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3"/>
        <w:gridCol w:w="2579"/>
        <w:gridCol w:w="2208"/>
        <w:gridCol w:w="1372"/>
      </w:tblGrid>
      <w:tr w:rsidR="008B7D87" w:rsidRPr="000961AE" w:rsidTr="00876A2F">
        <w:trPr>
          <w:trHeight w:val="359"/>
        </w:trPr>
        <w:tc>
          <w:tcPr>
            <w:tcW w:w="563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Calibri" w:eastAsia="SimSun" w:hAnsi="Calibri" w:cs="F"/>
                <w:noProof/>
                <w:kern w:val="3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1E85E455" wp14:editId="11954662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676079" cy="780842"/>
                  <wp:effectExtent l="0" t="0" r="0" b="208"/>
                  <wp:wrapSquare wrapText="bothSides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079" cy="780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0961AE">
              <w:rPr>
                <w:rFonts w:ascii="Garamond" w:eastAsia="Times New Roman" w:hAnsi="Garamond" w:cs="Times New Roman"/>
                <w:kern w:val="3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0961AE">
              <w:rPr>
                <w:rFonts w:ascii="Garamond" w:eastAsia="Times New Roman" w:hAnsi="Garamond" w:cs="Times New Roman"/>
                <w:kern w:val="3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35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8"/>
                <w:szCs w:val="18"/>
                <w:lang w:eastAsia="ar-SA"/>
              </w:rPr>
              <w:t>www.zdp.pwz.pl</w:t>
            </w:r>
          </w:p>
        </w:tc>
      </w:tr>
      <w:tr w:rsidR="008B7D87" w:rsidRPr="000961AE" w:rsidTr="00876A2F">
        <w:trPr>
          <w:trHeight w:val="904"/>
        </w:trPr>
        <w:tc>
          <w:tcPr>
            <w:tcW w:w="92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Arial" w:eastAsia="Times New Roman" w:hAnsi="Arial" w:cs="Arial"/>
                <w:b/>
                <w:spacing w:val="20"/>
                <w:kern w:val="3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8B7D87" w:rsidRPr="000961AE" w:rsidRDefault="008B7D87" w:rsidP="00876A2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Arial" w:eastAsia="Times New Roman" w:hAnsi="Arial" w:cs="Arial"/>
                <w:b/>
                <w:spacing w:val="20"/>
                <w:kern w:val="3"/>
                <w:sz w:val="26"/>
                <w:szCs w:val="26"/>
                <w:lang w:eastAsia="ar-SA"/>
              </w:rPr>
              <w:t>05-850 Ożarów Mazowiecki, ul. Poznańska 300</w:t>
            </w:r>
          </w:p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0"/>
                <w:kern w:val="3"/>
                <w:sz w:val="24"/>
                <w:szCs w:val="24"/>
                <w:lang w:eastAsia="ar-SA"/>
              </w:rPr>
            </w:pPr>
          </w:p>
        </w:tc>
      </w:tr>
      <w:tr w:rsidR="008B7D87" w:rsidRPr="000961AE" w:rsidTr="00876A2F">
        <w:tc>
          <w:tcPr>
            <w:tcW w:w="3053" w:type="dxa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2579" w:type="dxa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2208" w:type="dxa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ar-SA"/>
              </w:rPr>
              <w:t xml:space="preserve">NIP </w:t>
            </w: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1372" w:type="dxa"/>
            <w:tcBorders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ar-SA"/>
              </w:rPr>
              <w:t>Konto nr 57 1240 6973 1111 0010 8712 9374</w:t>
            </w:r>
          </w:p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Garamond" w:eastAsia="Times New Roman" w:hAnsi="Garamond" w:cs="Times New Roman"/>
                <w:kern w:val="3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8B7D87" w:rsidRPr="000961AE" w:rsidRDefault="008B7D87" w:rsidP="008B7D87">
      <w:pPr>
        <w:tabs>
          <w:tab w:val="left" w:pos="0"/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9"/>
        <w:gridCol w:w="4394"/>
        <w:gridCol w:w="2159"/>
      </w:tblGrid>
      <w:tr w:rsidR="008B7D87" w:rsidRPr="000961AE" w:rsidTr="00876A2F">
        <w:tc>
          <w:tcPr>
            <w:tcW w:w="26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ZP-18</w:t>
            </w:r>
            <w:r w:rsidRPr="000961AE"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/2021</w:t>
            </w:r>
          </w:p>
        </w:tc>
        <w:tc>
          <w:tcPr>
            <w:tcW w:w="21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961AE"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Data:</w:t>
            </w:r>
          </w:p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</w:pPr>
          </w:p>
          <w:p w:rsidR="008B7D87" w:rsidRPr="000961AE" w:rsidRDefault="000909BB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09</w:t>
            </w:r>
            <w:bookmarkStart w:id="0" w:name="_GoBack"/>
            <w:bookmarkEnd w:id="0"/>
            <w:r w:rsidR="008B7D87"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.12</w:t>
            </w:r>
            <w:r w:rsidR="008B7D87" w:rsidRPr="000961AE"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  <w:t>.2021 r.</w:t>
            </w:r>
          </w:p>
          <w:p w:rsidR="008B7D87" w:rsidRPr="000961AE" w:rsidRDefault="008B7D87" w:rsidP="00876A2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6"/>
                <w:szCs w:val="16"/>
                <w:lang w:eastAsia="ar-SA"/>
              </w:rPr>
            </w:pPr>
          </w:p>
        </w:tc>
      </w:tr>
    </w:tbl>
    <w:p w:rsidR="008B7D87" w:rsidRPr="00B80E66" w:rsidRDefault="008B7D87" w:rsidP="008B7D87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</w:p>
    <w:p w:rsidR="008B7D87" w:rsidRPr="00773C73" w:rsidRDefault="008B7D87" w:rsidP="008B7D87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pl-PL"/>
        </w:rPr>
      </w:pPr>
      <w:r w:rsidRPr="00773C7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w trybie podstawowym nr ZP-18</w:t>
      </w:r>
      <w:r w:rsidRPr="00773C73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773C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16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A16ED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Zimowe utrzymanie dróg powiatowych oraz chodników w rejonie I położonych na terenie Powiatu Warszawskiego Zachodniego w sezonie zimowym 2021/2022”</w:t>
      </w:r>
    </w:p>
    <w:p w:rsidR="008B7D87" w:rsidRPr="00ED62BC" w:rsidRDefault="008B7D87" w:rsidP="008B7D87">
      <w:pPr>
        <w:tabs>
          <w:tab w:val="left" w:pos="9072"/>
        </w:tabs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SimSun" w:hAnsi="Times New Roman" w:cs="Times New Roman"/>
          <w:b/>
          <w:kern w:val="3"/>
        </w:rPr>
        <w:t>Dotyczy Części I</w:t>
      </w:r>
      <w:r w:rsidRPr="00ED62BC">
        <w:rPr>
          <w:rFonts w:ascii="Times New Roman" w:eastAsia="SimSun" w:hAnsi="Times New Roman" w:cs="Times New Roman"/>
          <w:b/>
          <w:kern w:val="3"/>
        </w:rPr>
        <w:t xml:space="preserve"> </w:t>
      </w:r>
      <w:r>
        <w:rPr>
          <w:rFonts w:ascii="Times New Roman" w:eastAsia="SimSun" w:hAnsi="Times New Roman" w:cs="Times New Roman"/>
          <w:b/>
          <w:kern w:val="3"/>
        </w:rPr>
        <w:t>–</w:t>
      </w:r>
      <w:r w:rsidRPr="00ED62BC">
        <w:rPr>
          <w:rFonts w:ascii="Times New Roman" w:eastAsia="SimSun" w:hAnsi="Times New Roman" w:cs="Times New Roman"/>
          <w:b/>
          <w:kern w:val="3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Rejon I</w:t>
      </w:r>
    </w:p>
    <w:p w:rsidR="008B7D87" w:rsidRPr="00796195" w:rsidRDefault="008B7D87" w:rsidP="008B7D87">
      <w:pPr>
        <w:jc w:val="both"/>
        <w:rPr>
          <w:rFonts w:ascii="Times New Roman" w:hAnsi="Times New Roman" w:cs="Times New Roman"/>
          <w:sz w:val="24"/>
          <w:szCs w:val="24"/>
        </w:rPr>
      </w:pPr>
      <w:r w:rsidRPr="00796195">
        <w:rPr>
          <w:rFonts w:ascii="Times New Roman" w:hAnsi="Times New Roman" w:cs="Times New Roman"/>
          <w:sz w:val="24"/>
          <w:szCs w:val="24"/>
        </w:rPr>
        <w:t>Zamawiający na podstawie art. 253 ust. 1 ustawy z dnia 11 września 2019 r. Prawo zamówień publiczny</w:t>
      </w:r>
      <w:r>
        <w:rPr>
          <w:rFonts w:ascii="Times New Roman" w:hAnsi="Times New Roman" w:cs="Times New Roman"/>
          <w:sz w:val="24"/>
          <w:szCs w:val="24"/>
        </w:rPr>
        <w:t>ch (tekst jednolity: Dz. U. 2021 r. poz. 1129</w:t>
      </w:r>
      <w:r w:rsidRPr="00796195">
        <w:rPr>
          <w:rFonts w:ascii="Times New Roman" w:hAnsi="Times New Roman" w:cs="Times New Roman"/>
          <w:sz w:val="24"/>
          <w:szCs w:val="24"/>
        </w:rPr>
        <w:t xml:space="preserve"> ze zm.) zwanej dalej ustawą informuje, że w przedmiotowym postępowaniu: została wybrana jako najkorzystniejsza </w:t>
      </w:r>
      <w:r>
        <w:rPr>
          <w:rFonts w:ascii="Times New Roman" w:hAnsi="Times New Roman" w:cs="Times New Roman"/>
          <w:sz w:val="24"/>
          <w:szCs w:val="24"/>
        </w:rPr>
        <w:t>oferta złożona przez: PHU Dark Drożyńscy s.c. Gawartowa Wola 7 05 – 085 Kampinos.</w:t>
      </w:r>
      <w:r w:rsidRPr="00796195">
        <w:rPr>
          <w:rFonts w:ascii="Times New Roman" w:hAnsi="Times New Roman" w:cs="Times New Roman"/>
          <w:sz w:val="24"/>
          <w:szCs w:val="24"/>
        </w:rPr>
        <w:t xml:space="preserve"> Oferta spełniła wszystkie wymogi ustawy oraz Specyfikacji Warunków Zamówienia i otrzymała największą liczbę punktów wynikającą z sumowania punktów za poszczególne kryteria: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417"/>
        <w:gridCol w:w="1701"/>
        <w:gridCol w:w="1252"/>
      </w:tblGrid>
      <w:tr w:rsidR="008B7D87" w:rsidRPr="00796195" w:rsidTr="00876A2F">
        <w:tc>
          <w:tcPr>
            <w:tcW w:w="995" w:type="dxa"/>
            <w:shd w:val="clear" w:color="auto" w:fill="D9D9D9"/>
          </w:tcPr>
          <w:p w:rsidR="008B7D87" w:rsidRPr="00796195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8B7D87" w:rsidRPr="00796195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417" w:type="dxa"/>
            <w:shd w:val="clear" w:color="auto" w:fill="D9D9D9"/>
          </w:tcPr>
          <w:p w:rsidR="008B7D87" w:rsidRPr="00796195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701" w:type="dxa"/>
            <w:shd w:val="clear" w:color="auto" w:fill="D9D9D9"/>
          </w:tcPr>
          <w:p w:rsidR="008B7D87" w:rsidRPr="00796195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8DF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pl-PL"/>
              </w:rPr>
              <w:t>Czas rozpoczęcia wykonywania usługi liczony od chwili zgłoszenia</w:t>
            </w:r>
          </w:p>
        </w:tc>
        <w:tc>
          <w:tcPr>
            <w:tcW w:w="1252" w:type="dxa"/>
            <w:shd w:val="clear" w:color="auto" w:fill="D9D9D9"/>
          </w:tcPr>
          <w:p w:rsidR="008B7D87" w:rsidRPr="00796195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8B7D87" w:rsidRPr="00796195" w:rsidTr="00876A2F">
        <w:tc>
          <w:tcPr>
            <w:tcW w:w="995" w:type="dxa"/>
          </w:tcPr>
          <w:p w:rsidR="008B7D87" w:rsidRPr="00796195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61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7" w:type="dxa"/>
          </w:tcPr>
          <w:p w:rsidR="008B7D87" w:rsidRPr="00796195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OY Polska Construction Renata Grabowska,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Kaźmierów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96 – 500 Sochaczew</w:t>
            </w:r>
          </w:p>
        </w:tc>
        <w:tc>
          <w:tcPr>
            <w:tcW w:w="1417" w:type="dxa"/>
          </w:tcPr>
          <w:p w:rsidR="008B7D87" w:rsidRPr="00796195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57,20 pkt.</w:t>
            </w:r>
          </w:p>
        </w:tc>
        <w:tc>
          <w:tcPr>
            <w:tcW w:w="1701" w:type="dxa"/>
          </w:tcPr>
          <w:p w:rsidR="008B7D87" w:rsidRPr="00796195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52" w:type="dxa"/>
          </w:tcPr>
          <w:p w:rsidR="008B7D87" w:rsidRPr="00796195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97,20 pkt.</w:t>
            </w:r>
          </w:p>
        </w:tc>
      </w:tr>
      <w:tr w:rsidR="008B7D87" w:rsidRPr="00796195" w:rsidTr="00876A2F">
        <w:tc>
          <w:tcPr>
            <w:tcW w:w="995" w:type="dxa"/>
          </w:tcPr>
          <w:p w:rsidR="008B7D87" w:rsidRPr="00796195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7" w:type="dxa"/>
          </w:tcPr>
          <w:p w:rsidR="008B7D87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PHU Dark Drożyńscy s.c. Gawartowa Wola 7 05 – 085 Kampinos</w:t>
            </w:r>
          </w:p>
        </w:tc>
        <w:tc>
          <w:tcPr>
            <w:tcW w:w="1417" w:type="dxa"/>
          </w:tcPr>
          <w:p w:rsidR="008B7D87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pkt.</w:t>
            </w:r>
          </w:p>
        </w:tc>
        <w:tc>
          <w:tcPr>
            <w:tcW w:w="1701" w:type="dxa"/>
          </w:tcPr>
          <w:p w:rsidR="008B7D87" w:rsidRPr="00796195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52" w:type="dxa"/>
          </w:tcPr>
          <w:p w:rsidR="008B7D87" w:rsidRDefault="008B7D87" w:rsidP="00876A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</w:tbl>
    <w:p w:rsidR="008B7D87" w:rsidRDefault="008B7D87" w:rsidP="008B7D87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:rsidR="00D355E4" w:rsidRDefault="00D355E4"/>
    <w:sectPr w:rsidR="00D355E4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909BB">
      <w:pPr>
        <w:spacing w:after="0" w:line="240" w:lineRule="auto"/>
      </w:pPr>
      <w:r>
        <w:separator/>
      </w:r>
    </w:p>
  </w:endnote>
  <w:endnote w:type="continuationSeparator" w:id="0">
    <w:p w:rsidR="00000000" w:rsidRDefault="0009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484" w:rsidRDefault="008B7D87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0909B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909BB">
      <w:pPr>
        <w:spacing w:after="0" w:line="240" w:lineRule="auto"/>
      </w:pPr>
      <w:r>
        <w:separator/>
      </w:r>
    </w:p>
  </w:footnote>
  <w:footnote w:type="continuationSeparator" w:id="0">
    <w:p w:rsidR="00000000" w:rsidRDefault="00090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87"/>
    <w:rsid w:val="000909BB"/>
    <w:rsid w:val="008B7D87"/>
    <w:rsid w:val="00D3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625C"/>
  <w15:chartTrackingRefBased/>
  <w15:docId w15:val="{17783A20-2E34-4814-9E74-5986D932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D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B7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7D87"/>
  </w:style>
  <w:style w:type="table" w:styleId="Tabela-Siatka">
    <w:name w:val="Table Grid"/>
    <w:basedOn w:val="Standardowy"/>
    <w:uiPriority w:val="59"/>
    <w:rsid w:val="008B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2021-12-07T08:01:00Z</dcterms:created>
  <dcterms:modified xsi:type="dcterms:W3CDTF">2021-12-09T09:06:00Z</dcterms:modified>
</cp:coreProperties>
</file>