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930EE" w:rsidRPr="000A15E9" w:rsidTr="00F30070">
        <w:trPr>
          <w:trHeight w:val="359"/>
        </w:trPr>
        <w:tc>
          <w:tcPr>
            <w:tcW w:w="4248" w:type="dxa"/>
            <w:gridSpan w:val="2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1A2BACA" wp14:editId="5AE49BB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EE" w:rsidRPr="000A15E9" w:rsidTr="00F30070">
        <w:trPr>
          <w:trHeight w:val="904"/>
        </w:trPr>
        <w:tc>
          <w:tcPr>
            <w:tcW w:w="6948" w:type="dxa"/>
            <w:gridSpan w:val="4"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930EE" w:rsidRPr="000A15E9" w:rsidRDefault="00B930EE" w:rsidP="00F3007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0EE" w:rsidRPr="000A15E9" w:rsidRDefault="00B930EE" w:rsidP="00F3007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930EE" w:rsidRPr="000A15E9" w:rsidTr="00F3007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B930EE" w:rsidRPr="000A15E9" w:rsidRDefault="00B930EE" w:rsidP="00F3007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B930EE" w:rsidRPr="000A15E9" w:rsidRDefault="00B930EE" w:rsidP="00B930E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930EE" w:rsidRPr="000A15E9" w:rsidTr="00F30070">
        <w:tc>
          <w:tcPr>
            <w:tcW w:w="2660" w:type="dxa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ZP-11/2017</w:t>
            </w:r>
          </w:p>
        </w:tc>
        <w:tc>
          <w:tcPr>
            <w:tcW w:w="2158" w:type="dxa"/>
            <w:hideMark/>
          </w:tcPr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B930EE" w:rsidRPr="000A15E9" w:rsidRDefault="00B930EE" w:rsidP="00F300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06.10.2017</w:t>
            </w: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B930EE" w:rsidRDefault="00B930EE" w:rsidP="00B930EE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B930EE" w:rsidRPr="00B5697E" w:rsidRDefault="00B930EE" w:rsidP="00B930EE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wszystkich zainteresowanych</w:t>
      </w:r>
    </w:p>
    <w:p w:rsidR="00B930EE" w:rsidRPr="00610FF2" w:rsidRDefault="00B930EE" w:rsidP="00B93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Pr="00610FF2" w:rsidRDefault="00B930EE" w:rsidP="00B93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Pr="00610FF2" w:rsidRDefault="00B930EE" w:rsidP="00B930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ZP-11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:rsidR="00B930EE" w:rsidRPr="00D14DC3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3D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nakładek bitumicznych i remontów cząstkowych na drogach Powiatowych administrowanych przez ZDP w Ożarowie Mazowieckim w zakresie:</w:t>
      </w:r>
    </w:p>
    <w:p w:rsidR="00B930EE" w:rsidRPr="00D14DC3" w:rsidRDefault="00B930EE" w:rsidP="00B930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Nakładka bitumiczna  na ul. Świerkowej w Broniszach.</w:t>
      </w:r>
    </w:p>
    <w:p w:rsidR="00B930EE" w:rsidRPr="00293DED" w:rsidRDefault="00B930EE" w:rsidP="00B930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Nakładka bitumiczna typu JENA jednowarstwowa wiążąco ścieralna grub. 6 cm na ul. Sierakowskiej w Izabelinie.</w:t>
      </w:r>
    </w:p>
    <w:p w:rsidR="00B930EE" w:rsidRPr="00D14DC3" w:rsidRDefault="00B930EE" w:rsidP="00B930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3D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cząstkowe nawierzchni (układane mechanicznie szerokości 1,7 - 2,5 m).”</w:t>
      </w: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1579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zwanej dalej ustawą zawiadamiam, że w prowadzonym postępowaniu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930EE" w:rsidRPr="000A15E9" w:rsidRDefault="00B930EE" w:rsidP="00B930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PPUH Efekt Sp. z o.o. ul. Stefana Bryły 4 05-800 Pruszków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B930EE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127"/>
        <w:gridCol w:w="1321"/>
        <w:gridCol w:w="1332"/>
        <w:gridCol w:w="2307"/>
      </w:tblGrid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2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21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32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230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12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 Sp. z o.o. ul. Stefana Bryły 4 05 – 800 Pruszków</w:t>
            </w:r>
          </w:p>
        </w:tc>
        <w:tc>
          <w:tcPr>
            <w:tcW w:w="1321" w:type="dxa"/>
          </w:tcPr>
          <w:p w:rsidR="00B930EE" w:rsidRPr="000A15E9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59,41 pkt.</w:t>
            </w:r>
          </w:p>
        </w:tc>
        <w:tc>
          <w:tcPr>
            <w:tcW w:w="1332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99,41 pkt.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212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Budowa i Naprawa Dróg ul. Szomańskiego 8 02 – 495 Warszawa</w:t>
            </w:r>
          </w:p>
        </w:tc>
        <w:tc>
          <w:tcPr>
            <w:tcW w:w="1321" w:type="dxa"/>
          </w:tcPr>
          <w:p w:rsidR="00B930EE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332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B930EE" w:rsidRDefault="00B930EE" w:rsidP="00B930E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Default="00B930EE" w:rsidP="00B930E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Default="00B930EE" w:rsidP="00B930E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Pr="000A15E9" w:rsidRDefault="00B930EE" w:rsidP="00B930E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Pr="000A15E9" w:rsidRDefault="00B930EE" w:rsidP="00B930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Drogomex Sp. z o.o. ul. Stefana Bryły 4 05-800 Pruszków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127"/>
        <w:gridCol w:w="1321"/>
        <w:gridCol w:w="1332"/>
        <w:gridCol w:w="2307"/>
      </w:tblGrid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2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21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32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230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12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 Sp. z o.o. ul. Stefana Bryły 4 05 – 800 Pruszków</w:t>
            </w:r>
          </w:p>
        </w:tc>
        <w:tc>
          <w:tcPr>
            <w:tcW w:w="1321" w:type="dxa"/>
          </w:tcPr>
          <w:p w:rsidR="00B930EE" w:rsidRPr="000A15E9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32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212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Budowa i Naprawa Dróg ul. Szomańskiego 8 02 – 495 Warszawa</w:t>
            </w:r>
          </w:p>
        </w:tc>
        <w:tc>
          <w:tcPr>
            <w:tcW w:w="1321" w:type="dxa"/>
          </w:tcPr>
          <w:p w:rsidR="00B930EE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57,96 pkt.</w:t>
            </w:r>
          </w:p>
        </w:tc>
        <w:tc>
          <w:tcPr>
            <w:tcW w:w="1332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97,96 pkt.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212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 Grzegorz Leonowicz ul. Dębowa 8/45 05 – 822 Milanówek</w:t>
            </w:r>
          </w:p>
        </w:tc>
        <w:tc>
          <w:tcPr>
            <w:tcW w:w="1321" w:type="dxa"/>
          </w:tcPr>
          <w:p w:rsidR="00B930EE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53,45 pkt.</w:t>
            </w:r>
          </w:p>
        </w:tc>
        <w:tc>
          <w:tcPr>
            <w:tcW w:w="1332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93,45 pkt.</w:t>
            </w:r>
          </w:p>
        </w:tc>
      </w:tr>
    </w:tbl>
    <w:p w:rsidR="00B930EE" w:rsidRDefault="00B930EE" w:rsidP="00B930E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Default="00B930EE" w:rsidP="00B930E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574D8">
        <w:rPr>
          <w:rFonts w:ascii="Times New Roman" w:eastAsia="Calibri" w:hAnsi="Times New Roman" w:cs="Times New Roman"/>
          <w:sz w:val="24"/>
          <w:szCs w:val="24"/>
        </w:rPr>
        <w:t>w części II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574D8">
        <w:rPr>
          <w:rFonts w:ascii="Times New Roman" w:eastAsia="Calibri" w:hAnsi="Times New Roman" w:cs="Times New Roman"/>
          <w:sz w:val="24"/>
          <w:szCs w:val="24"/>
        </w:rPr>
        <w:t xml:space="preserve"> zamówienia ofertę </w:t>
      </w:r>
      <w:r>
        <w:rPr>
          <w:rFonts w:ascii="Times New Roman" w:eastAsia="Calibri" w:hAnsi="Times New Roman" w:cs="Times New Roman"/>
          <w:sz w:val="24"/>
          <w:szCs w:val="24"/>
        </w:rPr>
        <w:t>PPHU Efekt Sp. z o.o. Budowa i Naprawa Dróg ul. Szomańskiego 8 02 – 495 Warszawa</w:t>
      </w:r>
      <w:r w:rsidRPr="00F574D8">
        <w:rPr>
          <w:rFonts w:ascii="Times New Roman" w:eastAsia="Calibri" w:hAnsi="Times New Roman" w:cs="Times New Roman"/>
          <w:sz w:val="24"/>
          <w:szCs w:val="24"/>
        </w:rPr>
        <w:t xml:space="preserve">. Oferta uzyskała największą ilość punktów przyznaną w oparciu o ustalone kryteria wyboru.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2127"/>
        <w:gridCol w:w="1321"/>
        <w:gridCol w:w="1332"/>
        <w:gridCol w:w="2307"/>
      </w:tblGrid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2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21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32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2307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Pr="000A15E9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12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Budowa i Naprawa Dróg ul. Szomańskiego 8 02 – 495 Warszawa</w:t>
            </w:r>
          </w:p>
        </w:tc>
        <w:tc>
          <w:tcPr>
            <w:tcW w:w="1321" w:type="dxa"/>
          </w:tcPr>
          <w:p w:rsidR="00B930EE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32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230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B930EE" w:rsidRPr="000A15E9" w:rsidTr="00F30070">
        <w:tc>
          <w:tcPr>
            <w:tcW w:w="1373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212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 – Rem Spółka z o.o. ul. Mory 8 01 -330 Warszawa</w:t>
            </w:r>
          </w:p>
        </w:tc>
        <w:tc>
          <w:tcPr>
            <w:tcW w:w="1321" w:type="dxa"/>
          </w:tcPr>
          <w:p w:rsidR="00B930EE" w:rsidRDefault="00B930EE" w:rsidP="00F30070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54,16 pkt.</w:t>
            </w:r>
          </w:p>
        </w:tc>
        <w:tc>
          <w:tcPr>
            <w:tcW w:w="1332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pkt.</w:t>
            </w:r>
          </w:p>
        </w:tc>
        <w:tc>
          <w:tcPr>
            <w:tcW w:w="2307" w:type="dxa"/>
          </w:tcPr>
          <w:p w:rsidR="00B930EE" w:rsidRDefault="00B930EE" w:rsidP="00F3007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84,16 pkt.</w:t>
            </w:r>
          </w:p>
        </w:tc>
      </w:tr>
    </w:tbl>
    <w:p w:rsidR="00B930EE" w:rsidRPr="00F574D8" w:rsidRDefault="00B930EE" w:rsidP="00B930E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Pr="000A15E9" w:rsidRDefault="00B930EE" w:rsidP="00B930EE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0EE" w:rsidRPr="000A15E9" w:rsidRDefault="00B930EE" w:rsidP="00B9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nie wykluczono wykonawców oraz w postępowaniu nie odrzucono ofert. Zamawiający może zawrzeć umowę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dni od dnia przesłania niniejszego zawiadomienia. </w:t>
      </w:r>
    </w:p>
    <w:p w:rsidR="00B930EE" w:rsidRPr="000A15E9" w:rsidRDefault="00B930EE" w:rsidP="00B930EE">
      <w:pPr>
        <w:rPr>
          <w:rFonts w:ascii="Calibri" w:eastAsia="Calibri" w:hAnsi="Calibri" w:cs="Times New Roman"/>
        </w:rPr>
      </w:pPr>
    </w:p>
    <w:p w:rsidR="00B930EE" w:rsidRPr="000A15E9" w:rsidRDefault="00B930EE" w:rsidP="00B930EE">
      <w:pPr>
        <w:rPr>
          <w:rFonts w:ascii="Calibri" w:eastAsia="Calibri" w:hAnsi="Calibri" w:cs="Times New Roman"/>
        </w:rPr>
      </w:pPr>
    </w:p>
    <w:p w:rsidR="00B930EE" w:rsidRPr="000A15E9" w:rsidRDefault="00B930EE" w:rsidP="00B930EE">
      <w:pPr>
        <w:rPr>
          <w:rFonts w:ascii="Calibri" w:eastAsia="Calibri" w:hAnsi="Calibri" w:cs="Times New Roman"/>
        </w:rPr>
      </w:pPr>
    </w:p>
    <w:p w:rsidR="00B930EE" w:rsidRPr="000A15E9" w:rsidRDefault="00B930EE" w:rsidP="00B930EE">
      <w:pPr>
        <w:rPr>
          <w:rFonts w:ascii="Calibri" w:eastAsia="Calibri" w:hAnsi="Calibri" w:cs="Times New Roman"/>
        </w:rPr>
      </w:pPr>
    </w:p>
    <w:p w:rsidR="00B930EE" w:rsidRPr="000A15E9" w:rsidRDefault="00B930EE" w:rsidP="00B930EE">
      <w:pPr>
        <w:rPr>
          <w:rFonts w:ascii="Calibri" w:eastAsia="Calibri" w:hAnsi="Calibri" w:cs="Times New Roman"/>
        </w:rPr>
      </w:pPr>
    </w:p>
    <w:p w:rsidR="00B930EE" w:rsidRDefault="00B930EE" w:rsidP="00B930EE"/>
    <w:p w:rsidR="00B930EE" w:rsidRDefault="00B930EE" w:rsidP="00B930EE"/>
    <w:p w:rsidR="00176D32" w:rsidRDefault="00176D32">
      <w:bookmarkStart w:id="0" w:name="_GoBack"/>
      <w:bookmarkEnd w:id="0"/>
    </w:p>
    <w:sectPr w:rsidR="00176D32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B930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B930E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55"/>
    <w:multiLevelType w:val="hybridMultilevel"/>
    <w:tmpl w:val="FFF0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30B"/>
    <w:multiLevelType w:val="hybridMultilevel"/>
    <w:tmpl w:val="115E9116"/>
    <w:lvl w:ilvl="0" w:tplc="09289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EE"/>
    <w:rsid w:val="00176D32"/>
    <w:rsid w:val="00B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0EE"/>
  </w:style>
  <w:style w:type="table" w:styleId="Tabela-Siatka">
    <w:name w:val="Table Grid"/>
    <w:basedOn w:val="Standardowy"/>
    <w:uiPriority w:val="59"/>
    <w:rsid w:val="00B9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0EE"/>
  </w:style>
  <w:style w:type="table" w:styleId="Tabela-Siatka">
    <w:name w:val="Table Grid"/>
    <w:basedOn w:val="Standardowy"/>
    <w:uiPriority w:val="59"/>
    <w:rsid w:val="00B9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2017-10-06T11:41:00Z</dcterms:created>
  <dcterms:modified xsi:type="dcterms:W3CDTF">2017-10-06T11:42:00Z</dcterms:modified>
</cp:coreProperties>
</file>