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E71" w:rsidRPr="00232E71" w:rsidRDefault="00232E71" w:rsidP="00232E71">
      <w:pPr>
        <w:spacing w:after="240" w:line="240" w:lineRule="auto"/>
        <w:rPr>
          <w:rFonts w:ascii="Times New Roman" w:eastAsia="Times New Roman" w:hAnsi="Times New Roman" w:cs="Times New Roman"/>
          <w:sz w:val="24"/>
          <w:szCs w:val="24"/>
          <w:lang w:eastAsia="pl-PL"/>
        </w:rPr>
      </w:pPr>
      <w:bookmarkStart w:id="0" w:name="_GoBack"/>
      <w:bookmarkEnd w:id="0"/>
      <w:r w:rsidRPr="00232E71">
        <w:rPr>
          <w:rFonts w:ascii="Times New Roman" w:eastAsia="Times New Roman" w:hAnsi="Times New Roman" w:cs="Times New Roman"/>
          <w:sz w:val="24"/>
          <w:szCs w:val="24"/>
          <w:lang w:eastAsia="pl-PL"/>
        </w:rPr>
        <w:br/>
        <w:t xml:space="preserve">Ogłoszenie nr 516555-N-2020 z dnia 2020-02-26 r. </w:t>
      </w:r>
    </w:p>
    <w:p w:rsidR="00232E71" w:rsidRPr="00232E71" w:rsidRDefault="00232E71" w:rsidP="00232E71">
      <w:pPr>
        <w:spacing w:after="0" w:line="450" w:lineRule="atLeast"/>
        <w:jc w:val="center"/>
        <w:rPr>
          <w:rFonts w:ascii="Times New Roman" w:eastAsia="Times New Roman" w:hAnsi="Times New Roman" w:cs="Times New Roman"/>
          <w:b/>
          <w:bCs/>
          <w:sz w:val="27"/>
          <w:szCs w:val="27"/>
          <w:lang w:eastAsia="pl-PL"/>
        </w:rPr>
      </w:pPr>
      <w:r w:rsidRPr="00232E71">
        <w:rPr>
          <w:rFonts w:ascii="Times New Roman" w:eastAsia="Times New Roman" w:hAnsi="Times New Roman" w:cs="Times New Roman"/>
          <w:b/>
          <w:bCs/>
          <w:sz w:val="27"/>
          <w:szCs w:val="27"/>
          <w:lang w:eastAsia="pl-PL"/>
        </w:rPr>
        <w:t xml:space="preserve">Zarząd Dróg Powiatowych w Ożarowie Mazowieckim: Przebudowa obiektu mostowego przez Kanał </w:t>
      </w:r>
      <w:proofErr w:type="spellStart"/>
      <w:r w:rsidRPr="00232E71">
        <w:rPr>
          <w:rFonts w:ascii="Times New Roman" w:eastAsia="Times New Roman" w:hAnsi="Times New Roman" w:cs="Times New Roman"/>
          <w:b/>
          <w:bCs/>
          <w:sz w:val="27"/>
          <w:szCs w:val="27"/>
          <w:lang w:eastAsia="pl-PL"/>
        </w:rPr>
        <w:t>Olszowiecki</w:t>
      </w:r>
      <w:proofErr w:type="spellEnd"/>
      <w:r w:rsidRPr="00232E71">
        <w:rPr>
          <w:rFonts w:ascii="Times New Roman" w:eastAsia="Times New Roman" w:hAnsi="Times New Roman" w:cs="Times New Roman"/>
          <w:b/>
          <w:bCs/>
          <w:sz w:val="27"/>
          <w:szCs w:val="27"/>
          <w:lang w:eastAsia="pl-PL"/>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232E71">
        <w:rPr>
          <w:rFonts w:ascii="Times New Roman" w:eastAsia="Times New Roman" w:hAnsi="Times New Roman" w:cs="Times New Roman"/>
          <w:b/>
          <w:bCs/>
          <w:sz w:val="27"/>
          <w:szCs w:val="27"/>
          <w:lang w:eastAsia="pl-PL"/>
        </w:rPr>
        <w:br/>
        <w:t xml:space="preserve">OGŁOSZENIE O ZAMÓWIENIU - Roboty budowlane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Zamieszczanie ogłoszenia:</w:t>
      </w:r>
      <w:r w:rsidRPr="00232E71">
        <w:rPr>
          <w:rFonts w:ascii="Times New Roman" w:eastAsia="Times New Roman" w:hAnsi="Times New Roman" w:cs="Times New Roman"/>
          <w:sz w:val="24"/>
          <w:szCs w:val="24"/>
          <w:lang w:eastAsia="pl-PL"/>
        </w:rPr>
        <w:t xml:space="preserve"> Zamieszczanie obowiązkowe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Ogłoszenie dotyczy:</w:t>
      </w:r>
      <w:r w:rsidRPr="00232E71">
        <w:rPr>
          <w:rFonts w:ascii="Times New Roman" w:eastAsia="Times New Roman" w:hAnsi="Times New Roman" w:cs="Times New Roman"/>
          <w:sz w:val="24"/>
          <w:szCs w:val="24"/>
          <w:lang w:eastAsia="pl-PL"/>
        </w:rPr>
        <w:t xml:space="preserve"> Zamówienia publicznego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Nazwa projektu lub programu</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32E71">
        <w:rPr>
          <w:rFonts w:ascii="Times New Roman" w:eastAsia="Times New Roman" w:hAnsi="Times New Roman" w:cs="Times New Roman"/>
          <w:sz w:val="24"/>
          <w:szCs w:val="24"/>
          <w:lang w:eastAsia="pl-PL"/>
        </w:rPr>
        <w:t>Pzp</w:t>
      </w:r>
      <w:proofErr w:type="spellEnd"/>
      <w:r w:rsidRPr="00232E7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b/>
          <w:bCs/>
          <w:sz w:val="27"/>
          <w:szCs w:val="27"/>
          <w:lang w:eastAsia="pl-PL"/>
        </w:rPr>
      </w:pPr>
      <w:r w:rsidRPr="00232E71">
        <w:rPr>
          <w:rFonts w:ascii="Times New Roman" w:eastAsia="Times New Roman" w:hAnsi="Times New Roman" w:cs="Times New Roman"/>
          <w:b/>
          <w:bCs/>
          <w:sz w:val="27"/>
          <w:szCs w:val="27"/>
          <w:u w:val="single"/>
          <w:lang w:eastAsia="pl-PL"/>
        </w:rPr>
        <w:t>SEKCJA I: ZAMAWIAJĄCY</w:t>
      </w:r>
      <w:r w:rsidRPr="00232E71">
        <w:rPr>
          <w:rFonts w:ascii="Times New Roman" w:eastAsia="Times New Roman" w:hAnsi="Times New Roman" w:cs="Times New Roman"/>
          <w:b/>
          <w:bCs/>
          <w:sz w:val="27"/>
          <w:szCs w:val="27"/>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Postępowanie przeprowadza centralny zamawiający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lastRenderedPageBreak/>
        <w:t xml:space="preserve">Postępowanie przeprowadza podmiot, któremu zamawiający powierzył/powierzyli przeprowadzenie postępowania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Informacje na temat podmiotu któremu zamawiający powierzył/powierzyli prowadzenie postępowania:</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Postępowanie jest przeprowadzane wspólnie przez zamawiających</w:t>
      </w:r>
      <w:r w:rsidRPr="00232E71">
        <w:rPr>
          <w:rFonts w:ascii="Times New Roman" w:eastAsia="Times New Roman" w:hAnsi="Times New Roman" w:cs="Times New Roman"/>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Informacje dodatkowe:</w:t>
      </w:r>
      <w:r w:rsidRPr="00232E71">
        <w:rPr>
          <w:rFonts w:ascii="Times New Roman" w:eastAsia="Times New Roman" w:hAnsi="Times New Roman" w:cs="Times New Roman"/>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 1) NAZWA I ADRES: </w:t>
      </w:r>
      <w:r w:rsidRPr="00232E71">
        <w:rPr>
          <w:rFonts w:ascii="Times New Roman" w:eastAsia="Times New Roman" w:hAnsi="Times New Roman" w:cs="Times New Roman"/>
          <w:sz w:val="24"/>
          <w:szCs w:val="24"/>
          <w:lang w:eastAsia="pl-PL"/>
        </w:rPr>
        <w:t xml:space="preserve">Zarząd Dróg Powiatowych w Ożarowie Mazowieckim, krajowy numer identyfikacyjny 14900974000000, ul. ul. Poznańska  300 , 05-850  Ożarów Mazowiecki, woj. mazowieckie, państwo Polska, tel. 227 221 380, e-mail sekretariat@zdp.pwz.pl, faks 227 221 380. </w:t>
      </w:r>
      <w:r w:rsidRPr="00232E71">
        <w:rPr>
          <w:rFonts w:ascii="Times New Roman" w:eastAsia="Times New Roman" w:hAnsi="Times New Roman" w:cs="Times New Roman"/>
          <w:sz w:val="24"/>
          <w:szCs w:val="24"/>
          <w:lang w:eastAsia="pl-PL"/>
        </w:rPr>
        <w:br/>
        <w:t xml:space="preserve">Adres strony internetowej (URL): www.zdp.pwz.pl </w:t>
      </w:r>
      <w:r w:rsidRPr="00232E71">
        <w:rPr>
          <w:rFonts w:ascii="Times New Roman" w:eastAsia="Times New Roman" w:hAnsi="Times New Roman" w:cs="Times New Roman"/>
          <w:sz w:val="24"/>
          <w:szCs w:val="24"/>
          <w:lang w:eastAsia="pl-PL"/>
        </w:rPr>
        <w:br/>
        <w:t xml:space="preserve">Adres profilu nabywcy: </w:t>
      </w:r>
      <w:r w:rsidRPr="00232E7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 2) RODZAJ ZAMAWIAJĄCEGO: </w:t>
      </w:r>
      <w:r w:rsidRPr="00232E71">
        <w:rPr>
          <w:rFonts w:ascii="Times New Roman" w:eastAsia="Times New Roman" w:hAnsi="Times New Roman" w:cs="Times New Roman"/>
          <w:sz w:val="24"/>
          <w:szCs w:val="24"/>
          <w:lang w:eastAsia="pl-PL"/>
        </w:rPr>
        <w:t xml:space="preserve">Administracja samorządowa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I.3) WSPÓLNE UDZIELANIE ZAMÓWIENIA </w:t>
      </w:r>
      <w:r w:rsidRPr="00232E71">
        <w:rPr>
          <w:rFonts w:ascii="Times New Roman" w:eastAsia="Times New Roman" w:hAnsi="Times New Roman" w:cs="Times New Roman"/>
          <w:b/>
          <w:bCs/>
          <w:i/>
          <w:iCs/>
          <w:sz w:val="24"/>
          <w:szCs w:val="24"/>
          <w:lang w:eastAsia="pl-PL"/>
        </w:rPr>
        <w:t>(jeżeli dotyczy)</w:t>
      </w:r>
      <w:r w:rsidRPr="00232E71">
        <w:rPr>
          <w:rFonts w:ascii="Times New Roman" w:eastAsia="Times New Roman" w:hAnsi="Times New Roman" w:cs="Times New Roman"/>
          <w:b/>
          <w:bCs/>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I.4) KOMUNIKACJA: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32E71">
        <w:rPr>
          <w:rFonts w:ascii="Times New Roman" w:eastAsia="Times New Roman" w:hAnsi="Times New Roman" w:cs="Times New Roman"/>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Tak </w:t>
      </w:r>
      <w:r w:rsidRPr="00232E71">
        <w:rPr>
          <w:rFonts w:ascii="Times New Roman" w:eastAsia="Times New Roman" w:hAnsi="Times New Roman" w:cs="Times New Roman"/>
          <w:sz w:val="24"/>
          <w:szCs w:val="24"/>
          <w:lang w:eastAsia="pl-PL"/>
        </w:rPr>
        <w:br/>
        <w:t xml:space="preserve">www.zdp.pwz.pl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Oferty lub wnioski o dopuszczenie do udziału w postępowaniu należy przesyłać:</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Elektronicznie</w:t>
      </w:r>
      <w:r w:rsidRPr="00232E71">
        <w:rPr>
          <w:rFonts w:ascii="Times New Roman" w:eastAsia="Times New Roman" w:hAnsi="Times New Roman" w:cs="Times New Roman"/>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t xml:space="preserve">adres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 xml:space="preserve">Nie </w:t>
      </w:r>
      <w:r w:rsidRPr="00232E71">
        <w:rPr>
          <w:rFonts w:ascii="Times New Roman" w:eastAsia="Times New Roman" w:hAnsi="Times New Roman" w:cs="Times New Roman"/>
          <w:sz w:val="24"/>
          <w:szCs w:val="24"/>
          <w:lang w:eastAsia="pl-PL"/>
        </w:rPr>
        <w:br/>
        <w:t xml:space="preserve">Inny sposób: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 xml:space="preserve">Tak </w:t>
      </w:r>
      <w:r w:rsidRPr="00232E71">
        <w:rPr>
          <w:rFonts w:ascii="Times New Roman" w:eastAsia="Times New Roman" w:hAnsi="Times New Roman" w:cs="Times New Roman"/>
          <w:sz w:val="24"/>
          <w:szCs w:val="24"/>
          <w:lang w:eastAsia="pl-PL"/>
        </w:rPr>
        <w:br/>
        <w:t xml:space="preserve">Inny sposób: </w:t>
      </w:r>
      <w:r w:rsidRPr="00232E71">
        <w:rPr>
          <w:rFonts w:ascii="Times New Roman" w:eastAsia="Times New Roman" w:hAnsi="Times New Roman" w:cs="Times New Roman"/>
          <w:sz w:val="24"/>
          <w:szCs w:val="24"/>
          <w:lang w:eastAsia="pl-PL"/>
        </w:rPr>
        <w:br/>
        <w:t xml:space="preserve">W formie pisemnej osobiście, za pośrednictwem posłańca, za pośrednictwem operatora pocztowego w rozumieniu ustawy z dnia 23 listopada 2012r. – Prawo pocztowe (Dz. U. z 2012 r. poz. 1529 z </w:t>
      </w:r>
      <w:proofErr w:type="spellStart"/>
      <w:r w:rsidRPr="00232E71">
        <w:rPr>
          <w:rFonts w:ascii="Times New Roman" w:eastAsia="Times New Roman" w:hAnsi="Times New Roman" w:cs="Times New Roman"/>
          <w:sz w:val="24"/>
          <w:szCs w:val="24"/>
          <w:lang w:eastAsia="pl-PL"/>
        </w:rPr>
        <w:t>późn</w:t>
      </w:r>
      <w:proofErr w:type="spellEnd"/>
      <w:r w:rsidRPr="00232E71">
        <w:rPr>
          <w:rFonts w:ascii="Times New Roman" w:eastAsia="Times New Roman" w:hAnsi="Times New Roman" w:cs="Times New Roman"/>
          <w:sz w:val="24"/>
          <w:szCs w:val="24"/>
          <w:lang w:eastAsia="pl-PL"/>
        </w:rPr>
        <w:t xml:space="preserve">. zm. </w:t>
      </w:r>
      <w:r w:rsidRPr="00232E71">
        <w:rPr>
          <w:rFonts w:ascii="Times New Roman" w:eastAsia="Times New Roman" w:hAnsi="Times New Roman" w:cs="Times New Roman"/>
          <w:sz w:val="24"/>
          <w:szCs w:val="24"/>
          <w:lang w:eastAsia="pl-PL"/>
        </w:rPr>
        <w:br/>
        <w:t xml:space="preserve">Adres: </w:t>
      </w:r>
      <w:r w:rsidRPr="00232E71">
        <w:rPr>
          <w:rFonts w:ascii="Times New Roman" w:eastAsia="Times New Roman" w:hAnsi="Times New Roman" w:cs="Times New Roman"/>
          <w:sz w:val="24"/>
          <w:szCs w:val="24"/>
          <w:lang w:eastAsia="pl-PL"/>
        </w:rPr>
        <w:br/>
        <w:t xml:space="preserve">Zarząd Dróg Powiatowych w Ożarowie Mazowieckim ul. Poznańska 300 05 - 850 Ożarów Mazowiecki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32E71">
        <w:rPr>
          <w:rFonts w:ascii="Times New Roman" w:eastAsia="Times New Roman" w:hAnsi="Times New Roman" w:cs="Times New Roman"/>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b/>
          <w:bCs/>
          <w:sz w:val="27"/>
          <w:szCs w:val="27"/>
          <w:lang w:eastAsia="pl-PL"/>
        </w:rPr>
      </w:pPr>
      <w:r w:rsidRPr="00232E71">
        <w:rPr>
          <w:rFonts w:ascii="Times New Roman" w:eastAsia="Times New Roman" w:hAnsi="Times New Roman" w:cs="Times New Roman"/>
          <w:b/>
          <w:bCs/>
          <w:sz w:val="27"/>
          <w:szCs w:val="27"/>
          <w:u w:val="single"/>
          <w:lang w:eastAsia="pl-PL"/>
        </w:rPr>
        <w:t xml:space="preserve">SEKCJA II: PRZEDMIOT ZAMÓWIENIA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II.1) Nazwa nadana zamówieniu przez zamawiającego: </w:t>
      </w:r>
      <w:r w:rsidRPr="00232E71">
        <w:rPr>
          <w:rFonts w:ascii="Times New Roman" w:eastAsia="Times New Roman" w:hAnsi="Times New Roman" w:cs="Times New Roman"/>
          <w:sz w:val="24"/>
          <w:szCs w:val="24"/>
          <w:lang w:eastAsia="pl-PL"/>
        </w:rPr>
        <w:t xml:space="preserve">Przebudowa obiektu mostowego przez Kanał </w:t>
      </w:r>
      <w:proofErr w:type="spellStart"/>
      <w:r w:rsidRPr="00232E71">
        <w:rPr>
          <w:rFonts w:ascii="Times New Roman" w:eastAsia="Times New Roman" w:hAnsi="Times New Roman" w:cs="Times New Roman"/>
          <w:sz w:val="24"/>
          <w:szCs w:val="24"/>
          <w:lang w:eastAsia="pl-PL"/>
        </w:rPr>
        <w:t>Olszowiecki</w:t>
      </w:r>
      <w:proofErr w:type="spellEnd"/>
      <w:r w:rsidRPr="00232E71">
        <w:rPr>
          <w:rFonts w:ascii="Times New Roman" w:eastAsia="Times New Roman" w:hAnsi="Times New Roman" w:cs="Times New Roman"/>
          <w:sz w:val="24"/>
          <w:szCs w:val="24"/>
          <w:lang w:eastAsia="pl-PL"/>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Numer referencyjny: </w:t>
      </w:r>
      <w:r w:rsidRPr="00232E71">
        <w:rPr>
          <w:rFonts w:ascii="Times New Roman" w:eastAsia="Times New Roman" w:hAnsi="Times New Roman" w:cs="Times New Roman"/>
          <w:sz w:val="24"/>
          <w:szCs w:val="24"/>
          <w:lang w:eastAsia="pl-PL"/>
        </w:rPr>
        <w:t xml:space="preserve">ZP-1/2020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232E71" w:rsidRPr="00232E71" w:rsidRDefault="00232E71" w:rsidP="00232E71">
      <w:pPr>
        <w:spacing w:after="0" w:line="450" w:lineRule="atLeast"/>
        <w:jc w:val="both"/>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II.2) Rodzaj zamówienia: </w:t>
      </w:r>
      <w:r w:rsidRPr="00232E71">
        <w:rPr>
          <w:rFonts w:ascii="Times New Roman" w:eastAsia="Times New Roman" w:hAnsi="Times New Roman" w:cs="Times New Roman"/>
          <w:sz w:val="24"/>
          <w:szCs w:val="24"/>
          <w:lang w:eastAsia="pl-PL"/>
        </w:rPr>
        <w:t xml:space="preserve">Roboty budowlane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II.3) Informacja o możliwości składania ofert częściowych</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 xml:space="preserve">Zamówienie podzielone jest na części: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Oferty lub wnioski o dopuszczenie do udziału w postępowaniu można składać w odniesieniu do:</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II.4) Krótki opis przedmiotu zamówienia </w:t>
      </w:r>
      <w:r w:rsidRPr="00232E7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32E7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32E71">
        <w:rPr>
          <w:rFonts w:ascii="Times New Roman" w:eastAsia="Times New Roman" w:hAnsi="Times New Roman" w:cs="Times New Roman"/>
          <w:sz w:val="24"/>
          <w:szCs w:val="24"/>
          <w:lang w:eastAsia="pl-PL"/>
        </w:rPr>
        <w:t xml:space="preserve">1. Przebudowa obiektu mostowego przez Kanał </w:t>
      </w:r>
      <w:proofErr w:type="spellStart"/>
      <w:r w:rsidRPr="00232E71">
        <w:rPr>
          <w:rFonts w:ascii="Times New Roman" w:eastAsia="Times New Roman" w:hAnsi="Times New Roman" w:cs="Times New Roman"/>
          <w:sz w:val="24"/>
          <w:szCs w:val="24"/>
          <w:lang w:eastAsia="pl-PL"/>
        </w:rPr>
        <w:t>Olszowiecki</w:t>
      </w:r>
      <w:proofErr w:type="spellEnd"/>
      <w:r w:rsidRPr="00232E71">
        <w:rPr>
          <w:rFonts w:ascii="Times New Roman" w:eastAsia="Times New Roman" w:hAnsi="Times New Roman" w:cs="Times New Roman"/>
          <w:sz w:val="24"/>
          <w:szCs w:val="24"/>
          <w:lang w:eastAsia="pl-PL"/>
        </w:rPr>
        <w:t xml:space="preserve"> w m. Józefów, przebudowa przepustu w m. Kampinos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 w zakresie: 1). Przebudowa obiektu mostowego przez Kanał </w:t>
      </w:r>
      <w:proofErr w:type="spellStart"/>
      <w:r w:rsidRPr="00232E71">
        <w:rPr>
          <w:rFonts w:ascii="Times New Roman" w:eastAsia="Times New Roman" w:hAnsi="Times New Roman" w:cs="Times New Roman"/>
          <w:sz w:val="24"/>
          <w:szCs w:val="24"/>
          <w:lang w:eastAsia="pl-PL"/>
        </w:rPr>
        <w:t>Olszowiecki</w:t>
      </w:r>
      <w:proofErr w:type="spellEnd"/>
      <w:r w:rsidRPr="00232E71">
        <w:rPr>
          <w:rFonts w:ascii="Times New Roman" w:eastAsia="Times New Roman" w:hAnsi="Times New Roman" w:cs="Times New Roman"/>
          <w:sz w:val="24"/>
          <w:szCs w:val="24"/>
          <w:lang w:eastAsia="pl-PL"/>
        </w:rPr>
        <w:t xml:space="preserve"> w m. Józefów, w ramach przebudowy drogi powiatowej nr 4134W: a) Roboty przygotowawcze (odtworzenie trasy i punktów wysokościowych, roboty rozbiórkowe w tym: rozbiórka elementów starego obiektu, </w:t>
      </w:r>
      <w:r w:rsidRPr="00232E71">
        <w:rPr>
          <w:rFonts w:ascii="Times New Roman" w:eastAsia="Times New Roman" w:hAnsi="Times New Roman" w:cs="Times New Roman"/>
          <w:sz w:val="24"/>
          <w:szCs w:val="24"/>
          <w:lang w:eastAsia="pl-PL"/>
        </w:rPr>
        <w:lastRenderedPageBreak/>
        <w:t xml:space="preserve">starego przepustu, elementów dróg i ulic, frezowanie nawierzchni itp., utylizacja materiałów z rozbiórki, roboty ziemne, profilowanie i zagęszczenie koryta, transport urobku, wykonanie projektu tymczasowej organizacji ruchu). b) Wykonanie wykopów ok. 480 m3. c) Wykonanie zasypki wykopów ok. 120 m3. d) Wykonanie pali wierconych CFA Ø 600 mm dł. ok. 36 m. e) Wykonanie betonu podkładowego C12/15 pod płytami przejściowymi, pod oczepami pali oraz pod kapami chodnikowymi w ilości ok. 10 m³. f) Wykonanie zbrojenia stalą (klasa A-IIIN): kap chodnikowych, płyt przejściowych, podpór, ustroju nośnego, murku oporowego, murku fundamentowego ok. 7670 kg. g) Betonowanie z betonu klasy C30/37 płyt przejściowych, kap chodnikowych, murku oporowego i fundamentowego, ustroju nośnego, korpusów, skrzydeł, oczepu pali w ilości ok. 60 m³. h) Wykonanie izolacji bitumicznych w ilości ok. 40 m². i) Wykonanie izolacji z papy termozgrzewalnej w ilości ok. 60 m². j) Inne roboty mostowe ( wklejanie prętów na istniejących skrzydłach oraz ustroju nośnym, montaż folii kubełkowej, kotwy talerzowe itp.). k) Wykonanie podbudowy z gruntu stabilizowanego cementem C1,5/2 gr. 15 cm w ilości ok. 1260 m². l) Wykonanie podbudowy z kruszywa łamanego stabilizowanego mechanicznie gr. 20 cm w ilości ok. 1260 m2. m) Ustawienie krawężników kamiennych 18x20 na obiekcie w ilości ok. 20 m i krawężników kamiennych 20x30 na dojazdach w ilości ok. 20 m. n) Montaż gzymsów </w:t>
      </w:r>
      <w:proofErr w:type="spellStart"/>
      <w:r w:rsidRPr="00232E71">
        <w:rPr>
          <w:rFonts w:ascii="Times New Roman" w:eastAsia="Times New Roman" w:hAnsi="Times New Roman" w:cs="Times New Roman"/>
          <w:sz w:val="24"/>
          <w:szCs w:val="24"/>
          <w:lang w:eastAsia="pl-PL"/>
        </w:rPr>
        <w:t>polimerobetonowych</w:t>
      </w:r>
      <w:proofErr w:type="spellEnd"/>
      <w:r w:rsidRPr="00232E71">
        <w:rPr>
          <w:rFonts w:ascii="Times New Roman" w:eastAsia="Times New Roman" w:hAnsi="Times New Roman" w:cs="Times New Roman"/>
          <w:sz w:val="24"/>
          <w:szCs w:val="24"/>
          <w:lang w:eastAsia="pl-PL"/>
        </w:rPr>
        <w:t xml:space="preserve"> w ilości ok. 20 m. o) Zabezpieczanie </w:t>
      </w:r>
      <w:proofErr w:type="spellStart"/>
      <w:r w:rsidRPr="00232E71">
        <w:rPr>
          <w:rFonts w:ascii="Times New Roman" w:eastAsia="Times New Roman" w:hAnsi="Times New Roman" w:cs="Times New Roman"/>
          <w:sz w:val="24"/>
          <w:szCs w:val="24"/>
          <w:lang w:eastAsia="pl-PL"/>
        </w:rPr>
        <w:t>geosiatką</w:t>
      </w:r>
      <w:proofErr w:type="spellEnd"/>
      <w:r w:rsidRPr="00232E71">
        <w:rPr>
          <w:rFonts w:ascii="Times New Roman" w:eastAsia="Times New Roman" w:hAnsi="Times New Roman" w:cs="Times New Roman"/>
          <w:sz w:val="24"/>
          <w:szCs w:val="24"/>
          <w:lang w:eastAsia="pl-PL"/>
        </w:rPr>
        <w:t xml:space="preserve"> nawierzchni asfaltowej o wytrzymałości 120 </w:t>
      </w:r>
      <w:proofErr w:type="spellStart"/>
      <w:r w:rsidRPr="00232E71">
        <w:rPr>
          <w:rFonts w:ascii="Times New Roman" w:eastAsia="Times New Roman" w:hAnsi="Times New Roman" w:cs="Times New Roman"/>
          <w:sz w:val="24"/>
          <w:szCs w:val="24"/>
          <w:lang w:eastAsia="pl-PL"/>
        </w:rPr>
        <w:t>kN</w:t>
      </w:r>
      <w:proofErr w:type="spellEnd"/>
      <w:r w:rsidRPr="00232E71">
        <w:rPr>
          <w:rFonts w:ascii="Times New Roman" w:eastAsia="Times New Roman" w:hAnsi="Times New Roman" w:cs="Times New Roman"/>
          <w:sz w:val="24"/>
          <w:szCs w:val="24"/>
          <w:lang w:eastAsia="pl-PL"/>
        </w:rPr>
        <w:t xml:space="preserve">/m w kierunku poprzecznym i podłużnym o pow. ok. 1530 m2. p) Oczyszczenie i skropienie warstw konstrukcyjnych i bitumicznych w ilości ok. 2830 m². q) Wykonanie warstwy wyrównawczej i wiążącej z betonu asfaltowego AC 16 W PMB 25/55-60 KR3 gr. zmienna, 5 cm i 8 cm na obiekcie i dojazdach w ilości ok. 3770 m². r) Wykonanie warstwy wiążącej oraz </w:t>
      </w:r>
      <w:proofErr w:type="spellStart"/>
      <w:r w:rsidRPr="00232E71">
        <w:rPr>
          <w:rFonts w:ascii="Times New Roman" w:eastAsia="Times New Roman" w:hAnsi="Times New Roman" w:cs="Times New Roman"/>
          <w:sz w:val="24"/>
          <w:szCs w:val="24"/>
          <w:lang w:eastAsia="pl-PL"/>
        </w:rPr>
        <w:t>przeciwspadku</w:t>
      </w:r>
      <w:proofErr w:type="spellEnd"/>
      <w:r w:rsidRPr="00232E71">
        <w:rPr>
          <w:rFonts w:ascii="Times New Roman" w:eastAsia="Times New Roman" w:hAnsi="Times New Roman" w:cs="Times New Roman"/>
          <w:sz w:val="24"/>
          <w:szCs w:val="24"/>
          <w:lang w:eastAsia="pl-PL"/>
        </w:rPr>
        <w:t xml:space="preserve"> z asfaltu </w:t>
      </w:r>
      <w:proofErr w:type="spellStart"/>
      <w:r w:rsidRPr="00232E71">
        <w:rPr>
          <w:rFonts w:ascii="Times New Roman" w:eastAsia="Times New Roman" w:hAnsi="Times New Roman" w:cs="Times New Roman"/>
          <w:sz w:val="24"/>
          <w:szCs w:val="24"/>
          <w:lang w:eastAsia="pl-PL"/>
        </w:rPr>
        <w:t>twardolanego</w:t>
      </w:r>
      <w:proofErr w:type="spellEnd"/>
      <w:r w:rsidRPr="00232E71">
        <w:rPr>
          <w:rFonts w:ascii="Times New Roman" w:eastAsia="Times New Roman" w:hAnsi="Times New Roman" w:cs="Times New Roman"/>
          <w:sz w:val="24"/>
          <w:szCs w:val="24"/>
          <w:lang w:eastAsia="pl-PL"/>
        </w:rPr>
        <w:t xml:space="preserve"> w ilości ok. 30 m². s) Wykonanie warstwy ścieralnej z betonu asfaltowego AC 11 S PMB 45/80-65 KR3 gr. 4 cm na obiekcie i dojazdach w ilości 2830 m². t) Wykonanie dylatacji bitumicznych dł. ok. 5 m. u) </w:t>
      </w:r>
      <w:proofErr w:type="spellStart"/>
      <w:r w:rsidRPr="00232E71">
        <w:rPr>
          <w:rFonts w:ascii="Times New Roman" w:eastAsia="Times New Roman" w:hAnsi="Times New Roman" w:cs="Times New Roman"/>
          <w:sz w:val="24"/>
          <w:szCs w:val="24"/>
          <w:lang w:eastAsia="pl-PL"/>
        </w:rPr>
        <w:t>Uciąglenie</w:t>
      </w:r>
      <w:proofErr w:type="spellEnd"/>
      <w:r w:rsidRPr="00232E71">
        <w:rPr>
          <w:rFonts w:ascii="Times New Roman" w:eastAsia="Times New Roman" w:hAnsi="Times New Roman" w:cs="Times New Roman"/>
          <w:sz w:val="24"/>
          <w:szCs w:val="24"/>
          <w:lang w:eastAsia="pl-PL"/>
        </w:rPr>
        <w:t xml:space="preserve"> nawierzchni o pow. ok. 50 m2. v) Zabezpieczenie szczelin dylatacyjnych dł. ok. 3 m. w) Wykonanie nawierzchni chemoutwardzalnej chodników i gzymsu muru oporowego gr. 5 mm o pow. ok. 40 m². x) Wykonanie poboczy z kruszywa łamanego gr. 10 cm o pow. ok. 1120 m2. y) Montaż </w:t>
      </w:r>
      <w:proofErr w:type="spellStart"/>
      <w:r w:rsidRPr="00232E71">
        <w:rPr>
          <w:rFonts w:ascii="Times New Roman" w:eastAsia="Times New Roman" w:hAnsi="Times New Roman" w:cs="Times New Roman"/>
          <w:sz w:val="24"/>
          <w:szCs w:val="24"/>
          <w:lang w:eastAsia="pl-PL"/>
        </w:rPr>
        <w:t>barieroporęczy</w:t>
      </w:r>
      <w:proofErr w:type="spellEnd"/>
      <w:r w:rsidRPr="00232E71">
        <w:rPr>
          <w:rFonts w:ascii="Times New Roman" w:eastAsia="Times New Roman" w:hAnsi="Times New Roman" w:cs="Times New Roman"/>
          <w:sz w:val="24"/>
          <w:szCs w:val="24"/>
          <w:lang w:eastAsia="pl-PL"/>
        </w:rPr>
        <w:t xml:space="preserve"> dł. ok. 20 m. z) Wykonanie zabezpieczenia antykorozyjnego powierzchni betonowych powłokami malarskimi w ilości ok. 80 m² z uprzednim oczyszczeniem i iniekcją rys dł. ok. 20 m. aa) Roboty wykończeniowe (założenie punktów </w:t>
      </w:r>
      <w:proofErr w:type="spellStart"/>
      <w:r w:rsidRPr="00232E71">
        <w:rPr>
          <w:rFonts w:ascii="Times New Roman" w:eastAsia="Times New Roman" w:hAnsi="Times New Roman" w:cs="Times New Roman"/>
          <w:sz w:val="24"/>
          <w:szCs w:val="24"/>
          <w:lang w:eastAsia="pl-PL"/>
        </w:rPr>
        <w:t>kontrolno</w:t>
      </w:r>
      <w:proofErr w:type="spellEnd"/>
      <w:r w:rsidRPr="00232E71">
        <w:rPr>
          <w:rFonts w:ascii="Times New Roman" w:eastAsia="Times New Roman" w:hAnsi="Times New Roman" w:cs="Times New Roman"/>
          <w:sz w:val="24"/>
          <w:szCs w:val="24"/>
          <w:lang w:eastAsia="pl-PL"/>
        </w:rPr>
        <w:t xml:space="preserve"> - pomiarowych, </w:t>
      </w:r>
      <w:r w:rsidRPr="00232E71">
        <w:rPr>
          <w:rFonts w:ascii="Times New Roman" w:eastAsia="Times New Roman" w:hAnsi="Times New Roman" w:cs="Times New Roman"/>
          <w:sz w:val="24"/>
          <w:szCs w:val="24"/>
          <w:lang w:eastAsia="pl-PL"/>
        </w:rPr>
        <w:lastRenderedPageBreak/>
        <w:t xml:space="preserve">formowanie i umocnienie skarp, umocnienie dna koryta rzeki i terenu zalewowego narzutem kamiennym, zjazdy do gospodarstw i dróg bocznych). </w:t>
      </w:r>
      <w:proofErr w:type="spellStart"/>
      <w:r w:rsidRPr="00232E71">
        <w:rPr>
          <w:rFonts w:ascii="Times New Roman" w:eastAsia="Times New Roman" w:hAnsi="Times New Roman" w:cs="Times New Roman"/>
          <w:sz w:val="24"/>
          <w:szCs w:val="24"/>
          <w:lang w:eastAsia="pl-PL"/>
        </w:rPr>
        <w:t>bb</w:t>
      </w:r>
      <w:proofErr w:type="spellEnd"/>
      <w:r w:rsidRPr="00232E71">
        <w:rPr>
          <w:rFonts w:ascii="Times New Roman" w:eastAsia="Times New Roman" w:hAnsi="Times New Roman" w:cs="Times New Roman"/>
          <w:sz w:val="24"/>
          <w:szCs w:val="24"/>
          <w:lang w:eastAsia="pl-PL"/>
        </w:rPr>
        <w:t xml:space="preserve">) Wdrożenie stałej organizacji ruchu. cc) Inwentaryzacja geodezyjna. 2) Rozbudowa pasa drogowego drogi powiatowej nr 4126W (ul. P. Jakubowicza) związana m.in. z rozbudową mostu i dojazdów do mostu w m. Lipków, gm. Stare Babice: a) Roboty przygotowawcze (roboty pomiarowe, roboty ziemne, roboty rozbiórkowe wraz z utylizacją materiałów z rozbiórki). b) Wykonanie wykopów ok. 4 m3. c) Wykonanie nasypów ok. 40 m3. d) Wykonanie zbrojenia stalą (klasa A-IIIN): gzymsów, ustroju nośnego i płyt przejściowych ok. 2 t. e) Betonowanie z betonu klasy C30/37 płyt przejściowych, gzymsów, ustroju nośnego w ilości ok. 20 m³. f) Wykonanie izolacji bitumicznych w ilości ok. 60 m². g) Wykonanie izolacji z papy termozgrzewalnej w ilości ok. 60 m². h) Wykonanie drenażu mostowego w ilości ok.40 m. i) Ustawienie krawężników kamiennych 18x20 na obiekcie w ilości ok. 30 m. j) Zamówienie i montaż elementów kamiennych (tralki kamienne, słupy kamienne, pas dolny i górny kamienny, płyty licowe kamienne) wraz z robotami towarzyszącymi (wklejanie kotew, impregnacja kamienia) w ilości ok. 190 szt. k) Profilowanie i zagęszczanie podłoża o pow. ok. 140 m2. l) Wykonanie warstwy </w:t>
      </w:r>
      <w:proofErr w:type="spellStart"/>
      <w:r w:rsidRPr="00232E71">
        <w:rPr>
          <w:rFonts w:ascii="Times New Roman" w:eastAsia="Times New Roman" w:hAnsi="Times New Roman" w:cs="Times New Roman"/>
          <w:sz w:val="24"/>
          <w:szCs w:val="24"/>
          <w:lang w:eastAsia="pl-PL"/>
        </w:rPr>
        <w:t>mrozoochronnej</w:t>
      </w:r>
      <w:proofErr w:type="spellEnd"/>
      <w:r w:rsidRPr="00232E71">
        <w:rPr>
          <w:rFonts w:ascii="Times New Roman" w:eastAsia="Times New Roman" w:hAnsi="Times New Roman" w:cs="Times New Roman"/>
          <w:sz w:val="24"/>
          <w:szCs w:val="24"/>
          <w:lang w:eastAsia="pl-PL"/>
        </w:rPr>
        <w:t xml:space="preserve"> z gruntu stabilizowanego cementem C1,5/2,0 o pow. ok. 140 m2. m) Wykonanie podbudowy betonowej C16/20 o gr. 20 cm o pow. ok. 120 m2. n) Wykonanie podbudowy z gruntu stabilizowanego cementem gr. 10 cm w ilości ok. 20 m². o) Wykonanie warstwy z podsypki </w:t>
      </w:r>
      <w:proofErr w:type="spellStart"/>
      <w:r w:rsidRPr="00232E71">
        <w:rPr>
          <w:rFonts w:ascii="Times New Roman" w:eastAsia="Times New Roman" w:hAnsi="Times New Roman" w:cs="Times New Roman"/>
          <w:sz w:val="24"/>
          <w:szCs w:val="24"/>
          <w:lang w:eastAsia="pl-PL"/>
        </w:rPr>
        <w:t>cem</w:t>
      </w:r>
      <w:proofErr w:type="spellEnd"/>
      <w:r w:rsidRPr="00232E71">
        <w:rPr>
          <w:rFonts w:ascii="Times New Roman" w:eastAsia="Times New Roman" w:hAnsi="Times New Roman" w:cs="Times New Roman"/>
          <w:sz w:val="24"/>
          <w:szCs w:val="24"/>
          <w:lang w:eastAsia="pl-PL"/>
        </w:rPr>
        <w:t xml:space="preserve">. – </w:t>
      </w:r>
      <w:proofErr w:type="spellStart"/>
      <w:r w:rsidRPr="00232E71">
        <w:rPr>
          <w:rFonts w:ascii="Times New Roman" w:eastAsia="Times New Roman" w:hAnsi="Times New Roman" w:cs="Times New Roman"/>
          <w:sz w:val="24"/>
          <w:szCs w:val="24"/>
          <w:lang w:eastAsia="pl-PL"/>
        </w:rPr>
        <w:t>piask</w:t>
      </w:r>
      <w:proofErr w:type="spellEnd"/>
      <w:r w:rsidRPr="00232E71">
        <w:rPr>
          <w:rFonts w:ascii="Times New Roman" w:eastAsia="Times New Roman" w:hAnsi="Times New Roman" w:cs="Times New Roman"/>
          <w:sz w:val="24"/>
          <w:szCs w:val="24"/>
          <w:lang w:eastAsia="pl-PL"/>
        </w:rPr>
        <w:t xml:space="preserve">. 1:4 o pow. ok .30 m2. p) Ustawienie krawężników kamiennych 20x25 w ilości ok. 30 m i oporników kamiennych 12x25 w ilości ok. 20 m na ławie z betonu C12/15. q) Ustawienie obrzeży betonowych 8x30 w ilości ok. 10 m na ławie z betonu C12/15. r) Wykonanie nawierzchni z kostki brukowej gr. 6 cm o pow. ok. 20 m2. s) Wykonanie nawierzchni z kostki kamiennej rzędowej gr. 11-13 cm i 14 cm o pow. ok. 150 m2. t) Wykonanie poboczy z kruszywa łamanego gr. 10 cm o pow. ok. 10 m2. u) Plantowanie, humusowanie skarp i obsianie trawami o pow. ok. 50 m2. v) Inwentaryzacja geodezyjna.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II.5) Główny kod CPV: </w:t>
      </w:r>
      <w:r w:rsidRPr="00232E71">
        <w:rPr>
          <w:rFonts w:ascii="Times New Roman" w:eastAsia="Times New Roman" w:hAnsi="Times New Roman" w:cs="Times New Roman"/>
          <w:sz w:val="24"/>
          <w:szCs w:val="24"/>
          <w:lang w:eastAsia="pl-PL"/>
        </w:rPr>
        <w:t xml:space="preserve">45221110-6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Dodatkowe kody CPV:</w:t>
      </w:r>
      <w:r w:rsidRPr="00232E7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Kod CPV</w:t>
            </w:r>
          </w:p>
        </w:tc>
      </w:tr>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45233140-2</w:t>
            </w:r>
          </w:p>
        </w:tc>
      </w:tr>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lastRenderedPageBreak/>
              <w:t>45233223-8</w:t>
            </w:r>
          </w:p>
        </w:tc>
      </w:tr>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45232452-5</w:t>
            </w:r>
          </w:p>
        </w:tc>
      </w:tr>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45233222-1</w:t>
            </w:r>
          </w:p>
        </w:tc>
      </w:tr>
    </w:tbl>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II.6) Całkowita wartość zamówienia </w:t>
      </w:r>
      <w:r w:rsidRPr="00232E71">
        <w:rPr>
          <w:rFonts w:ascii="Times New Roman" w:eastAsia="Times New Roman" w:hAnsi="Times New Roman" w:cs="Times New Roman"/>
          <w:i/>
          <w:iCs/>
          <w:sz w:val="24"/>
          <w:szCs w:val="24"/>
          <w:lang w:eastAsia="pl-PL"/>
        </w:rPr>
        <w:t>(jeżeli zamawiający podaje informacje o wartości zamówienia)</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 xml:space="preserve">Wartość bez VAT: </w:t>
      </w:r>
      <w:r w:rsidRPr="00232E71">
        <w:rPr>
          <w:rFonts w:ascii="Times New Roman" w:eastAsia="Times New Roman" w:hAnsi="Times New Roman" w:cs="Times New Roman"/>
          <w:sz w:val="24"/>
          <w:szCs w:val="24"/>
          <w:lang w:eastAsia="pl-PL"/>
        </w:rPr>
        <w:br/>
        <w:t xml:space="preserve">Waluta: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32E71">
        <w:rPr>
          <w:rFonts w:ascii="Times New Roman" w:eastAsia="Times New Roman" w:hAnsi="Times New Roman" w:cs="Times New Roman"/>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32E71">
        <w:rPr>
          <w:rFonts w:ascii="Times New Roman" w:eastAsia="Times New Roman" w:hAnsi="Times New Roman" w:cs="Times New Roman"/>
          <w:b/>
          <w:bCs/>
          <w:sz w:val="24"/>
          <w:szCs w:val="24"/>
          <w:lang w:eastAsia="pl-PL"/>
        </w:rPr>
        <w:t>Pzp</w:t>
      </w:r>
      <w:proofErr w:type="spellEnd"/>
      <w:r w:rsidRPr="00232E71">
        <w:rPr>
          <w:rFonts w:ascii="Times New Roman" w:eastAsia="Times New Roman" w:hAnsi="Times New Roman" w:cs="Times New Roman"/>
          <w:b/>
          <w:bCs/>
          <w:sz w:val="24"/>
          <w:szCs w:val="24"/>
          <w:lang w:eastAsia="pl-PL"/>
        </w:rPr>
        <w:t xml:space="preserve">: </w:t>
      </w: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32E71">
        <w:rPr>
          <w:rFonts w:ascii="Times New Roman" w:eastAsia="Times New Roman" w:hAnsi="Times New Roman" w:cs="Times New Roman"/>
          <w:sz w:val="24"/>
          <w:szCs w:val="24"/>
          <w:lang w:eastAsia="pl-PL"/>
        </w:rPr>
        <w:t>Pzp</w:t>
      </w:r>
      <w:proofErr w:type="spellEnd"/>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miesiącach:   </w:t>
      </w:r>
      <w:r w:rsidRPr="00232E71">
        <w:rPr>
          <w:rFonts w:ascii="Times New Roman" w:eastAsia="Times New Roman" w:hAnsi="Times New Roman" w:cs="Times New Roman"/>
          <w:i/>
          <w:iCs/>
          <w:sz w:val="24"/>
          <w:szCs w:val="24"/>
          <w:lang w:eastAsia="pl-PL"/>
        </w:rPr>
        <w:t xml:space="preserve"> lub </w:t>
      </w:r>
      <w:r w:rsidRPr="00232E71">
        <w:rPr>
          <w:rFonts w:ascii="Times New Roman" w:eastAsia="Times New Roman" w:hAnsi="Times New Roman" w:cs="Times New Roman"/>
          <w:b/>
          <w:bCs/>
          <w:sz w:val="24"/>
          <w:szCs w:val="24"/>
          <w:lang w:eastAsia="pl-PL"/>
        </w:rPr>
        <w:t>dniach:</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i/>
          <w:iCs/>
          <w:sz w:val="24"/>
          <w:szCs w:val="24"/>
          <w:lang w:eastAsia="pl-PL"/>
        </w:rPr>
        <w:t>lub</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data rozpoczęcia: </w:t>
      </w:r>
      <w:r w:rsidRPr="00232E71">
        <w:rPr>
          <w:rFonts w:ascii="Times New Roman" w:eastAsia="Times New Roman" w:hAnsi="Times New Roman" w:cs="Times New Roman"/>
          <w:sz w:val="24"/>
          <w:szCs w:val="24"/>
          <w:lang w:eastAsia="pl-PL"/>
        </w:rPr>
        <w:t> </w:t>
      </w:r>
      <w:r w:rsidRPr="00232E71">
        <w:rPr>
          <w:rFonts w:ascii="Times New Roman" w:eastAsia="Times New Roman" w:hAnsi="Times New Roman" w:cs="Times New Roman"/>
          <w:i/>
          <w:iCs/>
          <w:sz w:val="24"/>
          <w:szCs w:val="24"/>
          <w:lang w:eastAsia="pl-PL"/>
        </w:rPr>
        <w:t xml:space="preserve"> lub </w:t>
      </w:r>
      <w:r w:rsidRPr="00232E71">
        <w:rPr>
          <w:rFonts w:ascii="Times New Roman" w:eastAsia="Times New Roman" w:hAnsi="Times New Roman" w:cs="Times New Roman"/>
          <w:b/>
          <w:bCs/>
          <w:sz w:val="24"/>
          <w:szCs w:val="24"/>
          <w:lang w:eastAsia="pl-PL"/>
        </w:rPr>
        <w:t xml:space="preserve">zakończenia: </w:t>
      </w:r>
      <w:r w:rsidRPr="00232E71">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Data zakończenia</w:t>
            </w:r>
          </w:p>
        </w:tc>
      </w:tr>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2020-11-30</w:t>
            </w:r>
          </w:p>
        </w:tc>
      </w:tr>
    </w:tbl>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II.9) Informacje dodatkowe: </w:t>
      </w:r>
    </w:p>
    <w:p w:rsidR="00232E71" w:rsidRPr="00232E71" w:rsidRDefault="00232E71" w:rsidP="00232E71">
      <w:pPr>
        <w:spacing w:after="0" w:line="450" w:lineRule="atLeast"/>
        <w:rPr>
          <w:rFonts w:ascii="Times New Roman" w:eastAsia="Times New Roman" w:hAnsi="Times New Roman" w:cs="Times New Roman"/>
          <w:b/>
          <w:bCs/>
          <w:sz w:val="27"/>
          <w:szCs w:val="27"/>
          <w:lang w:eastAsia="pl-PL"/>
        </w:rPr>
      </w:pPr>
      <w:r w:rsidRPr="00232E71">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III.1) WARUNKI UDZIAŁU W POSTĘPOWANIU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 xml:space="preserve">Określenie warunków: </w:t>
      </w:r>
      <w:r w:rsidRPr="00232E71">
        <w:rPr>
          <w:rFonts w:ascii="Times New Roman" w:eastAsia="Times New Roman" w:hAnsi="Times New Roman" w:cs="Times New Roman"/>
          <w:sz w:val="24"/>
          <w:szCs w:val="24"/>
          <w:lang w:eastAsia="pl-PL"/>
        </w:rPr>
        <w:br/>
        <w:t xml:space="preserve">Informacje dodatkowe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III.1.2) Sytuacja finansowa lub ekonomiczna </w:t>
      </w:r>
      <w:r w:rsidRPr="00232E71">
        <w:rPr>
          <w:rFonts w:ascii="Times New Roman" w:eastAsia="Times New Roman" w:hAnsi="Times New Roman" w:cs="Times New Roman"/>
          <w:sz w:val="24"/>
          <w:szCs w:val="24"/>
          <w:lang w:eastAsia="pl-PL"/>
        </w:rPr>
        <w:br/>
        <w:t xml:space="preserve">Określenie warunków: </w:t>
      </w:r>
      <w:r w:rsidRPr="00232E71">
        <w:rPr>
          <w:rFonts w:ascii="Times New Roman" w:eastAsia="Times New Roman" w:hAnsi="Times New Roman" w:cs="Times New Roman"/>
          <w:sz w:val="24"/>
          <w:szCs w:val="24"/>
          <w:lang w:eastAsia="pl-PL"/>
        </w:rPr>
        <w:br/>
        <w:t xml:space="preserve">Informacje dodatkowe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III.1.3) Zdolność techniczna lub zawodowa </w:t>
      </w:r>
      <w:r w:rsidRPr="00232E71">
        <w:rPr>
          <w:rFonts w:ascii="Times New Roman" w:eastAsia="Times New Roman" w:hAnsi="Times New Roman" w:cs="Times New Roman"/>
          <w:sz w:val="24"/>
          <w:szCs w:val="24"/>
          <w:lang w:eastAsia="pl-PL"/>
        </w:rPr>
        <w:br/>
        <w:t xml:space="preserve">Określenie warunków: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 minimum 2 robót budowlanych polegających na budowie lub przebudowie mostu w ciągu drogi publicznej o wartości minimum 800 000 zł brutto każda lub minimum 2 robót budowlanych każda polegająca na budowie lub przebudowie dwóch mostów w ciągu drogi publicznej o wartości brutto minimum 1 000 000 zł brutto każda, W przypadku gdy o zamówienie ubiegać się będzie konsorcjum jeden z konsorcjantów musi samodzielnie spełniać stawiany warunek . Taka sama zasada dotyczy podwykonawców na zasoby, których powołuje się wykonawca w celu wykazania spełniania stawianego warunku.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- 1 osobę, posiadającą uprawnienia budowlane uprawniające do kierowania bez ograniczeń robotami budowlanymi w specjalności inżynieryjnej mostowej (zgodnie z rozporządzeniem Ministra Infrastruktury i Rozwoju z dnia 11 września 2014 r. w sprawie samodzielnych funkcji technicznych w budownictwie Dz. U. z dnia 24 września 2014 r., poz. 1278 ze zm.) lub odpowiadające im uprawnienia budowlane, które zostały wydane na podstawie wcześniej obowiązujących przepisów , - 1 osobę, posiadającą uprawnienia budowlane uprawniające do kierowania bez ograniczeń robotami w specjalności inżynieryjnej drogowej (zgodnie z rozporządzeniem Ministra Infrastruktury i Rozwoju z dnia 11 września 2014 r. w sprawie </w:t>
      </w:r>
      <w:r w:rsidRPr="00232E71">
        <w:rPr>
          <w:rFonts w:ascii="Times New Roman" w:eastAsia="Times New Roman" w:hAnsi="Times New Roman" w:cs="Times New Roman"/>
          <w:sz w:val="24"/>
          <w:szCs w:val="24"/>
          <w:lang w:eastAsia="pl-PL"/>
        </w:rPr>
        <w:lastRenderedPageBreak/>
        <w:t xml:space="preserve">samodzielnych funkcji technicznych w budownictwie Dz. U. z dnia 24 września 2014 r., poz. 1278) lub odpowiadające im uprawnienia budowlane, które zostały wydane na podstawie wcześniej obowiązujących przepisów, </w:t>
      </w:r>
      <w:r w:rsidRPr="00232E7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32E71">
        <w:rPr>
          <w:rFonts w:ascii="Times New Roman" w:eastAsia="Times New Roman" w:hAnsi="Times New Roman" w:cs="Times New Roman"/>
          <w:sz w:val="24"/>
          <w:szCs w:val="24"/>
          <w:lang w:eastAsia="pl-PL"/>
        </w:rPr>
        <w:br/>
        <w:t xml:space="preserve">Informacje dodatkowe: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III.2) PODSTAWY WYKLUCZENIA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32E71">
        <w:rPr>
          <w:rFonts w:ascii="Times New Roman" w:eastAsia="Times New Roman" w:hAnsi="Times New Roman" w:cs="Times New Roman"/>
          <w:b/>
          <w:bCs/>
          <w:sz w:val="24"/>
          <w:szCs w:val="24"/>
          <w:lang w:eastAsia="pl-PL"/>
        </w:rPr>
        <w:t>Pzp</w:t>
      </w:r>
      <w:proofErr w:type="spellEnd"/>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32E71">
        <w:rPr>
          <w:rFonts w:ascii="Times New Roman" w:eastAsia="Times New Roman" w:hAnsi="Times New Roman" w:cs="Times New Roman"/>
          <w:b/>
          <w:bCs/>
          <w:sz w:val="24"/>
          <w:szCs w:val="24"/>
          <w:lang w:eastAsia="pl-PL"/>
        </w:rPr>
        <w:t>Pzp</w:t>
      </w:r>
      <w:proofErr w:type="spellEnd"/>
      <w:r w:rsidRPr="00232E7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32E71">
        <w:rPr>
          <w:rFonts w:ascii="Times New Roman" w:eastAsia="Times New Roman" w:hAnsi="Times New Roman" w:cs="Times New Roman"/>
          <w:sz w:val="24"/>
          <w:szCs w:val="24"/>
          <w:lang w:eastAsia="pl-PL"/>
        </w:rPr>
        <w:t>Pzp</w:t>
      </w:r>
      <w:proofErr w:type="spellEnd"/>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32E71">
        <w:rPr>
          <w:rFonts w:ascii="Times New Roman" w:eastAsia="Times New Roman" w:hAnsi="Times New Roman" w:cs="Times New Roman"/>
          <w:sz w:val="24"/>
          <w:szCs w:val="24"/>
          <w:lang w:eastAsia="pl-PL"/>
        </w:rPr>
        <w:t>Pzp</w:t>
      </w:r>
      <w:proofErr w:type="spellEnd"/>
      <w:r w:rsidRPr="00232E71">
        <w:rPr>
          <w:rFonts w:ascii="Times New Roman" w:eastAsia="Times New Roman" w:hAnsi="Times New Roman" w:cs="Times New Roman"/>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32E71">
        <w:rPr>
          <w:rFonts w:ascii="Times New Roman" w:eastAsia="Times New Roman" w:hAnsi="Times New Roman" w:cs="Times New Roman"/>
          <w:sz w:val="24"/>
          <w:szCs w:val="24"/>
          <w:lang w:eastAsia="pl-PL"/>
        </w:rPr>
        <w:br/>
        <w:t xml:space="preserve">Tak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Oświadczenie o spełnianiu kryteriów selekcji </w:t>
      </w:r>
      <w:r w:rsidRPr="00232E71">
        <w:rPr>
          <w:rFonts w:ascii="Times New Roman" w:eastAsia="Times New Roman" w:hAnsi="Times New Roman" w:cs="Times New Roman"/>
          <w:sz w:val="24"/>
          <w:szCs w:val="24"/>
          <w:lang w:eastAsia="pl-PL"/>
        </w:rPr>
        <w:br/>
        <w:t xml:space="preserve">Nie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232E71">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Jeżeli Wykonawca ma siedzibę lub miejsce zamieszkania poza terytorium Rzeczypospolitej Polskiej, zamiast dokumentów, o których mowa w ust. 1 pkt 1 - 3 - składa dokument lub dokumenty wystawione w kraju, w którym Wykonawca ma siedzibę lub miejsce zamieszkania, potwierdzające odpowiednio, że: 1) nie otwarto jego likwidacji ani nie ogłoszono upadłości, 2)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Dokument, o którym mowa w ust. 2 pkt 1 powinien być wystawiony nie wcześniej niż 6 </w:t>
      </w:r>
      <w:r w:rsidRPr="00232E71">
        <w:rPr>
          <w:rFonts w:ascii="Times New Roman" w:eastAsia="Times New Roman" w:hAnsi="Times New Roman" w:cs="Times New Roman"/>
          <w:sz w:val="24"/>
          <w:szCs w:val="24"/>
          <w:lang w:eastAsia="pl-PL"/>
        </w:rPr>
        <w:lastRenderedPageBreak/>
        <w:t xml:space="preserve">miesięcy przed upływem terminu składania ofert. Dokumenty, o których mowa w ust. 2 pkt 2, powinny być wystawione nie wcześniej niż 3 miesiące przed upływem tego terminu.. 4. 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6. W przypadku wątpliwości co do treści dokumentu złożonego przez Wykonawcę, Zamawiający może zwrócić się do właściwych organów kraju, w którym miejsce zamieszkania ma osoba, której dokument dotyczy, o udzielenie niezbędnych informacji dotyczących tego dokumentu. 7. Zamawiający żąda od Wykonawcy, który polega na zdolnościach lub sytuacji innych podmiotów na zasadach określonych w art. 22 a ustawy, przedstawienia w odniesieniu do tych podmiotów dokumentów wymienionych w ust. 1 lub/1 i 2. 8. W przypadku Wykonawców wspólnie ubiegających się o udzielenie zamówienia dokumenty określone w ust. 1 obowiązują oddzielnie każdego z Wykonawców.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III.5.1) W ZAKRESIE SPEŁNIANIA WARUNKÓW UDZIAŁU W POSTĘPOWANIU:</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następujących dokumentów: - wykazu robót budowlanych wykonanych nie wcześniej niż w okresie ostatnich 5 lat przed upływem terminu składania ofert, a jeżeli okres prowadzenia działalności </w:t>
      </w:r>
      <w:r w:rsidRPr="00232E71">
        <w:rPr>
          <w:rFonts w:ascii="Times New Roman" w:eastAsia="Times New Roman" w:hAnsi="Times New Roman" w:cs="Times New Roman"/>
          <w:sz w:val="24"/>
          <w:szCs w:val="24"/>
          <w:lang w:eastAsia="pl-PL"/>
        </w:rPr>
        <w:lastRenderedPageBreak/>
        <w:t xml:space="preserve">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1 ust. 2 pkt 3 a SIWZ. - 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Wykonawca wykaże „roboty budowlane” określone w art. 4 § 1 ust. 2 pkt 3 b SIWZ.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III.5.2) W ZAKRESIE KRYTERIÓW SELEKCJI:</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III.7) INNE DOKUMENTY NIE WYMIENIONE W pkt III.3) - III.6) </w:t>
      </w:r>
    </w:p>
    <w:p w:rsidR="00232E71" w:rsidRPr="00232E71" w:rsidRDefault="00232E71" w:rsidP="00232E71">
      <w:pPr>
        <w:spacing w:after="0" w:line="450" w:lineRule="atLeast"/>
        <w:rPr>
          <w:rFonts w:ascii="Times New Roman" w:eastAsia="Times New Roman" w:hAnsi="Times New Roman" w:cs="Times New Roman"/>
          <w:b/>
          <w:bCs/>
          <w:sz w:val="27"/>
          <w:szCs w:val="27"/>
          <w:lang w:eastAsia="pl-PL"/>
        </w:rPr>
      </w:pPr>
      <w:r w:rsidRPr="00232E71">
        <w:rPr>
          <w:rFonts w:ascii="Times New Roman" w:eastAsia="Times New Roman" w:hAnsi="Times New Roman" w:cs="Times New Roman"/>
          <w:b/>
          <w:bCs/>
          <w:sz w:val="27"/>
          <w:szCs w:val="27"/>
          <w:u w:val="single"/>
          <w:lang w:eastAsia="pl-PL"/>
        </w:rPr>
        <w:t xml:space="preserve">SEKCJA IV: PROCEDURA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 xml:space="preserve">IV.1) OPIS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IV.1.1) Tryb udzielenia zamówienia: </w:t>
      </w:r>
      <w:r w:rsidRPr="00232E71">
        <w:rPr>
          <w:rFonts w:ascii="Times New Roman" w:eastAsia="Times New Roman" w:hAnsi="Times New Roman" w:cs="Times New Roman"/>
          <w:sz w:val="24"/>
          <w:szCs w:val="24"/>
          <w:lang w:eastAsia="pl-PL"/>
        </w:rPr>
        <w:t xml:space="preserve">Przetarg nieograniczony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IV.1.2) Zamawiający żąda wniesienia wadium:</w:t>
      </w:r>
      <w:r w:rsidRPr="00232E71">
        <w:rPr>
          <w:rFonts w:ascii="Times New Roman" w:eastAsia="Times New Roman" w:hAnsi="Times New Roman" w:cs="Times New Roman"/>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Tak </w:t>
      </w:r>
      <w:r w:rsidRPr="00232E71">
        <w:rPr>
          <w:rFonts w:ascii="Times New Roman" w:eastAsia="Times New Roman" w:hAnsi="Times New Roman" w:cs="Times New Roman"/>
          <w:sz w:val="24"/>
          <w:szCs w:val="24"/>
          <w:lang w:eastAsia="pl-PL"/>
        </w:rPr>
        <w:br/>
        <w:t xml:space="preserve">Informacja na temat wadium </w:t>
      </w:r>
      <w:r w:rsidRPr="00232E71">
        <w:rPr>
          <w:rFonts w:ascii="Times New Roman" w:eastAsia="Times New Roman" w:hAnsi="Times New Roman" w:cs="Times New Roman"/>
          <w:sz w:val="24"/>
          <w:szCs w:val="24"/>
          <w:lang w:eastAsia="pl-PL"/>
        </w:rPr>
        <w:br/>
        <w:t xml:space="preserve">§ 1 Wysokość wadium i formy jego wniesienia 1. Każda oferta musi być zabezpieczona wadium na cały okres związania ofertą, w wysokości: 36 000 zł (słownie trzydzieści sześć tysięcy złotych) lub równowartość tej kwoty wg średniego kursu NBP z dnia wniesienia </w:t>
      </w:r>
      <w:r w:rsidRPr="00232E71">
        <w:rPr>
          <w:rFonts w:ascii="Times New Roman" w:eastAsia="Times New Roman" w:hAnsi="Times New Roman" w:cs="Times New Roman"/>
          <w:sz w:val="24"/>
          <w:szCs w:val="24"/>
          <w:lang w:eastAsia="pl-PL"/>
        </w:rPr>
        <w:lastRenderedPageBreak/>
        <w:t xml:space="preserve">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232E71">
        <w:rPr>
          <w:rFonts w:ascii="Times New Roman" w:eastAsia="Times New Roman" w:hAnsi="Times New Roman" w:cs="Times New Roman"/>
          <w:sz w:val="24"/>
          <w:szCs w:val="24"/>
          <w:lang w:eastAsia="pl-PL"/>
        </w:rPr>
        <w:t>późn</w:t>
      </w:r>
      <w:proofErr w:type="spellEnd"/>
      <w:r w:rsidRPr="00232E71">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t>
      </w:r>
      <w:r w:rsidRPr="00232E71">
        <w:rPr>
          <w:rFonts w:ascii="Times New Roman" w:eastAsia="Times New Roman" w:hAnsi="Times New Roman" w:cs="Times New Roman"/>
          <w:sz w:val="24"/>
          <w:szCs w:val="24"/>
          <w:lang w:eastAsia="pl-PL"/>
        </w:rPr>
        <w:lastRenderedPageBreak/>
        <w:t xml:space="preserve">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232E71">
        <w:rPr>
          <w:rFonts w:ascii="Times New Roman" w:eastAsia="Times New Roman" w:hAnsi="Times New Roman" w:cs="Times New Roman"/>
          <w:sz w:val="24"/>
          <w:szCs w:val="24"/>
          <w:lang w:eastAsia="pl-PL"/>
        </w:rPr>
        <w:t>wyko¬nania</w:t>
      </w:r>
      <w:proofErr w:type="spellEnd"/>
      <w:r w:rsidRPr="00232E71">
        <w:rPr>
          <w:rFonts w:ascii="Times New Roman" w:eastAsia="Times New Roman" w:hAnsi="Times New Roman" w:cs="Times New Roman"/>
          <w:sz w:val="24"/>
          <w:szCs w:val="24"/>
          <w:lang w:eastAsia="pl-PL"/>
        </w:rPr>
        <w:t xml:space="preserve"> umowy, 3) zawarcie umowy w sprawie zamówienia publicznego stało się niemożliwe z przyczyn leżących po stronie wykonawcy.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IV.1.3) Przewiduje się udzielenie zaliczek na poczet wykonania zamówienia:</w:t>
      </w:r>
      <w:r w:rsidRPr="00232E71">
        <w:rPr>
          <w:rFonts w:ascii="Times New Roman" w:eastAsia="Times New Roman" w:hAnsi="Times New Roman" w:cs="Times New Roman"/>
          <w:sz w:val="24"/>
          <w:szCs w:val="24"/>
          <w:lang w:eastAsia="pl-PL"/>
        </w:rPr>
        <w:t xml:space="preserv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t xml:space="preserve">Należy podać informacje na temat udzielania zaliczek: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32E71">
        <w:rPr>
          <w:rFonts w:ascii="Times New Roman" w:eastAsia="Times New Roman" w:hAnsi="Times New Roman" w:cs="Times New Roman"/>
          <w:sz w:val="24"/>
          <w:szCs w:val="24"/>
          <w:lang w:eastAsia="pl-PL"/>
        </w:rPr>
        <w:br/>
        <w:t xml:space="preserve">Nie </w:t>
      </w:r>
      <w:r w:rsidRPr="00232E71">
        <w:rPr>
          <w:rFonts w:ascii="Times New Roman" w:eastAsia="Times New Roman" w:hAnsi="Times New Roman" w:cs="Times New Roman"/>
          <w:sz w:val="24"/>
          <w:szCs w:val="24"/>
          <w:lang w:eastAsia="pl-PL"/>
        </w:rPr>
        <w:br/>
        <w:t xml:space="preserve">Informacje dodatkowe: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IV.1.5.) Wymaga się złożenia oferty wariantowej: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t xml:space="preserve">Dopuszcza się złożenie oferty wariantowej </w:t>
      </w:r>
      <w:r w:rsidRPr="00232E71">
        <w:rPr>
          <w:rFonts w:ascii="Times New Roman" w:eastAsia="Times New Roman" w:hAnsi="Times New Roman" w:cs="Times New Roman"/>
          <w:sz w:val="24"/>
          <w:szCs w:val="24"/>
          <w:lang w:eastAsia="pl-PL"/>
        </w:rPr>
        <w:br/>
        <w:t xml:space="preserve">Nie </w:t>
      </w:r>
      <w:r w:rsidRPr="00232E71">
        <w:rPr>
          <w:rFonts w:ascii="Times New Roman" w:eastAsia="Times New Roman" w:hAnsi="Times New Roman" w:cs="Times New Roman"/>
          <w:sz w:val="24"/>
          <w:szCs w:val="24"/>
          <w:lang w:eastAsia="pl-PL"/>
        </w:rPr>
        <w:br/>
        <w:t xml:space="preserve">Złożenie oferty wariantowej dopuszcza się tylko z jednoczesnym złożeniem oferty </w:t>
      </w:r>
      <w:r w:rsidRPr="00232E71">
        <w:rPr>
          <w:rFonts w:ascii="Times New Roman" w:eastAsia="Times New Roman" w:hAnsi="Times New Roman" w:cs="Times New Roman"/>
          <w:sz w:val="24"/>
          <w:szCs w:val="24"/>
          <w:lang w:eastAsia="pl-PL"/>
        </w:rPr>
        <w:lastRenderedPageBreak/>
        <w:t xml:space="preserve">zasadniczej: </w:t>
      </w:r>
      <w:r w:rsidRPr="00232E71">
        <w:rPr>
          <w:rFonts w:ascii="Times New Roman" w:eastAsia="Times New Roman" w:hAnsi="Times New Roman" w:cs="Times New Roman"/>
          <w:sz w:val="24"/>
          <w:szCs w:val="24"/>
          <w:lang w:eastAsia="pl-PL"/>
        </w:rPr>
        <w:br/>
        <w:t xml:space="preserve">Nie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Liczba wykonawców   </w:t>
      </w:r>
      <w:r w:rsidRPr="00232E71">
        <w:rPr>
          <w:rFonts w:ascii="Times New Roman" w:eastAsia="Times New Roman" w:hAnsi="Times New Roman" w:cs="Times New Roman"/>
          <w:sz w:val="24"/>
          <w:szCs w:val="24"/>
          <w:lang w:eastAsia="pl-PL"/>
        </w:rPr>
        <w:br/>
        <w:t xml:space="preserve">Przewidywana minimalna liczba wykonawców </w:t>
      </w:r>
      <w:r w:rsidRPr="00232E71">
        <w:rPr>
          <w:rFonts w:ascii="Times New Roman" w:eastAsia="Times New Roman" w:hAnsi="Times New Roman" w:cs="Times New Roman"/>
          <w:sz w:val="24"/>
          <w:szCs w:val="24"/>
          <w:lang w:eastAsia="pl-PL"/>
        </w:rPr>
        <w:br/>
        <w:t xml:space="preserve">Maksymalna liczba wykonawców   </w:t>
      </w:r>
      <w:r w:rsidRPr="00232E71">
        <w:rPr>
          <w:rFonts w:ascii="Times New Roman" w:eastAsia="Times New Roman" w:hAnsi="Times New Roman" w:cs="Times New Roman"/>
          <w:sz w:val="24"/>
          <w:szCs w:val="24"/>
          <w:lang w:eastAsia="pl-PL"/>
        </w:rPr>
        <w:br/>
        <w:t xml:space="preserve">Kryteria selekcji wykonawców: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IV.1.7) Informacje na temat umowy ramowej lub dynamicznego systemu zakupów: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Umowa ramowa będzie zawarta: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Czy przewiduje się ograniczenie liczby uczestników umowy ramowej: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Przewidziana maksymalna liczba uczestników umowy ramowej: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Informacje dodatkowe: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Zamówienie obejmuje ustanowienie dynamicznego systemu zakupów: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Informacje dodatkowe: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lastRenderedPageBreak/>
        <w:br/>
        <w:t xml:space="preserve">Przewiduje się pobranie ze złożonych katalogów elektronicznych informacji potrzebnych do sporządzenia ofert w ramach umowy ramowej/dynamicznego systemu zakupów: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IV.1.8) Aukcja elektroniczna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Przewidziane jest przeprowadzenie aukcji elektronicznej </w:t>
      </w:r>
      <w:r w:rsidRPr="00232E71">
        <w:rPr>
          <w:rFonts w:ascii="Times New Roman" w:eastAsia="Times New Roman" w:hAnsi="Times New Roman" w:cs="Times New Roman"/>
          <w:i/>
          <w:iCs/>
          <w:sz w:val="24"/>
          <w:szCs w:val="24"/>
          <w:lang w:eastAsia="pl-PL"/>
        </w:rPr>
        <w:t xml:space="preserve">(przetarg nieograniczony, przetarg ograniczony, negocjacje z ogłoszeniem) </w:t>
      </w:r>
      <w:r w:rsidRPr="00232E71">
        <w:rPr>
          <w:rFonts w:ascii="Times New Roman" w:eastAsia="Times New Roman" w:hAnsi="Times New Roman" w:cs="Times New Roman"/>
          <w:sz w:val="24"/>
          <w:szCs w:val="24"/>
          <w:lang w:eastAsia="pl-PL"/>
        </w:rPr>
        <w:t xml:space="preserve">Nie </w:t>
      </w:r>
      <w:r w:rsidRPr="00232E71">
        <w:rPr>
          <w:rFonts w:ascii="Times New Roman" w:eastAsia="Times New Roman" w:hAnsi="Times New Roman" w:cs="Times New Roman"/>
          <w:sz w:val="24"/>
          <w:szCs w:val="24"/>
          <w:lang w:eastAsia="pl-PL"/>
        </w:rPr>
        <w:br/>
        <w:t xml:space="preserve">Należy podać adres strony internetowej, na której aukcja będzie prowadzona: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32E71">
        <w:rPr>
          <w:rFonts w:ascii="Times New Roman" w:eastAsia="Times New Roman" w:hAnsi="Times New Roman" w:cs="Times New Roman"/>
          <w:sz w:val="24"/>
          <w:szCs w:val="24"/>
          <w:lang w:eastAsia="pl-PL"/>
        </w:rPr>
        <w:br/>
        <w:t xml:space="preserve">Informacje dotyczące przebiegu aukcji elektronicznej: </w:t>
      </w:r>
      <w:r w:rsidRPr="00232E7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32E7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32E71">
        <w:rPr>
          <w:rFonts w:ascii="Times New Roman" w:eastAsia="Times New Roman" w:hAnsi="Times New Roman" w:cs="Times New Roman"/>
          <w:sz w:val="24"/>
          <w:szCs w:val="24"/>
          <w:lang w:eastAsia="pl-PL"/>
        </w:rPr>
        <w:br/>
        <w:t xml:space="preserve">Wymagania dotyczące rejestracji i identyfikacji wykonawców w aukcji elektronicznej: </w:t>
      </w:r>
      <w:r w:rsidRPr="00232E71">
        <w:rPr>
          <w:rFonts w:ascii="Times New Roman" w:eastAsia="Times New Roman" w:hAnsi="Times New Roman" w:cs="Times New Roman"/>
          <w:sz w:val="24"/>
          <w:szCs w:val="24"/>
          <w:lang w:eastAsia="pl-PL"/>
        </w:rPr>
        <w:br/>
        <w:t xml:space="preserve">Informacje o liczbie etapów aukcji elektronicznej i czasie ich trwania: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t xml:space="preserve">Czas trwania: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32E71">
        <w:rPr>
          <w:rFonts w:ascii="Times New Roman" w:eastAsia="Times New Roman" w:hAnsi="Times New Roman" w:cs="Times New Roman"/>
          <w:sz w:val="24"/>
          <w:szCs w:val="24"/>
          <w:lang w:eastAsia="pl-PL"/>
        </w:rPr>
        <w:br/>
        <w:t xml:space="preserve">Warunki zamknięcia aukcji elektronicznej: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lastRenderedPageBreak/>
        <w:br/>
      </w:r>
      <w:r w:rsidRPr="00232E71">
        <w:rPr>
          <w:rFonts w:ascii="Times New Roman" w:eastAsia="Times New Roman" w:hAnsi="Times New Roman" w:cs="Times New Roman"/>
          <w:b/>
          <w:bCs/>
          <w:sz w:val="24"/>
          <w:szCs w:val="24"/>
          <w:lang w:eastAsia="pl-PL"/>
        </w:rPr>
        <w:t xml:space="preserve">IV.2) KRYTERIA OCENY OFERT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IV.2.1) Kryteria oceny ofert: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IV.2.2) Kryteria</w:t>
      </w:r>
      <w:r w:rsidRPr="00232E7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Znaczenie</w:t>
            </w:r>
          </w:p>
        </w:tc>
      </w:tr>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60,00</w:t>
            </w:r>
          </w:p>
        </w:tc>
      </w:tr>
      <w:tr w:rsidR="00232E71" w:rsidRPr="00232E71" w:rsidTr="00232E71">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E71" w:rsidRPr="00232E71" w:rsidRDefault="00232E71" w:rsidP="00232E71">
            <w:pPr>
              <w:spacing w:after="0" w:line="240" w:lineRule="auto"/>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40,00</w:t>
            </w:r>
          </w:p>
        </w:tc>
      </w:tr>
    </w:tbl>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32E71">
        <w:rPr>
          <w:rFonts w:ascii="Times New Roman" w:eastAsia="Times New Roman" w:hAnsi="Times New Roman" w:cs="Times New Roman"/>
          <w:b/>
          <w:bCs/>
          <w:sz w:val="24"/>
          <w:szCs w:val="24"/>
          <w:lang w:eastAsia="pl-PL"/>
        </w:rPr>
        <w:t>Pzp</w:t>
      </w:r>
      <w:proofErr w:type="spellEnd"/>
      <w:r w:rsidRPr="00232E71">
        <w:rPr>
          <w:rFonts w:ascii="Times New Roman" w:eastAsia="Times New Roman" w:hAnsi="Times New Roman" w:cs="Times New Roman"/>
          <w:b/>
          <w:bCs/>
          <w:sz w:val="24"/>
          <w:szCs w:val="24"/>
          <w:lang w:eastAsia="pl-PL"/>
        </w:rPr>
        <w:t xml:space="preserve"> </w:t>
      </w:r>
      <w:r w:rsidRPr="00232E71">
        <w:rPr>
          <w:rFonts w:ascii="Times New Roman" w:eastAsia="Times New Roman" w:hAnsi="Times New Roman" w:cs="Times New Roman"/>
          <w:sz w:val="24"/>
          <w:szCs w:val="24"/>
          <w:lang w:eastAsia="pl-PL"/>
        </w:rPr>
        <w:t xml:space="preserve">(przetarg nieograniczony) </w:t>
      </w:r>
      <w:r w:rsidRPr="00232E71">
        <w:rPr>
          <w:rFonts w:ascii="Times New Roman" w:eastAsia="Times New Roman" w:hAnsi="Times New Roman" w:cs="Times New Roman"/>
          <w:sz w:val="24"/>
          <w:szCs w:val="24"/>
          <w:lang w:eastAsia="pl-PL"/>
        </w:rPr>
        <w:br/>
        <w:t xml:space="preserve">Tak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IV.3) Negocjacje z ogłoszeniem, dialog konkurencyjny, partnerstwo innowacyjne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IV.3.1) Informacje na temat negocjacji z ogłoszeniem</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 xml:space="preserve">Minimalne wymagania, które muszą spełniać wszystkie oferty: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32E71">
        <w:rPr>
          <w:rFonts w:ascii="Times New Roman" w:eastAsia="Times New Roman" w:hAnsi="Times New Roman" w:cs="Times New Roman"/>
          <w:sz w:val="24"/>
          <w:szCs w:val="24"/>
          <w:lang w:eastAsia="pl-PL"/>
        </w:rPr>
        <w:br/>
        <w:t xml:space="preserve">Przewidziany jest podział negocjacji na etapy w celu ograniczenia liczby ofert: </w:t>
      </w:r>
      <w:r w:rsidRPr="00232E71">
        <w:rPr>
          <w:rFonts w:ascii="Times New Roman" w:eastAsia="Times New Roman" w:hAnsi="Times New Roman" w:cs="Times New Roman"/>
          <w:sz w:val="24"/>
          <w:szCs w:val="24"/>
          <w:lang w:eastAsia="pl-PL"/>
        </w:rPr>
        <w:br/>
        <w:t xml:space="preserve">Należy podać informacje na temat etapów negocjacji (w tym liczbę etapów):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Informacje dodatkowe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IV.3.2) Informacje na temat dialogu konkurencyjnego</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Wstępny harmonogram postępowania: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232E71">
        <w:rPr>
          <w:rFonts w:ascii="Times New Roman" w:eastAsia="Times New Roman" w:hAnsi="Times New Roman" w:cs="Times New Roman"/>
          <w:sz w:val="24"/>
          <w:szCs w:val="24"/>
          <w:lang w:eastAsia="pl-PL"/>
        </w:rPr>
        <w:br/>
        <w:t xml:space="preserve">Należy podać informacje na temat etapów dialogu: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Informacje dodatkowe: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IV.3.3) Informacje na temat partnerstwa innowacyjnego</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Informacje dodatkowe: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IV.4) Licytacja elektroniczna </w:t>
      </w:r>
      <w:r w:rsidRPr="00232E71">
        <w:rPr>
          <w:rFonts w:ascii="Times New Roman" w:eastAsia="Times New Roman" w:hAnsi="Times New Roman" w:cs="Times New Roman"/>
          <w:sz w:val="24"/>
          <w:szCs w:val="24"/>
          <w:lang w:eastAsia="pl-PL"/>
        </w:rPr>
        <w:br/>
        <w:t xml:space="preserve">Adres strony internetowej, na której będzie prowadzona licytacja elektroniczna: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Informacje o liczbie etapów licytacji elektronicznej i czasie ich trwania: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Czas trwania: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232E71">
        <w:rPr>
          <w:rFonts w:ascii="Times New Roman" w:eastAsia="Times New Roman" w:hAnsi="Times New Roman" w:cs="Times New Roman"/>
          <w:sz w:val="24"/>
          <w:szCs w:val="24"/>
          <w:lang w:eastAsia="pl-PL"/>
        </w:rPr>
        <w:br/>
        <w:t xml:space="preserve">Data: godzina: </w:t>
      </w:r>
      <w:r w:rsidRPr="00232E71">
        <w:rPr>
          <w:rFonts w:ascii="Times New Roman" w:eastAsia="Times New Roman" w:hAnsi="Times New Roman" w:cs="Times New Roman"/>
          <w:sz w:val="24"/>
          <w:szCs w:val="24"/>
          <w:lang w:eastAsia="pl-PL"/>
        </w:rPr>
        <w:br/>
        <w:t xml:space="preserve">Termin otwarcia licytacji elektronicznej: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t xml:space="preserve">Termin i warunki zamknięcia licytacji elektronicznej: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t xml:space="preserve">Wymagania dotyczące zabezpieczenia należytego wykonania umowy: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sz w:val="24"/>
          <w:szCs w:val="24"/>
          <w:lang w:eastAsia="pl-PL"/>
        </w:rPr>
        <w:br/>
        <w:t xml:space="preserve">Informacje dodatkowe: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r w:rsidRPr="00232E71">
        <w:rPr>
          <w:rFonts w:ascii="Times New Roman" w:eastAsia="Times New Roman" w:hAnsi="Times New Roman" w:cs="Times New Roman"/>
          <w:b/>
          <w:bCs/>
          <w:sz w:val="24"/>
          <w:szCs w:val="24"/>
          <w:lang w:eastAsia="pl-PL"/>
        </w:rPr>
        <w:t>IV.5) ZMIANA UMOWY</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32E71">
        <w:rPr>
          <w:rFonts w:ascii="Times New Roman" w:eastAsia="Times New Roman" w:hAnsi="Times New Roman" w:cs="Times New Roman"/>
          <w:sz w:val="24"/>
          <w:szCs w:val="24"/>
          <w:lang w:eastAsia="pl-PL"/>
        </w:rPr>
        <w:t xml:space="preserve"> Tak </w:t>
      </w:r>
      <w:r w:rsidRPr="00232E71">
        <w:rPr>
          <w:rFonts w:ascii="Times New Roman" w:eastAsia="Times New Roman" w:hAnsi="Times New Roman" w:cs="Times New Roman"/>
          <w:sz w:val="24"/>
          <w:szCs w:val="24"/>
          <w:lang w:eastAsia="pl-PL"/>
        </w:rPr>
        <w:br/>
        <w:t xml:space="preserve">Należy wskazać zakres, charakter zmian oraz warunki wprowadzenia zmian: </w:t>
      </w:r>
      <w:r w:rsidRPr="00232E71">
        <w:rPr>
          <w:rFonts w:ascii="Times New Roman" w:eastAsia="Times New Roman" w:hAnsi="Times New Roman" w:cs="Times New Roman"/>
          <w:sz w:val="24"/>
          <w:szCs w:val="24"/>
          <w:lang w:eastAsia="pl-PL"/>
        </w:rPr>
        <w:br/>
        <w:t xml:space="preserve">1. Strony mają prawo do przedłużenia Terminu zakończenia Projektu o okres trwania przyczyn, z powodu których będzie zagrożone dotrzymanie Terminu zakończenia projektu, w następujących sytuacjach: 1) 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 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3) 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w:t>
      </w:r>
      <w:r w:rsidRPr="00232E71">
        <w:rPr>
          <w:rFonts w:ascii="Times New Roman" w:eastAsia="Times New Roman" w:hAnsi="Times New Roman" w:cs="Times New Roman"/>
          <w:sz w:val="24"/>
          <w:szCs w:val="24"/>
          <w:lang w:eastAsia="pl-PL"/>
        </w:rPr>
        <w:lastRenderedPageBreak/>
        <w:t xml:space="preserve">równolegle prowadzonymi przez inne podmioty inwestycjami w zakresie niezbędnym do uniknięcia lub usunięcia tych kolizji, 4) wystąpią opóźnienia w dokonaniu określonych czynności lub ich zaniechanie przez właściwe organy administracji państwowej, które nie są następstwem okoliczności, za które Wykonawca ponosi odpowiedzialność, 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6) jeżeli wystąpi brak możliwości wykonywania robót z powodu nie dopuszczania do ich wykonywania przez uprawniony organ lub nakazania ich wstrzymania przez uprawniony organ, z przyczyn niezależnych od Wykonawcy, 7) wystąpienia Siły wyższej uniemożliwiającej wykonanie przedmiotu Umowy zgodnie z jej postanowieniami, - pod warunkiem zamieszczenia informacji w Dzienniku budowy o wystąpieniu tych okoliczności wraz z ich opisem oraz wskazaniem czasu ich trwania. 2. Dopuszcza się do zmiany Umowy w zakresie Materiałów, parametrów technicznych, technologii wykonania robót budowlanych, sposobu i zakresu wykonania przedmiotu Umowy w następujących sytuacjach: 1) 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 2) konieczności realizacji robót wynikających z wprowadzenia w Dokumentacji Wykonawczej Projektu zmian uznanych za nieistotne odstępstwo od projektu budowlanego, wynikających z art. 36a ust. 1 </w:t>
      </w:r>
      <w:proofErr w:type="spellStart"/>
      <w:r w:rsidRPr="00232E71">
        <w:rPr>
          <w:rFonts w:ascii="Times New Roman" w:eastAsia="Times New Roman" w:hAnsi="Times New Roman" w:cs="Times New Roman"/>
          <w:sz w:val="24"/>
          <w:szCs w:val="24"/>
          <w:lang w:eastAsia="pl-PL"/>
        </w:rPr>
        <w:t>PrBud</w:t>
      </w:r>
      <w:proofErr w:type="spellEnd"/>
      <w:r w:rsidRPr="00232E71">
        <w:rPr>
          <w:rFonts w:ascii="Times New Roman" w:eastAsia="Times New Roman" w:hAnsi="Times New Roman" w:cs="Times New Roman"/>
          <w:sz w:val="24"/>
          <w:szCs w:val="24"/>
          <w:lang w:eastAsia="pl-PL"/>
        </w:rPr>
        <w:t xml:space="preserve">, 3) 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 4) wystąpienia warunków Terenu budowy odbiegających w sposób istotny od przyjętych w Dokumentacji Wykonawczej Projektu, w szczególności napotkania niezinwentaryzowanych lub błędnie zinwentaryzowanych sieci, instalacji lub innych </w:t>
      </w:r>
      <w:r w:rsidRPr="00232E71">
        <w:rPr>
          <w:rFonts w:ascii="Times New Roman" w:eastAsia="Times New Roman" w:hAnsi="Times New Roman" w:cs="Times New Roman"/>
          <w:sz w:val="24"/>
          <w:szCs w:val="24"/>
          <w:lang w:eastAsia="pl-PL"/>
        </w:rPr>
        <w:lastRenderedPageBreak/>
        <w:t xml:space="preserve">obiektów budowlanych, 5) konieczności zrealizowania przedmiotu Umowy przy zastosowaniu innych rozwiązań technicznych lub materiałowych ze względu na zmiany obowiązującego prawa, 6) wystąpienia niebezpieczeństwa kolizji z planowanymi lub równolegle prowadzonymi przez inne podmioty inwestycjami w zakresie niezbędnym do uniknięcia lub usunięcia tych kolizji, 7) wystąpienia Siły wyższej uniemożliwiającej wykonanie przedmiotu Umowy zgodnie z jej postanowieniami. 3. Wykonawca jest uprawniony do żądania zmiany wynagrodzenia należnego z tytułu realizacji Umowy odpowiednio w przypadkach określonych w ust. 2 pkt 2 - 6. 4. 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 5. 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 6. Wniosek, o którym mowa w ust. 5. powinien zostać przekazany niezwłocznie, jednakże nie później niż w terminie 14 dni od dnia, w którym Wykonawca dowiedział się, lub powinien dowiedzieć się o danym zdarzeniu lub okolicznościach. 7. 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 8. Wykonawca zobowiązany jest do przedstawiania bieżącej dokumentacji koniecznej dla uzasadnienia żądania zmiany i przechowywania jej na Terenie budowy lub w innym miejscu wskazanym przez Inspektora nadzoru. 9. 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10. </w:t>
      </w:r>
      <w:r w:rsidRPr="00232E71">
        <w:rPr>
          <w:rFonts w:ascii="Times New Roman" w:eastAsia="Times New Roman" w:hAnsi="Times New Roman" w:cs="Times New Roman"/>
          <w:sz w:val="24"/>
          <w:szCs w:val="24"/>
          <w:lang w:eastAsia="pl-PL"/>
        </w:rPr>
        <w:lastRenderedPageBreak/>
        <w:t xml:space="preserve">Wykonawca jest zobowiązany do okazania do wglądu Inspektorowi nadzoru lub przedstawicielowi Zamawiającego dokumentacji, o której mowa w ust. 8. i przedłożenia na żądanie Inspektora nadzoru jej kopii. 11. 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12. Zamawiającemu przysługuje prawo ograniczenia zakresu Robót i zmniejszenia wynagrodzenia ryczałtowego o wartość robót zaniechanych. 13. Zamawiający dopuszcza możliwość wprowadzenia zmian w Umowie wynikających ze zmiany przepisów prawa mających wpływ na warunki realizacji niniejszej Umowy. 14. Zamawiający dopuszcza możliwość wprowadzenia zmian w zakresie zmiany podwykonawcy na podwykonawcę, któremu zlecono ten sam zakres robót pod warunkiem potwierdzenia przez nowego podwykonawcę doświadczenia niezbędnego do realizacji robót. 15. Wszelkie zmiany Umowy są dokonywane przez umocowanych przedstawicieli Zamawiającego i Wykonawcy w formie pisemnej w drodze aneksu Umowy, pod rygorem nieważności,. 16. W razie wątpliwości, przyjmuje się, że nie stanowią zmiany Umowy następujące zmiany: 1) danych związanych z obsługą administracyjno-organizacyjną Umowy, 2) danych teleadresowych, 3) danych rejestrowych, 4) będące następstwem sukcesji uniwersalnej po jednej ze stron Umowy, 5) zmiany formy wniesionego zabezpieczenia należytego wykonania Umowy na warunkach określonych ustawą – Prawo zamówień publicznych, 6) zmiany kierowników robót z zachowaniem wymaganych kwalifikacji,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IV.6) INFORMACJE ADMINISTRACYJNE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IV.6.1) Sposób udostępniania informacji o charakterze poufnym </w:t>
      </w:r>
      <w:r w:rsidRPr="00232E71">
        <w:rPr>
          <w:rFonts w:ascii="Times New Roman" w:eastAsia="Times New Roman" w:hAnsi="Times New Roman" w:cs="Times New Roman"/>
          <w:i/>
          <w:iCs/>
          <w:sz w:val="24"/>
          <w:szCs w:val="24"/>
          <w:lang w:eastAsia="pl-PL"/>
        </w:rPr>
        <w:t xml:space="preserve">(jeżeli dotyczy):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Środki służące ochronie informacji o charakterze poufnym</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32E71">
        <w:rPr>
          <w:rFonts w:ascii="Times New Roman" w:eastAsia="Times New Roman" w:hAnsi="Times New Roman" w:cs="Times New Roman"/>
          <w:sz w:val="24"/>
          <w:szCs w:val="24"/>
          <w:lang w:eastAsia="pl-PL"/>
        </w:rPr>
        <w:br/>
        <w:t xml:space="preserve">Data: 2020-03-13, godzina: 13:00, </w:t>
      </w:r>
      <w:r w:rsidRPr="00232E71">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232E71">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232E71">
        <w:rPr>
          <w:rFonts w:ascii="Times New Roman" w:eastAsia="Times New Roman" w:hAnsi="Times New Roman" w:cs="Times New Roman"/>
          <w:sz w:val="24"/>
          <w:szCs w:val="24"/>
          <w:lang w:eastAsia="pl-PL"/>
        </w:rPr>
        <w:br/>
        <w:t xml:space="preserve">Nie </w:t>
      </w:r>
      <w:r w:rsidRPr="00232E71">
        <w:rPr>
          <w:rFonts w:ascii="Times New Roman" w:eastAsia="Times New Roman" w:hAnsi="Times New Roman" w:cs="Times New Roman"/>
          <w:sz w:val="24"/>
          <w:szCs w:val="24"/>
          <w:lang w:eastAsia="pl-PL"/>
        </w:rPr>
        <w:br/>
        <w:t xml:space="preserve">Wskazać powody: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32E71">
        <w:rPr>
          <w:rFonts w:ascii="Times New Roman" w:eastAsia="Times New Roman" w:hAnsi="Times New Roman" w:cs="Times New Roman"/>
          <w:sz w:val="24"/>
          <w:szCs w:val="24"/>
          <w:lang w:eastAsia="pl-PL"/>
        </w:rPr>
        <w:br/>
        <w:t xml:space="preserve">&gt; Polski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 xml:space="preserve">IV.6.3) Termin związania ofertą: </w:t>
      </w:r>
      <w:r w:rsidRPr="00232E71">
        <w:rPr>
          <w:rFonts w:ascii="Times New Roman" w:eastAsia="Times New Roman" w:hAnsi="Times New Roman" w:cs="Times New Roman"/>
          <w:sz w:val="24"/>
          <w:szCs w:val="24"/>
          <w:lang w:eastAsia="pl-PL"/>
        </w:rPr>
        <w:t xml:space="preserve">do: okres w dniach: 30 (od ostatecznego terminu składania ofert)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32E71">
        <w:rPr>
          <w:rFonts w:ascii="Times New Roman" w:eastAsia="Times New Roman" w:hAnsi="Times New Roman" w:cs="Times New Roman"/>
          <w:sz w:val="24"/>
          <w:szCs w:val="24"/>
          <w:lang w:eastAsia="pl-PL"/>
        </w:rPr>
        <w:t xml:space="preserve"> Nie </w:t>
      </w:r>
      <w:r w:rsidRPr="00232E71">
        <w:rPr>
          <w:rFonts w:ascii="Times New Roman" w:eastAsia="Times New Roman" w:hAnsi="Times New Roman" w:cs="Times New Roman"/>
          <w:sz w:val="24"/>
          <w:szCs w:val="24"/>
          <w:lang w:eastAsia="pl-PL"/>
        </w:rPr>
        <w:br/>
      </w:r>
      <w:r w:rsidRPr="00232E71">
        <w:rPr>
          <w:rFonts w:ascii="Times New Roman" w:eastAsia="Times New Roman" w:hAnsi="Times New Roman" w:cs="Times New Roman"/>
          <w:b/>
          <w:bCs/>
          <w:sz w:val="24"/>
          <w:szCs w:val="24"/>
          <w:lang w:eastAsia="pl-PL"/>
        </w:rPr>
        <w:t>IV.6.5) Informacje dodatkowe:</w:t>
      </w:r>
      <w:r w:rsidRPr="00232E71">
        <w:rPr>
          <w:rFonts w:ascii="Times New Roman" w:eastAsia="Times New Roman" w:hAnsi="Times New Roman" w:cs="Times New Roman"/>
          <w:sz w:val="24"/>
          <w:szCs w:val="24"/>
          <w:lang w:eastAsia="pl-PL"/>
        </w:rPr>
        <w:t xml:space="preserve"> </w:t>
      </w:r>
      <w:r w:rsidRPr="00232E71">
        <w:rPr>
          <w:rFonts w:ascii="Times New Roman" w:eastAsia="Times New Roman" w:hAnsi="Times New Roman" w:cs="Times New Roman"/>
          <w:sz w:val="24"/>
          <w:szCs w:val="24"/>
          <w:lang w:eastAsia="pl-PL"/>
        </w:rPr>
        <w:br/>
      </w:r>
    </w:p>
    <w:p w:rsidR="00232E71" w:rsidRPr="00232E71" w:rsidRDefault="00232E71" w:rsidP="00232E71">
      <w:pPr>
        <w:spacing w:after="0" w:line="450" w:lineRule="atLeast"/>
        <w:jc w:val="center"/>
        <w:rPr>
          <w:rFonts w:ascii="Times New Roman" w:eastAsia="Times New Roman" w:hAnsi="Times New Roman" w:cs="Times New Roman"/>
          <w:b/>
          <w:bCs/>
          <w:sz w:val="27"/>
          <w:szCs w:val="27"/>
          <w:lang w:eastAsia="pl-PL"/>
        </w:rPr>
      </w:pPr>
      <w:r w:rsidRPr="00232E71">
        <w:rPr>
          <w:rFonts w:ascii="Times New Roman" w:eastAsia="Times New Roman" w:hAnsi="Times New Roman" w:cs="Times New Roman"/>
          <w:b/>
          <w:bCs/>
          <w:sz w:val="27"/>
          <w:szCs w:val="27"/>
          <w:u w:val="single"/>
          <w:lang w:eastAsia="pl-PL"/>
        </w:rPr>
        <w:t xml:space="preserve">ZAŁĄCZNIK I - INFORMACJE DOTYCZĄCE OFERT CZĘŚCIOWYCH </w:t>
      </w:r>
    </w:p>
    <w:p w:rsidR="00232E71" w:rsidRPr="00232E71" w:rsidRDefault="00232E71" w:rsidP="00232E71">
      <w:pPr>
        <w:spacing w:after="0" w:line="450" w:lineRule="atLeast"/>
        <w:rPr>
          <w:rFonts w:ascii="Times New Roman" w:eastAsia="Times New Roman" w:hAnsi="Times New Roman" w:cs="Times New Roman"/>
          <w:sz w:val="24"/>
          <w:szCs w:val="24"/>
          <w:lang w:eastAsia="pl-PL"/>
        </w:rPr>
      </w:pPr>
    </w:p>
    <w:sectPr w:rsidR="00232E71" w:rsidRPr="00232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1"/>
    <w:rsid w:val="00232E71"/>
    <w:rsid w:val="00592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4ED9"/>
  <w15:chartTrackingRefBased/>
  <w15:docId w15:val="{6DFBA748-119B-4E3C-8F19-2FA3991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324445">
      <w:bodyDiv w:val="1"/>
      <w:marLeft w:val="0"/>
      <w:marRight w:val="0"/>
      <w:marTop w:val="0"/>
      <w:marBottom w:val="0"/>
      <w:divBdr>
        <w:top w:val="none" w:sz="0" w:space="0" w:color="auto"/>
        <w:left w:val="none" w:sz="0" w:space="0" w:color="auto"/>
        <w:bottom w:val="none" w:sz="0" w:space="0" w:color="auto"/>
        <w:right w:val="none" w:sz="0" w:space="0" w:color="auto"/>
      </w:divBdr>
      <w:divsChild>
        <w:div w:id="1342391472">
          <w:marLeft w:val="0"/>
          <w:marRight w:val="0"/>
          <w:marTop w:val="0"/>
          <w:marBottom w:val="0"/>
          <w:divBdr>
            <w:top w:val="none" w:sz="0" w:space="0" w:color="auto"/>
            <w:left w:val="none" w:sz="0" w:space="0" w:color="auto"/>
            <w:bottom w:val="none" w:sz="0" w:space="0" w:color="auto"/>
            <w:right w:val="none" w:sz="0" w:space="0" w:color="auto"/>
          </w:divBdr>
        </w:div>
        <w:div w:id="820389203">
          <w:marLeft w:val="0"/>
          <w:marRight w:val="0"/>
          <w:marTop w:val="0"/>
          <w:marBottom w:val="0"/>
          <w:divBdr>
            <w:top w:val="none" w:sz="0" w:space="0" w:color="auto"/>
            <w:left w:val="none" w:sz="0" w:space="0" w:color="auto"/>
            <w:bottom w:val="none" w:sz="0" w:space="0" w:color="auto"/>
            <w:right w:val="none" w:sz="0" w:space="0" w:color="auto"/>
          </w:divBdr>
        </w:div>
        <w:div w:id="2056807144">
          <w:marLeft w:val="0"/>
          <w:marRight w:val="0"/>
          <w:marTop w:val="0"/>
          <w:marBottom w:val="0"/>
          <w:divBdr>
            <w:top w:val="none" w:sz="0" w:space="0" w:color="auto"/>
            <w:left w:val="none" w:sz="0" w:space="0" w:color="auto"/>
            <w:bottom w:val="none" w:sz="0" w:space="0" w:color="auto"/>
            <w:right w:val="none" w:sz="0" w:space="0" w:color="auto"/>
          </w:divBdr>
          <w:divsChild>
            <w:div w:id="41877758">
              <w:marLeft w:val="0"/>
              <w:marRight w:val="0"/>
              <w:marTop w:val="0"/>
              <w:marBottom w:val="0"/>
              <w:divBdr>
                <w:top w:val="none" w:sz="0" w:space="0" w:color="auto"/>
                <w:left w:val="none" w:sz="0" w:space="0" w:color="auto"/>
                <w:bottom w:val="none" w:sz="0" w:space="0" w:color="auto"/>
                <w:right w:val="none" w:sz="0" w:space="0" w:color="auto"/>
              </w:divBdr>
            </w:div>
            <w:div w:id="275448157">
              <w:marLeft w:val="0"/>
              <w:marRight w:val="0"/>
              <w:marTop w:val="0"/>
              <w:marBottom w:val="0"/>
              <w:divBdr>
                <w:top w:val="none" w:sz="0" w:space="0" w:color="auto"/>
                <w:left w:val="none" w:sz="0" w:space="0" w:color="auto"/>
                <w:bottom w:val="none" w:sz="0" w:space="0" w:color="auto"/>
                <w:right w:val="none" w:sz="0" w:space="0" w:color="auto"/>
              </w:divBdr>
            </w:div>
            <w:div w:id="1323240470">
              <w:marLeft w:val="0"/>
              <w:marRight w:val="0"/>
              <w:marTop w:val="0"/>
              <w:marBottom w:val="0"/>
              <w:divBdr>
                <w:top w:val="none" w:sz="0" w:space="0" w:color="auto"/>
                <w:left w:val="none" w:sz="0" w:space="0" w:color="auto"/>
                <w:bottom w:val="none" w:sz="0" w:space="0" w:color="auto"/>
                <w:right w:val="none" w:sz="0" w:space="0" w:color="auto"/>
              </w:divBdr>
              <w:divsChild>
                <w:div w:id="1342270390">
                  <w:marLeft w:val="0"/>
                  <w:marRight w:val="0"/>
                  <w:marTop w:val="0"/>
                  <w:marBottom w:val="0"/>
                  <w:divBdr>
                    <w:top w:val="none" w:sz="0" w:space="0" w:color="auto"/>
                    <w:left w:val="none" w:sz="0" w:space="0" w:color="auto"/>
                    <w:bottom w:val="none" w:sz="0" w:space="0" w:color="auto"/>
                    <w:right w:val="none" w:sz="0" w:space="0" w:color="auto"/>
                  </w:divBdr>
                </w:div>
              </w:divsChild>
            </w:div>
            <w:div w:id="2077245260">
              <w:marLeft w:val="0"/>
              <w:marRight w:val="0"/>
              <w:marTop w:val="0"/>
              <w:marBottom w:val="0"/>
              <w:divBdr>
                <w:top w:val="none" w:sz="0" w:space="0" w:color="auto"/>
                <w:left w:val="none" w:sz="0" w:space="0" w:color="auto"/>
                <w:bottom w:val="none" w:sz="0" w:space="0" w:color="auto"/>
                <w:right w:val="none" w:sz="0" w:space="0" w:color="auto"/>
              </w:divBdr>
              <w:divsChild>
                <w:div w:id="1160924148">
                  <w:marLeft w:val="0"/>
                  <w:marRight w:val="0"/>
                  <w:marTop w:val="0"/>
                  <w:marBottom w:val="0"/>
                  <w:divBdr>
                    <w:top w:val="none" w:sz="0" w:space="0" w:color="auto"/>
                    <w:left w:val="none" w:sz="0" w:space="0" w:color="auto"/>
                    <w:bottom w:val="none" w:sz="0" w:space="0" w:color="auto"/>
                    <w:right w:val="none" w:sz="0" w:space="0" w:color="auto"/>
                  </w:divBdr>
                </w:div>
              </w:divsChild>
            </w:div>
            <w:div w:id="1626420744">
              <w:marLeft w:val="0"/>
              <w:marRight w:val="0"/>
              <w:marTop w:val="0"/>
              <w:marBottom w:val="0"/>
              <w:divBdr>
                <w:top w:val="none" w:sz="0" w:space="0" w:color="auto"/>
                <w:left w:val="none" w:sz="0" w:space="0" w:color="auto"/>
                <w:bottom w:val="none" w:sz="0" w:space="0" w:color="auto"/>
                <w:right w:val="none" w:sz="0" w:space="0" w:color="auto"/>
              </w:divBdr>
              <w:divsChild>
                <w:div w:id="1886335093">
                  <w:marLeft w:val="0"/>
                  <w:marRight w:val="0"/>
                  <w:marTop w:val="0"/>
                  <w:marBottom w:val="0"/>
                  <w:divBdr>
                    <w:top w:val="none" w:sz="0" w:space="0" w:color="auto"/>
                    <w:left w:val="none" w:sz="0" w:space="0" w:color="auto"/>
                    <w:bottom w:val="none" w:sz="0" w:space="0" w:color="auto"/>
                    <w:right w:val="none" w:sz="0" w:space="0" w:color="auto"/>
                  </w:divBdr>
                </w:div>
                <w:div w:id="90316747">
                  <w:marLeft w:val="0"/>
                  <w:marRight w:val="0"/>
                  <w:marTop w:val="0"/>
                  <w:marBottom w:val="0"/>
                  <w:divBdr>
                    <w:top w:val="none" w:sz="0" w:space="0" w:color="auto"/>
                    <w:left w:val="none" w:sz="0" w:space="0" w:color="auto"/>
                    <w:bottom w:val="none" w:sz="0" w:space="0" w:color="auto"/>
                    <w:right w:val="none" w:sz="0" w:space="0" w:color="auto"/>
                  </w:divBdr>
                </w:div>
                <w:div w:id="1133526654">
                  <w:marLeft w:val="0"/>
                  <w:marRight w:val="0"/>
                  <w:marTop w:val="0"/>
                  <w:marBottom w:val="0"/>
                  <w:divBdr>
                    <w:top w:val="none" w:sz="0" w:space="0" w:color="auto"/>
                    <w:left w:val="none" w:sz="0" w:space="0" w:color="auto"/>
                    <w:bottom w:val="none" w:sz="0" w:space="0" w:color="auto"/>
                    <w:right w:val="none" w:sz="0" w:space="0" w:color="auto"/>
                  </w:divBdr>
                </w:div>
                <w:div w:id="64186454">
                  <w:marLeft w:val="0"/>
                  <w:marRight w:val="0"/>
                  <w:marTop w:val="0"/>
                  <w:marBottom w:val="0"/>
                  <w:divBdr>
                    <w:top w:val="none" w:sz="0" w:space="0" w:color="auto"/>
                    <w:left w:val="none" w:sz="0" w:space="0" w:color="auto"/>
                    <w:bottom w:val="none" w:sz="0" w:space="0" w:color="auto"/>
                    <w:right w:val="none" w:sz="0" w:space="0" w:color="auto"/>
                  </w:divBdr>
                </w:div>
              </w:divsChild>
            </w:div>
            <w:div w:id="1822500847">
              <w:marLeft w:val="0"/>
              <w:marRight w:val="0"/>
              <w:marTop w:val="0"/>
              <w:marBottom w:val="0"/>
              <w:divBdr>
                <w:top w:val="none" w:sz="0" w:space="0" w:color="auto"/>
                <w:left w:val="none" w:sz="0" w:space="0" w:color="auto"/>
                <w:bottom w:val="none" w:sz="0" w:space="0" w:color="auto"/>
                <w:right w:val="none" w:sz="0" w:space="0" w:color="auto"/>
              </w:divBdr>
              <w:divsChild>
                <w:div w:id="2003392551">
                  <w:marLeft w:val="0"/>
                  <w:marRight w:val="0"/>
                  <w:marTop w:val="0"/>
                  <w:marBottom w:val="0"/>
                  <w:divBdr>
                    <w:top w:val="none" w:sz="0" w:space="0" w:color="auto"/>
                    <w:left w:val="none" w:sz="0" w:space="0" w:color="auto"/>
                    <w:bottom w:val="none" w:sz="0" w:space="0" w:color="auto"/>
                    <w:right w:val="none" w:sz="0" w:space="0" w:color="auto"/>
                  </w:divBdr>
                </w:div>
                <w:div w:id="2022196714">
                  <w:marLeft w:val="0"/>
                  <w:marRight w:val="0"/>
                  <w:marTop w:val="0"/>
                  <w:marBottom w:val="0"/>
                  <w:divBdr>
                    <w:top w:val="none" w:sz="0" w:space="0" w:color="auto"/>
                    <w:left w:val="none" w:sz="0" w:space="0" w:color="auto"/>
                    <w:bottom w:val="none" w:sz="0" w:space="0" w:color="auto"/>
                    <w:right w:val="none" w:sz="0" w:space="0" w:color="auto"/>
                  </w:divBdr>
                </w:div>
                <w:div w:id="1150291089">
                  <w:marLeft w:val="0"/>
                  <w:marRight w:val="0"/>
                  <w:marTop w:val="0"/>
                  <w:marBottom w:val="0"/>
                  <w:divBdr>
                    <w:top w:val="none" w:sz="0" w:space="0" w:color="auto"/>
                    <w:left w:val="none" w:sz="0" w:space="0" w:color="auto"/>
                    <w:bottom w:val="none" w:sz="0" w:space="0" w:color="auto"/>
                    <w:right w:val="none" w:sz="0" w:space="0" w:color="auto"/>
                  </w:divBdr>
                </w:div>
                <w:div w:id="591085612">
                  <w:marLeft w:val="0"/>
                  <w:marRight w:val="0"/>
                  <w:marTop w:val="0"/>
                  <w:marBottom w:val="0"/>
                  <w:divBdr>
                    <w:top w:val="none" w:sz="0" w:space="0" w:color="auto"/>
                    <w:left w:val="none" w:sz="0" w:space="0" w:color="auto"/>
                    <w:bottom w:val="none" w:sz="0" w:space="0" w:color="auto"/>
                    <w:right w:val="none" w:sz="0" w:space="0" w:color="auto"/>
                  </w:divBdr>
                </w:div>
                <w:div w:id="1936791949">
                  <w:marLeft w:val="0"/>
                  <w:marRight w:val="0"/>
                  <w:marTop w:val="0"/>
                  <w:marBottom w:val="0"/>
                  <w:divBdr>
                    <w:top w:val="none" w:sz="0" w:space="0" w:color="auto"/>
                    <w:left w:val="none" w:sz="0" w:space="0" w:color="auto"/>
                    <w:bottom w:val="none" w:sz="0" w:space="0" w:color="auto"/>
                    <w:right w:val="none" w:sz="0" w:space="0" w:color="auto"/>
                  </w:divBdr>
                </w:div>
                <w:div w:id="1266814307">
                  <w:marLeft w:val="0"/>
                  <w:marRight w:val="0"/>
                  <w:marTop w:val="0"/>
                  <w:marBottom w:val="0"/>
                  <w:divBdr>
                    <w:top w:val="none" w:sz="0" w:space="0" w:color="auto"/>
                    <w:left w:val="none" w:sz="0" w:space="0" w:color="auto"/>
                    <w:bottom w:val="none" w:sz="0" w:space="0" w:color="auto"/>
                    <w:right w:val="none" w:sz="0" w:space="0" w:color="auto"/>
                  </w:divBdr>
                </w:div>
                <w:div w:id="162748735">
                  <w:marLeft w:val="0"/>
                  <w:marRight w:val="0"/>
                  <w:marTop w:val="0"/>
                  <w:marBottom w:val="0"/>
                  <w:divBdr>
                    <w:top w:val="none" w:sz="0" w:space="0" w:color="auto"/>
                    <w:left w:val="none" w:sz="0" w:space="0" w:color="auto"/>
                    <w:bottom w:val="none" w:sz="0" w:space="0" w:color="auto"/>
                    <w:right w:val="none" w:sz="0" w:space="0" w:color="auto"/>
                  </w:divBdr>
                </w:div>
              </w:divsChild>
            </w:div>
            <w:div w:id="974214317">
              <w:marLeft w:val="0"/>
              <w:marRight w:val="0"/>
              <w:marTop w:val="0"/>
              <w:marBottom w:val="0"/>
              <w:divBdr>
                <w:top w:val="none" w:sz="0" w:space="0" w:color="auto"/>
                <w:left w:val="none" w:sz="0" w:space="0" w:color="auto"/>
                <w:bottom w:val="none" w:sz="0" w:space="0" w:color="auto"/>
                <w:right w:val="none" w:sz="0" w:space="0" w:color="auto"/>
              </w:divBdr>
              <w:divsChild>
                <w:div w:id="82341333">
                  <w:marLeft w:val="0"/>
                  <w:marRight w:val="0"/>
                  <w:marTop w:val="0"/>
                  <w:marBottom w:val="0"/>
                  <w:divBdr>
                    <w:top w:val="none" w:sz="0" w:space="0" w:color="auto"/>
                    <w:left w:val="none" w:sz="0" w:space="0" w:color="auto"/>
                    <w:bottom w:val="none" w:sz="0" w:space="0" w:color="auto"/>
                    <w:right w:val="none" w:sz="0" w:space="0" w:color="auto"/>
                  </w:divBdr>
                </w:div>
                <w:div w:id="363484543">
                  <w:marLeft w:val="0"/>
                  <w:marRight w:val="0"/>
                  <w:marTop w:val="0"/>
                  <w:marBottom w:val="0"/>
                  <w:divBdr>
                    <w:top w:val="none" w:sz="0" w:space="0" w:color="auto"/>
                    <w:left w:val="none" w:sz="0" w:space="0" w:color="auto"/>
                    <w:bottom w:val="none" w:sz="0" w:space="0" w:color="auto"/>
                    <w:right w:val="none" w:sz="0" w:space="0" w:color="auto"/>
                  </w:divBdr>
                </w:div>
              </w:divsChild>
            </w:div>
            <w:div w:id="496654763">
              <w:marLeft w:val="0"/>
              <w:marRight w:val="0"/>
              <w:marTop w:val="0"/>
              <w:marBottom w:val="0"/>
              <w:divBdr>
                <w:top w:val="none" w:sz="0" w:space="0" w:color="auto"/>
                <w:left w:val="none" w:sz="0" w:space="0" w:color="auto"/>
                <w:bottom w:val="none" w:sz="0" w:space="0" w:color="auto"/>
                <w:right w:val="none" w:sz="0" w:space="0" w:color="auto"/>
              </w:divBdr>
              <w:divsChild>
                <w:div w:id="484978174">
                  <w:marLeft w:val="0"/>
                  <w:marRight w:val="0"/>
                  <w:marTop w:val="0"/>
                  <w:marBottom w:val="0"/>
                  <w:divBdr>
                    <w:top w:val="none" w:sz="0" w:space="0" w:color="auto"/>
                    <w:left w:val="none" w:sz="0" w:space="0" w:color="auto"/>
                    <w:bottom w:val="none" w:sz="0" w:space="0" w:color="auto"/>
                    <w:right w:val="none" w:sz="0" w:space="0" w:color="auto"/>
                  </w:divBdr>
                </w:div>
                <w:div w:id="2104064860">
                  <w:marLeft w:val="0"/>
                  <w:marRight w:val="0"/>
                  <w:marTop w:val="0"/>
                  <w:marBottom w:val="0"/>
                  <w:divBdr>
                    <w:top w:val="none" w:sz="0" w:space="0" w:color="auto"/>
                    <w:left w:val="none" w:sz="0" w:space="0" w:color="auto"/>
                    <w:bottom w:val="none" w:sz="0" w:space="0" w:color="auto"/>
                    <w:right w:val="none" w:sz="0" w:space="0" w:color="auto"/>
                  </w:divBdr>
                </w:div>
                <w:div w:id="624432980">
                  <w:marLeft w:val="0"/>
                  <w:marRight w:val="0"/>
                  <w:marTop w:val="0"/>
                  <w:marBottom w:val="0"/>
                  <w:divBdr>
                    <w:top w:val="none" w:sz="0" w:space="0" w:color="auto"/>
                    <w:left w:val="none" w:sz="0" w:space="0" w:color="auto"/>
                    <w:bottom w:val="none" w:sz="0" w:space="0" w:color="auto"/>
                    <w:right w:val="none" w:sz="0" w:space="0" w:color="auto"/>
                  </w:divBdr>
                </w:div>
                <w:div w:id="2142533761">
                  <w:marLeft w:val="0"/>
                  <w:marRight w:val="0"/>
                  <w:marTop w:val="0"/>
                  <w:marBottom w:val="0"/>
                  <w:divBdr>
                    <w:top w:val="none" w:sz="0" w:space="0" w:color="auto"/>
                    <w:left w:val="none" w:sz="0" w:space="0" w:color="auto"/>
                    <w:bottom w:val="none" w:sz="0" w:space="0" w:color="auto"/>
                    <w:right w:val="none" w:sz="0" w:space="0" w:color="auto"/>
                  </w:divBdr>
                </w:div>
                <w:div w:id="463042125">
                  <w:marLeft w:val="0"/>
                  <w:marRight w:val="0"/>
                  <w:marTop w:val="0"/>
                  <w:marBottom w:val="0"/>
                  <w:divBdr>
                    <w:top w:val="none" w:sz="0" w:space="0" w:color="auto"/>
                    <w:left w:val="none" w:sz="0" w:space="0" w:color="auto"/>
                    <w:bottom w:val="none" w:sz="0" w:space="0" w:color="auto"/>
                    <w:right w:val="none" w:sz="0" w:space="0" w:color="auto"/>
                  </w:divBdr>
                </w:div>
              </w:divsChild>
            </w:div>
            <w:div w:id="1468932734">
              <w:marLeft w:val="0"/>
              <w:marRight w:val="0"/>
              <w:marTop w:val="0"/>
              <w:marBottom w:val="0"/>
              <w:divBdr>
                <w:top w:val="none" w:sz="0" w:space="0" w:color="auto"/>
                <w:left w:val="none" w:sz="0" w:space="0" w:color="auto"/>
                <w:bottom w:val="none" w:sz="0" w:space="0" w:color="auto"/>
                <w:right w:val="none" w:sz="0" w:space="0" w:color="auto"/>
              </w:divBdr>
              <w:divsChild>
                <w:div w:id="464859318">
                  <w:marLeft w:val="0"/>
                  <w:marRight w:val="0"/>
                  <w:marTop w:val="0"/>
                  <w:marBottom w:val="0"/>
                  <w:divBdr>
                    <w:top w:val="none" w:sz="0" w:space="0" w:color="auto"/>
                    <w:left w:val="none" w:sz="0" w:space="0" w:color="auto"/>
                    <w:bottom w:val="none" w:sz="0" w:space="0" w:color="auto"/>
                    <w:right w:val="none" w:sz="0" w:space="0" w:color="auto"/>
                  </w:divBdr>
                </w:div>
                <w:div w:id="1119300535">
                  <w:marLeft w:val="0"/>
                  <w:marRight w:val="0"/>
                  <w:marTop w:val="0"/>
                  <w:marBottom w:val="0"/>
                  <w:divBdr>
                    <w:top w:val="none" w:sz="0" w:space="0" w:color="auto"/>
                    <w:left w:val="none" w:sz="0" w:space="0" w:color="auto"/>
                    <w:bottom w:val="none" w:sz="0" w:space="0" w:color="auto"/>
                    <w:right w:val="none" w:sz="0" w:space="0" w:color="auto"/>
                  </w:divBdr>
                </w:div>
                <w:div w:id="821890229">
                  <w:marLeft w:val="0"/>
                  <w:marRight w:val="0"/>
                  <w:marTop w:val="0"/>
                  <w:marBottom w:val="0"/>
                  <w:divBdr>
                    <w:top w:val="none" w:sz="0" w:space="0" w:color="auto"/>
                    <w:left w:val="none" w:sz="0" w:space="0" w:color="auto"/>
                    <w:bottom w:val="none" w:sz="0" w:space="0" w:color="auto"/>
                    <w:right w:val="none" w:sz="0" w:space="0" w:color="auto"/>
                  </w:divBdr>
                </w:div>
                <w:div w:id="2002417479">
                  <w:marLeft w:val="0"/>
                  <w:marRight w:val="0"/>
                  <w:marTop w:val="0"/>
                  <w:marBottom w:val="0"/>
                  <w:divBdr>
                    <w:top w:val="none" w:sz="0" w:space="0" w:color="auto"/>
                    <w:left w:val="none" w:sz="0" w:space="0" w:color="auto"/>
                    <w:bottom w:val="none" w:sz="0" w:space="0" w:color="auto"/>
                    <w:right w:val="none" w:sz="0" w:space="0" w:color="auto"/>
                  </w:divBdr>
                </w:div>
                <w:div w:id="256207494">
                  <w:marLeft w:val="0"/>
                  <w:marRight w:val="0"/>
                  <w:marTop w:val="0"/>
                  <w:marBottom w:val="0"/>
                  <w:divBdr>
                    <w:top w:val="none" w:sz="0" w:space="0" w:color="auto"/>
                    <w:left w:val="none" w:sz="0" w:space="0" w:color="auto"/>
                    <w:bottom w:val="none" w:sz="0" w:space="0" w:color="auto"/>
                    <w:right w:val="none" w:sz="0" w:space="0" w:color="auto"/>
                  </w:divBdr>
                </w:div>
                <w:div w:id="1339850428">
                  <w:marLeft w:val="0"/>
                  <w:marRight w:val="0"/>
                  <w:marTop w:val="0"/>
                  <w:marBottom w:val="0"/>
                  <w:divBdr>
                    <w:top w:val="none" w:sz="0" w:space="0" w:color="auto"/>
                    <w:left w:val="none" w:sz="0" w:space="0" w:color="auto"/>
                    <w:bottom w:val="none" w:sz="0" w:space="0" w:color="auto"/>
                    <w:right w:val="none" w:sz="0" w:space="0" w:color="auto"/>
                  </w:divBdr>
                </w:div>
                <w:div w:id="276838295">
                  <w:marLeft w:val="0"/>
                  <w:marRight w:val="0"/>
                  <w:marTop w:val="0"/>
                  <w:marBottom w:val="0"/>
                  <w:divBdr>
                    <w:top w:val="none" w:sz="0" w:space="0" w:color="auto"/>
                    <w:left w:val="none" w:sz="0" w:space="0" w:color="auto"/>
                    <w:bottom w:val="none" w:sz="0" w:space="0" w:color="auto"/>
                    <w:right w:val="none" w:sz="0" w:space="0" w:color="auto"/>
                  </w:divBdr>
                </w:div>
                <w:div w:id="153255557">
                  <w:marLeft w:val="0"/>
                  <w:marRight w:val="0"/>
                  <w:marTop w:val="0"/>
                  <w:marBottom w:val="0"/>
                  <w:divBdr>
                    <w:top w:val="none" w:sz="0" w:space="0" w:color="auto"/>
                    <w:left w:val="none" w:sz="0" w:space="0" w:color="auto"/>
                    <w:bottom w:val="none" w:sz="0" w:space="0" w:color="auto"/>
                    <w:right w:val="none" w:sz="0" w:space="0" w:color="auto"/>
                  </w:divBdr>
                </w:div>
              </w:divsChild>
            </w:div>
            <w:div w:id="14687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5943</Words>
  <Characters>35662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2020-02-26T08:22:00Z</dcterms:created>
  <dcterms:modified xsi:type="dcterms:W3CDTF">2020-02-26T08:24:00Z</dcterms:modified>
</cp:coreProperties>
</file>