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727FC" w:rsidRPr="00605610" w:rsidTr="00F22A70">
        <w:trPr>
          <w:trHeight w:val="359"/>
        </w:trPr>
        <w:tc>
          <w:tcPr>
            <w:tcW w:w="4248" w:type="dxa"/>
            <w:gridSpan w:val="2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7FC" w:rsidRPr="00605610" w:rsidTr="00F22A70">
        <w:trPr>
          <w:trHeight w:val="904"/>
        </w:trPr>
        <w:tc>
          <w:tcPr>
            <w:tcW w:w="6948" w:type="dxa"/>
            <w:gridSpan w:val="4"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727FC" w:rsidRPr="00605610" w:rsidRDefault="00C727FC" w:rsidP="00F22A7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727FC" w:rsidRPr="00605610" w:rsidRDefault="00C727FC" w:rsidP="00F22A70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C727FC" w:rsidRPr="00605610" w:rsidTr="00F22A7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727FC" w:rsidRPr="00605610" w:rsidRDefault="00C727FC" w:rsidP="00C727F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727FC" w:rsidRPr="00605610" w:rsidTr="00F22A70">
        <w:tc>
          <w:tcPr>
            <w:tcW w:w="2660" w:type="dxa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ZP-2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C727FC" w:rsidRPr="00605610" w:rsidRDefault="00EB14FF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30</w:t>
            </w:r>
            <w:r w:rsidR="00C727F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.04.2020</w:t>
            </w:r>
            <w:r w:rsidR="00C727FC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C727FC" w:rsidRPr="000903CA" w:rsidRDefault="00C727FC" w:rsidP="00C727F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727FC" w:rsidRPr="00CE1694" w:rsidRDefault="00C727FC" w:rsidP="00C727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727FC" w:rsidRPr="00F33284" w:rsidRDefault="00C727FC" w:rsidP="00F332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bookmarkStart w:id="0" w:name="_GoBack"/>
      <w:r w:rsidRPr="00F332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ZP-2/2020 pn.</w:t>
      </w:r>
      <w:r w:rsidRPr="00F3328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F3328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F3328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F33284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F3328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  <w:r w:rsidRPr="00F3328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C727FC" w:rsidRPr="00F33284" w:rsidRDefault="00C727FC" w:rsidP="00F33284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727FC" w:rsidRPr="00F33284" w:rsidRDefault="00C727FC" w:rsidP="00F33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F332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84239D" w:rsidRPr="00F33284" w:rsidRDefault="0084239D" w:rsidP="00F33284">
      <w:pPr>
        <w:jc w:val="both"/>
        <w:rPr>
          <w:rFonts w:ascii="Times New Roman" w:hAnsi="Times New Roman" w:cs="Times New Roman"/>
        </w:rPr>
      </w:pP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F3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Zwracam się z prośbą o wyjaśnienie treści SIWZ dotyczącej przetargu pn.</w:t>
      </w: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F3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ROZBUDOWA DROGI POWIATOWEJ NR 4102W UL. GÓRNEJ NA ODC. DŁ. OK. 1500 MB W M. RADONICE I ŻUKÓWKA, GM. BŁONIE:</w:t>
      </w: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F3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1. Czy studnie PP DN425 i DN 600 mają posiadać kinetę (zgodnie z rys.</w:t>
      </w: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F3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0002_2020_PW_SKD-01_297x900_odpowiedzi_3) czy dennicę (zgodnie z rys.</w:t>
      </w:r>
    </w:p>
    <w:p w:rsidR="00B02C95" w:rsidRPr="00F33284" w:rsidRDefault="00B02C95" w:rsidP="00F33284">
      <w:pPr>
        <w:pStyle w:val="Zwykytek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F3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PW_SKD-02)?</w:t>
      </w:r>
    </w:p>
    <w:p w:rsidR="00C727FC" w:rsidRPr="00F33284" w:rsidRDefault="00C727FC" w:rsidP="00F33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BB" w:rsidRPr="00F33284" w:rsidRDefault="003F42BB" w:rsidP="00F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F33284">
        <w:rPr>
          <w:rFonts w:ascii="Times New Roman" w:hAnsi="Times New Roman" w:cs="Times New Roman"/>
          <w:sz w:val="24"/>
          <w:szCs w:val="24"/>
        </w:rPr>
        <w:t>Odpowiedź zamawiającego:</w:t>
      </w:r>
    </w:p>
    <w:p w:rsidR="003F42BB" w:rsidRPr="00F33284" w:rsidRDefault="003F42BB" w:rsidP="00F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F33284">
        <w:rPr>
          <w:rFonts w:ascii="Times New Roman" w:hAnsi="Times New Roman" w:cs="Times New Roman"/>
          <w:sz w:val="24"/>
          <w:szCs w:val="24"/>
        </w:rPr>
        <w:t>Odp. Ad. 1</w:t>
      </w:r>
      <w:r w:rsidR="00E1183C" w:rsidRPr="00F33284">
        <w:rPr>
          <w:rFonts w:ascii="Times New Roman" w:hAnsi="Times New Roman" w:cs="Times New Roman"/>
          <w:sz w:val="24"/>
          <w:szCs w:val="24"/>
        </w:rPr>
        <w:t xml:space="preserve"> </w:t>
      </w:r>
      <w:r w:rsidR="00B02C95" w:rsidRPr="00F33284">
        <w:rPr>
          <w:rFonts w:ascii="Times New Roman" w:hAnsi="Times New Roman" w:cs="Times New Roman"/>
          <w:sz w:val="24"/>
          <w:szCs w:val="24"/>
        </w:rPr>
        <w:t xml:space="preserve">Należy przyjąć studzienki PP, </w:t>
      </w:r>
      <w:proofErr w:type="spellStart"/>
      <w:r w:rsidR="00B02C95" w:rsidRPr="00F33284">
        <w:rPr>
          <w:rFonts w:ascii="Times New Roman" w:hAnsi="Times New Roman" w:cs="Times New Roman"/>
          <w:sz w:val="24"/>
          <w:szCs w:val="24"/>
        </w:rPr>
        <w:t>bezosadnikowe</w:t>
      </w:r>
      <w:proofErr w:type="spellEnd"/>
      <w:r w:rsidR="00B02C95" w:rsidRPr="00F33284">
        <w:rPr>
          <w:rFonts w:ascii="Times New Roman" w:hAnsi="Times New Roman" w:cs="Times New Roman"/>
          <w:sz w:val="24"/>
          <w:szCs w:val="24"/>
        </w:rPr>
        <w:t xml:space="preserve">, z kinetą, zgodnie </w:t>
      </w:r>
      <w:r w:rsidR="00A1213E" w:rsidRPr="00F33284">
        <w:rPr>
          <w:rFonts w:ascii="Times New Roman" w:hAnsi="Times New Roman" w:cs="Times New Roman"/>
          <w:sz w:val="24"/>
          <w:szCs w:val="24"/>
        </w:rPr>
        <w:br/>
      </w:r>
      <w:r w:rsidR="00B02C95" w:rsidRPr="00F33284">
        <w:rPr>
          <w:rFonts w:ascii="Times New Roman" w:hAnsi="Times New Roman" w:cs="Times New Roman"/>
          <w:sz w:val="24"/>
          <w:szCs w:val="24"/>
        </w:rPr>
        <w:t xml:space="preserve">z rys. </w:t>
      </w:r>
      <w:r w:rsidR="00A1213E" w:rsidRPr="00F3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0002_2020_PW_SKD-01_297x900</w:t>
      </w:r>
      <w:r w:rsidR="00B02C95" w:rsidRPr="00F3328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F42BB" w:rsidRPr="00E1183C" w:rsidRDefault="003F42BB">
      <w:pPr>
        <w:rPr>
          <w:rFonts w:ascii="Times New Roman" w:hAnsi="Times New Roman" w:cs="Times New Roman"/>
          <w:sz w:val="24"/>
          <w:szCs w:val="24"/>
        </w:rPr>
      </w:pPr>
    </w:p>
    <w:sectPr w:rsidR="003F42BB" w:rsidRPr="00E1183C" w:rsidSect="00E8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C4D"/>
    <w:multiLevelType w:val="hybridMultilevel"/>
    <w:tmpl w:val="36B2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0E18"/>
    <w:multiLevelType w:val="hybridMultilevel"/>
    <w:tmpl w:val="99C0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41F86"/>
    <w:multiLevelType w:val="hybridMultilevel"/>
    <w:tmpl w:val="F94EE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C"/>
    <w:rsid w:val="0023297B"/>
    <w:rsid w:val="003F42BB"/>
    <w:rsid w:val="006A0BF0"/>
    <w:rsid w:val="007B65F8"/>
    <w:rsid w:val="0084239D"/>
    <w:rsid w:val="00925069"/>
    <w:rsid w:val="00A1213E"/>
    <w:rsid w:val="00B02C95"/>
    <w:rsid w:val="00B14A9E"/>
    <w:rsid w:val="00BA74DE"/>
    <w:rsid w:val="00C727FC"/>
    <w:rsid w:val="00E1183C"/>
    <w:rsid w:val="00E514FF"/>
    <w:rsid w:val="00E862D1"/>
    <w:rsid w:val="00EB14FF"/>
    <w:rsid w:val="00F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AEC02-8CD5-49CC-B263-F17A7F50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7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7FC"/>
    <w:rPr>
      <w:color w:val="0563C1" w:themeColor="hyperlink"/>
      <w:u w:val="single"/>
    </w:rPr>
  </w:style>
  <w:style w:type="paragraph" w:customStyle="1" w:styleId="gwp1ac0b090msonormal">
    <w:name w:val="gwp1ac0b090_msonormal"/>
    <w:basedOn w:val="Normalny"/>
    <w:rsid w:val="00C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B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02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2C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2020-04-30T09:20:00Z</dcterms:created>
  <dcterms:modified xsi:type="dcterms:W3CDTF">2020-04-30T09:20:00Z</dcterms:modified>
</cp:coreProperties>
</file>