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009E3" w:rsidRPr="00F94231" w:rsidTr="00E6141C">
        <w:trPr>
          <w:trHeight w:val="359"/>
        </w:trPr>
        <w:tc>
          <w:tcPr>
            <w:tcW w:w="4248" w:type="dxa"/>
            <w:gridSpan w:val="2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A</w:t>
            </w: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DF26A5C" wp14:editId="07E7401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9E3" w:rsidRPr="00F94231" w:rsidTr="00E6141C">
        <w:trPr>
          <w:trHeight w:val="904"/>
        </w:trPr>
        <w:tc>
          <w:tcPr>
            <w:tcW w:w="6948" w:type="dxa"/>
            <w:gridSpan w:val="4"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009E3" w:rsidRPr="00F94231" w:rsidRDefault="002009E3" w:rsidP="00E6141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009E3" w:rsidRPr="00F94231" w:rsidRDefault="002009E3" w:rsidP="00E6141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009E3" w:rsidRPr="00F94231" w:rsidTr="00E6141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009E3" w:rsidRPr="00F94231" w:rsidRDefault="002009E3" w:rsidP="00E6141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009E3" w:rsidRPr="00F94231" w:rsidRDefault="002009E3" w:rsidP="002009E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009E3" w:rsidRPr="00F94231" w:rsidTr="00E6141C">
        <w:tc>
          <w:tcPr>
            <w:tcW w:w="2660" w:type="dxa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09.07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 r.</w:t>
            </w:r>
          </w:p>
          <w:p w:rsidR="002009E3" w:rsidRPr="00F94231" w:rsidRDefault="002009E3" w:rsidP="00E614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2009E3" w:rsidRDefault="002009E3" w:rsidP="002009E3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2009E3" w:rsidRPr="009972DA" w:rsidRDefault="002009E3" w:rsidP="002009E3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09E3" w:rsidRPr="002009E3" w:rsidRDefault="002009E3" w:rsidP="002009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ZP-6</w:t>
      </w: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F9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2009E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dokumentacji projektowej rozbudowy drogi powiatowej nr 4140W ul. Spacerowej na odcinku o dł. ok. 2500mb od ul. Kwiatowej w m. </w:t>
      </w:r>
      <w:proofErr w:type="spellStart"/>
      <w:r w:rsidRPr="002009E3">
        <w:rPr>
          <w:rFonts w:ascii="Times New Roman" w:eastAsia="Times New Roman" w:hAnsi="Times New Roman" w:cs="Times New Roman"/>
          <w:b/>
          <w:i/>
          <w:sz w:val="24"/>
          <w:lang w:eastAsia="pl-PL"/>
        </w:rPr>
        <w:t>Mariew</w:t>
      </w:r>
      <w:proofErr w:type="spellEnd"/>
      <w:r w:rsidRPr="002009E3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kierunku Borzęcina Dużego Etap 1 i 2, gm. Stare Babice</w:t>
      </w:r>
      <w:r w:rsidRPr="00F94231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2009E3" w:rsidRPr="00F94231" w:rsidRDefault="002009E3" w:rsidP="002009E3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2009E3" w:rsidRPr="007B44CB" w:rsidRDefault="002009E3" w:rsidP="002009E3">
      <w:pPr>
        <w:jc w:val="both"/>
      </w:pPr>
      <w:r>
        <w:t>Zamawiaj</w:t>
      </w:r>
      <w:r>
        <w:t>ący na podstawie art. 260 ust. 2</w:t>
      </w:r>
      <w:r>
        <w:t xml:space="preserve"> ustawy z dnia 11 września 2019 r. Prawo zamówień publicznych (tekst jednolity: Dz. U. 2019 r. poz. 2019 ze zm.) zwanej dalej ustawą informuje, że unieważnia postępowanie.</w:t>
      </w:r>
    </w:p>
    <w:p w:rsidR="002009E3" w:rsidRDefault="002009E3" w:rsidP="002009E3"/>
    <w:p w:rsidR="002009E3" w:rsidRDefault="002009E3" w:rsidP="002009E3">
      <w:r>
        <w:t>Uzasadnienie prawne:</w:t>
      </w:r>
    </w:p>
    <w:p w:rsidR="002009E3" w:rsidRDefault="002009E3" w:rsidP="002009E3">
      <w:r>
        <w:t>Art. 255 pkt. 1</w:t>
      </w:r>
      <w:r>
        <w:t xml:space="preserve"> ustawy.</w:t>
      </w:r>
    </w:p>
    <w:p w:rsidR="002009E3" w:rsidRDefault="002009E3" w:rsidP="002009E3">
      <w:r>
        <w:t>Uzasadnienie faktyczne:</w:t>
      </w:r>
    </w:p>
    <w:p w:rsidR="002009E3" w:rsidRDefault="002009E3" w:rsidP="002009E3">
      <w:pPr>
        <w:jc w:val="both"/>
      </w:pPr>
      <w:r>
        <w:t>W postępowaniu</w:t>
      </w:r>
      <w:bookmarkStart w:id="0" w:name="_GoBack"/>
      <w:bookmarkEnd w:id="0"/>
      <w:r>
        <w:t xml:space="preserve"> nie złożono żadnej oferty.</w:t>
      </w:r>
    </w:p>
    <w:p w:rsidR="002009E3" w:rsidRDefault="002009E3" w:rsidP="002009E3"/>
    <w:p w:rsidR="00AD2CAD" w:rsidRDefault="00AD2CAD"/>
    <w:sectPr w:rsidR="00AD2CA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2009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2009E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E3"/>
    <w:rsid w:val="002009E3"/>
    <w:rsid w:val="00A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6E3B"/>
  <w15:chartTrackingRefBased/>
  <w15:docId w15:val="{128A4EED-7C0D-449D-98FC-92847A29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2021-07-09T07:17:00Z</dcterms:created>
  <dcterms:modified xsi:type="dcterms:W3CDTF">2021-07-09T07:19:00Z</dcterms:modified>
</cp:coreProperties>
</file>