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04707B" w:rsidRPr="00CA7E31" w:rsidTr="00536137">
        <w:trPr>
          <w:trHeight w:val="359"/>
        </w:trPr>
        <w:tc>
          <w:tcPr>
            <w:tcW w:w="4248" w:type="dxa"/>
            <w:gridSpan w:val="2"/>
            <w:hideMark/>
          </w:tcPr>
          <w:p w:rsidR="0004707B" w:rsidRPr="00CA7E31" w:rsidRDefault="0004707B" w:rsidP="00536137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CA7E31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CA7E31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04707B" w:rsidRPr="00CA7E31" w:rsidRDefault="0004707B" w:rsidP="00536137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04707B" w:rsidRPr="00CA7E31" w:rsidRDefault="0004707B" w:rsidP="00536137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CA7E31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1FFD1748" wp14:editId="4B72DFE6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707B" w:rsidRPr="00CA7E31" w:rsidTr="00536137">
        <w:trPr>
          <w:trHeight w:val="904"/>
        </w:trPr>
        <w:tc>
          <w:tcPr>
            <w:tcW w:w="6948" w:type="dxa"/>
            <w:gridSpan w:val="4"/>
          </w:tcPr>
          <w:p w:rsidR="0004707B" w:rsidRPr="00CA7E31" w:rsidRDefault="0004707B" w:rsidP="0053613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CA7E31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04707B" w:rsidRPr="00CA7E31" w:rsidRDefault="0004707B" w:rsidP="00536137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CA7E31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04707B" w:rsidRPr="00CA7E31" w:rsidRDefault="0004707B" w:rsidP="005361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04707B" w:rsidRPr="00CA7E31" w:rsidRDefault="0004707B" w:rsidP="00536137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04707B" w:rsidRPr="00CA7E31" w:rsidTr="00536137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4707B" w:rsidRPr="00CA7E31" w:rsidRDefault="0004707B" w:rsidP="0053613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04707B" w:rsidRPr="00CA7E31" w:rsidRDefault="0004707B" w:rsidP="0053613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4707B" w:rsidRPr="00CA7E31" w:rsidRDefault="0004707B" w:rsidP="0053613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4707B" w:rsidRPr="00CA7E31" w:rsidRDefault="0004707B" w:rsidP="0053613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</w:t>
            </w:r>
            <w:r w:rsidRPr="00CA7E31">
              <w:rPr>
                <w:rFonts w:ascii="Garamond" w:eastAsia="Times New Roman" w:hAnsi="Garamond" w:cs="Times New Roman"/>
                <w:color w:val="0D0D0D"/>
                <w:sz w:val="16"/>
                <w:szCs w:val="16"/>
                <w:lang w:eastAsia="pl-PL"/>
              </w:rPr>
              <w:t>527-218-53-41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4707B" w:rsidRPr="00CA7E31" w:rsidRDefault="0004707B" w:rsidP="0053613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Konto nr 57 1240 6973 1111 0010 8712 9374</w:t>
            </w:r>
          </w:p>
          <w:p w:rsidR="0004707B" w:rsidRPr="00CA7E31" w:rsidRDefault="0004707B" w:rsidP="00536137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Bank Pekao S.A.</w:t>
            </w:r>
          </w:p>
        </w:tc>
      </w:tr>
    </w:tbl>
    <w:p w:rsidR="0004707B" w:rsidRPr="00CA7E31" w:rsidRDefault="0004707B" w:rsidP="0004707B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9212" w:type="dxa"/>
        <w:tblLayout w:type="fixed"/>
        <w:tblLook w:val="04A0" w:firstRow="1" w:lastRow="0" w:firstColumn="1" w:lastColumn="0" w:noHBand="0" w:noVBand="1"/>
      </w:tblPr>
      <w:tblGrid>
        <w:gridCol w:w="2660"/>
        <w:gridCol w:w="4394"/>
        <w:gridCol w:w="2158"/>
      </w:tblGrid>
      <w:tr w:rsidR="0004707B" w:rsidRPr="00CA7E31" w:rsidTr="00536137">
        <w:tc>
          <w:tcPr>
            <w:tcW w:w="2660" w:type="dxa"/>
            <w:hideMark/>
          </w:tcPr>
          <w:p w:rsidR="0004707B" w:rsidRPr="00CA7E31" w:rsidRDefault="0004707B" w:rsidP="0053613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4394" w:type="dxa"/>
            <w:hideMark/>
          </w:tcPr>
          <w:p w:rsidR="0004707B" w:rsidRPr="00CA7E31" w:rsidRDefault="0004707B" w:rsidP="0053613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04707B" w:rsidRPr="00CA7E31" w:rsidRDefault="0004707B" w:rsidP="0053613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ZP-6</w:t>
            </w: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/2019</w:t>
            </w:r>
          </w:p>
        </w:tc>
        <w:tc>
          <w:tcPr>
            <w:tcW w:w="2158" w:type="dxa"/>
            <w:hideMark/>
          </w:tcPr>
          <w:p w:rsidR="0004707B" w:rsidRPr="00CA7E31" w:rsidRDefault="0004707B" w:rsidP="0053613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Data:</w:t>
            </w:r>
          </w:p>
          <w:p w:rsidR="0004707B" w:rsidRDefault="0004707B" w:rsidP="0053613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04707B" w:rsidRDefault="0004707B" w:rsidP="0053613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04707B" w:rsidRPr="00CA7E31" w:rsidRDefault="005653B2" w:rsidP="0053613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02.12</w:t>
            </w:r>
            <w:r w:rsidR="0004707B"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.2019 r.</w:t>
            </w:r>
          </w:p>
        </w:tc>
      </w:tr>
    </w:tbl>
    <w:p w:rsidR="0004707B" w:rsidRDefault="0004707B" w:rsidP="0004707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Do wszystkich zainteresowanych</w:t>
      </w:r>
    </w:p>
    <w:p w:rsidR="0004707B" w:rsidRPr="00F240AC" w:rsidRDefault="0004707B" w:rsidP="0004707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610FF2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zetargu nieograniczonego nr ZP-6/2019</w:t>
      </w:r>
      <w:r w:rsidRPr="00610F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pn.</w:t>
      </w:r>
      <w:r w:rsidRPr="00610FF2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pl-PL"/>
        </w:rPr>
        <w:t xml:space="preserve"> </w:t>
      </w:r>
      <w:r w:rsidRPr="00F240AC">
        <w:rPr>
          <w:rFonts w:ascii="Times New Roman" w:eastAsia="Times New Roman" w:hAnsi="Times New Roman" w:cs="Times New Roman"/>
          <w:b/>
          <w:i/>
          <w:sz w:val="24"/>
          <w:lang w:eastAsia="pl-PL"/>
        </w:rPr>
        <w:t>Rozbudowa drogi powiatowej nr 4130W ul. 3 Maja o dł. ok.1280mb, gm. Izabelin</w:t>
      </w:r>
    </w:p>
    <w:p w:rsidR="0004707B" w:rsidRPr="00B64550" w:rsidRDefault="0004707B" w:rsidP="0004707B">
      <w:p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707B" w:rsidRDefault="0004707B" w:rsidP="00047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informuje, że od jednego z wykonawców wpłynęły pytania następującej treści:</w:t>
      </w:r>
    </w:p>
    <w:p w:rsidR="0004707B" w:rsidRDefault="0004707B" w:rsidP="00603B4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4707B" w:rsidRDefault="0004707B" w:rsidP="00603B45">
      <w:pPr>
        <w:pStyle w:val="Akapitzlist"/>
        <w:numPr>
          <w:ilvl w:val="0"/>
          <w:numId w:val="2"/>
        </w:numPr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prosi o udostępnienie rysunku prefabrykowanych schodów betonowych oraz ich wymiarów.</w:t>
      </w:r>
    </w:p>
    <w:p w:rsidR="0004707B" w:rsidRDefault="0004707B" w:rsidP="00603B45">
      <w:pPr>
        <w:pStyle w:val="Akapitzlist"/>
        <w:numPr>
          <w:ilvl w:val="0"/>
          <w:numId w:val="2"/>
        </w:numPr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Proszę o podanie parametrów oraz modelu montowanych wiat przystankowych.</w:t>
      </w:r>
    </w:p>
    <w:p w:rsidR="0004707B" w:rsidRDefault="0004707B" w:rsidP="00603B45">
      <w:pPr>
        <w:pStyle w:val="Akapitzlist"/>
        <w:numPr>
          <w:ilvl w:val="0"/>
          <w:numId w:val="2"/>
        </w:numPr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prosi o udostępnienie szczegółowych informacji dotyczących ścianek czołowych Fi 200 oraz Fi 300.</w:t>
      </w:r>
    </w:p>
    <w:p w:rsidR="0004707B" w:rsidRPr="0004707B" w:rsidRDefault="0004707B" w:rsidP="00603B45">
      <w:pPr>
        <w:pStyle w:val="Akapitzlist"/>
        <w:numPr>
          <w:ilvl w:val="0"/>
          <w:numId w:val="2"/>
        </w:numPr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prosi o podanie początku oraz końca </w:t>
      </w:r>
      <w:r w:rsidR="00B30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montażu maty bentonitowej. </w:t>
      </w:r>
    </w:p>
    <w:p w:rsidR="0004707B" w:rsidRDefault="0004707B" w:rsidP="00047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0F73" w:rsidRDefault="00B30F73" w:rsidP="00047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odpowiada:</w:t>
      </w:r>
    </w:p>
    <w:p w:rsidR="00B30F73" w:rsidRDefault="00B30F73" w:rsidP="00603B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03B45" w:rsidRDefault="00603B45" w:rsidP="00603B45">
      <w:pPr>
        <w:pStyle w:val="gwp3838e108msonormal"/>
        <w:spacing w:before="0" w:beforeAutospacing="0" w:after="0" w:afterAutospacing="0"/>
        <w:jc w:val="both"/>
        <w:rPr>
          <w:rFonts w:ascii="&amp;quot" w:hAnsi="&amp;quot"/>
          <w:color w:val="2D2D2D"/>
          <w:sz w:val="22"/>
          <w:szCs w:val="22"/>
        </w:rPr>
      </w:pPr>
      <w:r>
        <w:rPr>
          <w:rFonts w:ascii="&amp;quot" w:hAnsi="&amp;quot"/>
          <w:color w:val="2D2D2D"/>
          <w:sz w:val="22"/>
          <w:szCs w:val="22"/>
        </w:rPr>
        <w:t>Ad.1 Schody skarpowe należy wykonać z prefabrykowanych stopni skarpowych  o wymiarach zgodnych z Katalogiem Powtarzalnych Elementów Drogowych 03.17. Zamawiający dopuszcza również wykonanie schodów żelbetowych wykonywanych na miejscu na mokro z betonu C25/30 wzmocnionych siatką zbrojeniową dolną fi 10 mm 150x150mm. Schody należy wykonać na betonie podkładowym C8/10 gr. 10cm oraz obramować obrzeżem betonowym o gr. 8 cm</w:t>
      </w:r>
      <w:r>
        <w:rPr>
          <w:rFonts w:ascii="&amp;quot" w:hAnsi="&amp;quot"/>
          <w:color w:val="2D2D2D"/>
          <w:sz w:val="22"/>
          <w:szCs w:val="22"/>
        </w:rPr>
        <w:t>.</w:t>
      </w:r>
    </w:p>
    <w:p w:rsidR="00603B45" w:rsidRDefault="00603B45" w:rsidP="00603B45">
      <w:pPr>
        <w:pStyle w:val="gwp3838e108msonormal"/>
        <w:spacing w:before="0" w:beforeAutospacing="0" w:after="0" w:afterAutospacing="0"/>
        <w:jc w:val="both"/>
        <w:rPr>
          <w:rFonts w:ascii="&amp;quot" w:hAnsi="&amp;quot"/>
          <w:color w:val="2D2D2D"/>
          <w:sz w:val="22"/>
          <w:szCs w:val="22"/>
        </w:rPr>
      </w:pPr>
    </w:p>
    <w:p w:rsidR="00603B45" w:rsidRDefault="00603B45" w:rsidP="00603B45">
      <w:pPr>
        <w:pStyle w:val="gwp3838e108msonormal"/>
        <w:spacing w:before="0" w:beforeAutospacing="0" w:after="0" w:afterAutospacing="0"/>
        <w:jc w:val="both"/>
        <w:rPr>
          <w:rFonts w:ascii="&amp;quot" w:hAnsi="&amp;quot"/>
          <w:color w:val="2D2D2D"/>
          <w:sz w:val="22"/>
          <w:szCs w:val="22"/>
        </w:rPr>
      </w:pPr>
      <w:r>
        <w:rPr>
          <w:rFonts w:ascii="&amp;quot" w:hAnsi="&amp;quot"/>
          <w:color w:val="2D2D2D"/>
          <w:sz w:val="22"/>
          <w:szCs w:val="22"/>
        </w:rPr>
        <w:t>Ad.2 Wykonawca ma przewidzieć w ofercie koszt rozbiórki oraz ponownego ustawienia istniejących wiat przystankowych o konstrukcji wykonanej ze stalowych kształtowników i posiadających szklane wypełnienie ścian.</w:t>
      </w:r>
    </w:p>
    <w:p w:rsidR="00603B45" w:rsidRDefault="00603B45" w:rsidP="00603B45">
      <w:pPr>
        <w:pStyle w:val="gwp3838e108msonormal"/>
        <w:spacing w:before="0" w:beforeAutospacing="0" w:after="0" w:afterAutospacing="0"/>
        <w:jc w:val="both"/>
        <w:rPr>
          <w:rFonts w:ascii="&amp;quot" w:hAnsi="&amp;quot"/>
          <w:color w:val="2D2D2D"/>
          <w:sz w:val="22"/>
          <w:szCs w:val="22"/>
        </w:rPr>
      </w:pPr>
      <w:r>
        <w:rPr>
          <w:rFonts w:ascii="&amp;quot" w:hAnsi="&amp;quot"/>
          <w:color w:val="2D2D2D"/>
          <w:sz w:val="22"/>
          <w:szCs w:val="22"/>
        </w:rPr>
        <w:t> </w:t>
      </w:r>
    </w:p>
    <w:p w:rsidR="00603B45" w:rsidRDefault="00603B45" w:rsidP="00603B45">
      <w:pPr>
        <w:pStyle w:val="gwp3838e108msonormal"/>
        <w:spacing w:before="0" w:beforeAutospacing="0" w:after="0" w:afterAutospacing="0"/>
        <w:jc w:val="both"/>
        <w:rPr>
          <w:rFonts w:ascii="&amp;quot" w:hAnsi="&amp;quot"/>
          <w:color w:val="2D2D2D"/>
          <w:sz w:val="22"/>
          <w:szCs w:val="22"/>
        </w:rPr>
      </w:pPr>
      <w:r>
        <w:rPr>
          <w:rFonts w:ascii="&amp;quot" w:hAnsi="&amp;quot"/>
          <w:color w:val="2D2D2D"/>
          <w:sz w:val="22"/>
          <w:szCs w:val="22"/>
        </w:rPr>
        <w:t>Ad.3. Należy wykonać  skośne ścianki prefabrykowane np. typu Reszka lub inne zgodnie z rysunkami dostępnymi na stronie Zamawiającego – rys. SK-06 i SK-07</w:t>
      </w:r>
    </w:p>
    <w:p w:rsidR="00603B45" w:rsidRDefault="00603B45" w:rsidP="00603B45">
      <w:pPr>
        <w:pStyle w:val="gwp3838e108msonormal"/>
        <w:spacing w:before="0" w:beforeAutospacing="0" w:after="0" w:afterAutospacing="0"/>
        <w:jc w:val="both"/>
        <w:rPr>
          <w:rFonts w:ascii="&amp;quot" w:hAnsi="&amp;quot"/>
          <w:color w:val="2D2D2D"/>
          <w:sz w:val="22"/>
          <w:szCs w:val="22"/>
        </w:rPr>
      </w:pPr>
      <w:r>
        <w:rPr>
          <w:rFonts w:ascii="&amp;quot" w:hAnsi="&amp;quot"/>
          <w:color w:val="2D2D2D"/>
          <w:sz w:val="22"/>
          <w:szCs w:val="22"/>
        </w:rPr>
        <w:t> </w:t>
      </w:r>
    </w:p>
    <w:p w:rsidR="00603B45" w:rsidRDefault="00603B45" w:rsidP="00603B45">
      <w:pPr>
        <w:pStyle w:val="gwp3838e108msonormal"/>
        <w:spacing w:before="0" w:beforeAutospacing="0" w:after="0" w:afterAutospacing="0"/>
        <w:jc w:val="both"/>
        <w:rPr>
          <w:rFonts w:ascii="&amp;quot" w:hAnsi="&amp;quot"/>
          <w:color w:val="2D2D2D"/>
          <w:sz w:val="22"/>
          <w:szCs w:val="22"/>
        </w:rPr>
      </w:pPr>
      <w:r>
        <w:rPr>
          <w:rFonts w:ascii="&amp;quot" w:hAnsi="&amp;quot"/>
          <w:color w:val="2D2D2D"/>
          <w:sz w:val="22"/>
          <w:szCs w:val="22"/>
        </w:rPr>
        <w:t xml:space="preserve">Ad. 4 W zakresie robót na odcinkach rozbudowy drogi objętych przedmiotowym zamówieniem </w:t>
      </w:r>
      <w:bookmarkStart w:id="0" w:name="_GoBack"/>
      <w:bookmarkEnd w:id="0"/>
      <w:r>
        <w:rPr>
          <w:rFonts w:ascii="&amp;quot" w:hAnsi="&amp;quot"/>
          <w:color w:val="2D2D2D"/>
          <w:sz w:val="22"/>
          <w:szCs w:val="22"/>
        </w:rPr>
        <w:t>nie przewidziano wykonania mat bentonitowych w związku z czym nie należy wyceniać tego asortymentu robót w sporządzanej ofercie. Elementy te (jak również inne elementy z całościowego, pierwotnego zakresu robót nie objętego niniejszym przetargiem, których nie należy wyceniać) są wykreślone w zamieszczonych na stronie rysunkach kolorem czerwonym.</w:t>
      </w:r>
    </w:p>
    <w:p w:rsidR="00B30F73" w:rsidRDefault="00B30F73" w:rsidP="00047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0F73" w:rsidRDefault="00B30F73" w:rsidP="00047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4707B" w:rsidRDefault="0004707B" w:rsidP="0004707B"/>
    <w:p w:rsidR="0004707B" w:rsidRDefault="0004707B" w:rsidP="0004707B"/>
    <w:p w:rsidR="00885FDE" w:rsidRDefault="00885FDE"/>
    <w:sectPr w:rsidR="00885F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42CD8"/>
    <w:multiLevelType w:val="hybridMultilevel"/>
    <w:tmpl w:val="910040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7E7596"/>
    <w:multiLevelType w:val="hybridMultilevel"/>
    <w:tmpl w:val="681A3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07B"/>
    <w:rsid w:val="0004707B"/>
    <w:rsid w:val="005653B2"/>
    <w:rsid w:val="00603B45"/>
    <w:rsid w:val="00885FDE"/>
    <w:rsid w:val="00B3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C5ED1"/>
  <w15:chartTrackingRefBased/>
  <w15:docId w15:val="{209E8D8A-097D-4F33-BB8E-77EAD1F1C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707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4707B"/>
    <w:pPr>
      <w:ind w:left="720"/>
      <w:contextualSpacing/>
    </w:pPr>
  </w:style>
  <w:style w:type="paragraph" w:customStyle="1" w:styleId="gwp3838e108msonormal">
    <w:name w:val="gwp3838e108_msonormal"/>
    <w:basedOn w:val="Normalny"/>
    <w:rsid w:val="00603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7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4</cp:revision>
  <dcterms:created xsi:type="dcterms:W3CDTF">2019-12-02T14:02:00Z</dcterms:created>
  <dcterms:modified xsi:type="dcterms:W3CDTF">2019-12-03T07:41:00Z</dcterms:modified>
</cp:coreProperties>
</file>