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A4" w:rsidRPr="00963885" w:rsidRDefault="00F46CA4" w:rsidP="00F46CA4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F46CA4" w:rsidRPr="00963885" w:rsidTr="001A7F4F">
        <w:trPr>
          <w:trHeight w:val="359"/>
        </w:trPr>
        <w:tc>
          <w:tcPr>
            <w:tcW w:w="4248" w:type="dxa"/>
            <w:gridSpan w:val="2"/>
            <w:hideMark/>
          </w:tcPr>
          <w:p w:rsidR="00F46CA4" w:rsidRPr="00963885" w:rsidRDefault="00F46CA4" w:rsidP="001A7F4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96388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96388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F46CA4" w:rsidRPr="00963885" w:rsidRDefault="00F46CA4" w:rsidP="001A7F4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963885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F46CA4" w:rsidRPr="00963885" w:rsidRDefault="00F46CA4" w:rsidP="001A7F4F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963885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65A8282B" wp14:editId="7F19DAF3">
                  <wp:extent cx="676910" cy="783590"/>
                  <wp:effectExtent l="0" t="0" r="8890" b="0"/>
                  <wp:docPr id="1" name="Obraz 1" descr="Opis: Opis: 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CA4" w:rsidRPr="00963885" w:rsidTr="001A7F4F">
        <w:trPr>
          <w:trHeight w:val="904"/>
        </w:trPr>
        <w:tc>
          <w:tcPr>
            <w:tcW w:w="6948" w:type="dxa"/>
            <w:gridSpan w:val="4"/>
          </w:tcPr>
          <w:p w:rsidR="00F46CA4" w:rsidRPr="00963885" w:rsidRDefault="00F46CA4" w:rsidP="001A7F4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963885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F46CA4" w:rsidRPr="00963885" w:rsidRDefault="00F46CA4" w:rsidP="001A7F4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963885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F46CA4" w:rsidRPr="00963885" w:rsidRDefault="00F46CA4" w:rsidP="001A7F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F46CA4" w:rsidRPr="00963885" w:rsidRDefault="00F46CA4" w:rsidP="001A7F4F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F46CA4" w:rsidRPr="00963885" w:rsidTr="001A7F4F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46CA4" w:rsidRPr="00963885" w:rsidRDefault="00F46CA4" w:rsidP="001A7F4F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96388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F46CA4" w:rsidRPr="00963885" w:rsidRDefault="00F46CA4" w:rsidP="001A7F4F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96388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46CA4" w:rsidRPr="00963885" w:rsidRDefault="00F46CA4" w:rsidP="001A7F4F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96388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46CA4" w:rsidRPr="00963885" w:rsidRDefault="00F46CA4" w:rsidP="001A7F4F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96388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118-14-20-774        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46CA4" w:rsidRPr="00963885" w:rsidRDefault="00F46CA4" w:rsidP="001A7F4F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96388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 </w:t>
            </w:r>
            <w:r w:rsidRPr="0096388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76 1560 0013 2619 7045 3000 0002</w:t>
            </w:r>
          </w:p>
          <w:p w:rsidR="00F46CA4" w:rsidRPr="00963885" w:rsidRDefault="00F46CA4" w:rsidP="001A7F4F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963885"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  <w:t>Getin Bank</w:t>
            </w:r>
          </w:p>
        </w:tc>
      </w:tr>
    </w:tbl>
    <w:p w:rsidR="00F46CA4" w:rsidRPr="00963885" w:rsidRDefault="00F46CA4" w:rsidP="00F46CA4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F46CA4" w:rsidRPr="00963885" w:rsidTr="001A7F4F">
        <w:tc>
          <w:tcPr>
            <w:tcW w:w="2660" w:type="dxa"/>
            <w:hideMark/>
          </w:tcPr>
          <w:p w:rsidR="00F46CA4" w:rsidRPr="00963885" w:rsidRDefault="00F46CA4" w:rsidP="001A7F4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6388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F46CA4" w:rsidRPr="00963885" w:rsidRDefault="00F46CA4" w:rsidP="001A7F4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6388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F46CA4" w:rsidRPr="00963885" w:rsidRDefault="00F46CA4" w:rsidP="001A7F4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ZP-7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/2016</w:t>
            </w:r>
          </w:p>
        </w:tc>
        <w:tc>
          <w:tcPr>
            <w:tcW w:w="2158" w:type="dxa"/>
            <w:hideMark/>
          </w:tcPr>
          <w:p w:rsidR="00F46CA4" w:rsidRPr="00963885" w:rsidRDefault="00F46CA4" w:rsidP="001A7F4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6388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F46CA4" w:rsidRPr="00963885" w:rsidRDefault="00F46CA4" w:rsidP="001A7F4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19.05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.2016</w:t>
            </w:r>
            <w:r w:rsidRPr="0096388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r.</w:t>
            </w:r>
          </w:p>
        </w:tc>
      </w:tr>
    </w:tbl>
    <w:p w:rsidR="00F46CA4" w:rsidRDefault="00F46CA4" w:rsidP="00F46CA4">
      <w:pPr>
        <w:spacing w:after="0" w:line="240" w:lineRule="auto"/>
        <w:ind w:left="5664"/>
        <w:jc w:val="both"/>
      </w:pPr>
    </w:p>
    <w:p w:rsidR="00F46CA4" w:rsidRDefault="00D90D3E" w:rsidP="00D90D3E">
      <w:pPr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90D3E">
        <w:rPr>
          <w:rFonts w:ascii="Arial" w:eastAsia="Times New Roman" w:hAnsi="Arial" w:cs="Arial"/>
          <w:sz w:val="24"/>
          <w:szCs w:val="24"/>
          <w:lang w:eastAsia="ar-SA"/>
        </w:rPr>
        <w:t>Do wszystkich zainteresowanych</w:t>
      </w:r>
    </w:p>
    <w:p w:rsidR="00D90D3E" w:rsidRPr="00D90D3E" w:rsidRDefault="00D90D3E" w:rsidP="00D90D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46CA4" w:rsidRPr="00963885" w:rsidRDefault="00F46CA4" w:rsidP="00F46CA4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963885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zetargu nieograniczonego nr ZP-7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/2016</w:t>
      </w:r>
      <w:r w:rsidRPr="00963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</w:t>
      </w:r>
      <w:r w:rsidRPr="009638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F46CA4" w:rsidRPr="00963885" w:rsidRDefault="00F46CA4" w:rsidP="00F46C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63885">
        <w:rPr>
          <w:rFonts w:ascii="Times New Roman" w:eastAsia="Times New Roman" w:hAnsi="Times New Roman" w:cs="Times New Roman"/>
          <w:b/>
          <w:i/>
          <w:lang w:eastAsia="pl-PL"/>
        </w:rPr>
        <w:t>„</w:t>
      </w:r>
      <w:r>
        <w:rPr>
          <w:rFonts w:ascii="Times New Roman" w:eastAsia="Times New Roman" w:hAnsi="Times New Roman"/>
          <w:b/>
          <w:i/>
          <w:sz w:val="24"/>
          <w:lang w:eastAsia="pl-PL"/>
        </w:rPr>
        <w:t xml:space="preserve">Przebudowa drogi powiatowej nr 4109W na długości ok. 570 </w:t>
      </w:r>
      <w:proofErr w:type="spellStart"/>
      <w:r>
        <w:rPr>
          <w:rFonts w:ascii="Times New Roman" w:eastAsia="Times New Roman" w:hAnsi="Times New Roman"/>
          <w:b/>
          <w:i/>
          <w:sz w:val="24"/>
          <w:lang w:eastAsia="pl-PL"/>
        </w:rPr>
        <w:t>mb</w:t>
      </w:r>
      <w:proofErr w:type="spellEnd"/>
      <w:r>
        <w:rPr>
          <w:rFonts w:ascii="Times New Roman" w:eastAsia="Times New Roman" w:hAnsi="Times New Roman"/>
          <w:b/>
          <w:i/>
          <w:sz w:val="24"/>
          <w:lang w:eastAsia="pl-PL"/>
        </w:rPr>
        <w:t xml:space="preserve"> (etap I) w m. Wąsy Wieś gm. Leszno</w:t>
      </w:r>
      <w:r w:rsidRPr="00963885">
        <w:rPr>
          <w:rFonts w:ascii="Times New Roman" w:eastAsia="Times New Roman" w:hAnsi="Times New Roman" w:cs="Times New Roman"/>
          <w:b/>
          <w:i/>
          <w:lang w:eastAsia="pl-PL"/>
        </w:rPr>
        <w:t>”</w:t>
      </w:r>
    </w:p>
    <w:p w:rsidR="00F46CA4" w:rsidRPr="00963885" w:rsidRDefault="00F46CA4" w:rsidP="00F46CA4">
      <w:pPr>
        <w:spacing w:after="0" w:line="240" w:lineRule="auto"/>
        <w:ind w:left="71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6CA4" w:rsidRPr="00963885" w:rsidRDefault="00F46CA4" w:rsidP="00F46CA4">
      <w:pPr>
        <w:rPr>
          <w:rFonts w:ascii="Times New Roman" w:eastAsia="Calibri" w:hAnsi="Times New Roman" w:cs="Times New Roman"/>
          <w:sz w:val="24"/>
          <w:szCs w:val="24"/>
        </w:rPr>
      </w:pPr>
      <w:r w:rsidRPr="00963885">
        <w:rPr>
          <w:rFonts w:ascii="Times New Roman" w:eastAsia="Calibri" w:hAnsi="Times New Roman" w:cs="Times New Roman"/>
          <w:sz w:val="24"/>
          <w:szCs w:val="24"/>
        </w:rPr>
        <w:t>Zamawi</w:t>
      </w:r>
      <w:r>
        <w:rPr>
          <w:rFonts w:ascii="Times New Roman" w:eastAsia="Calibri" w:hAnsi="Times New Roman" w:cs="Times New Roman"/>
          <w:sz w:val="24"/>
          <w:szCs w:val="24"/>
        </w:rPr>
        <w:t>ający informuje, że w dniu 18.05</w:t>
      </w:r>
      <w:r>
        <w:rPr>
          <w:rFonts w:ascii="Times New Roman" w:eastAsia="Calibri" w:hAnsi="Times New Roman" w:cs="Times New Roman"/>
          <w:sz w:val="24"/>
          <w:szCs w:val="24"/>
        </w:rPr>
        <w:t>.2016  r. od  wykonawcy</w:t>
      </w:r>
      <w:r w:rsidRPr="00963885">
        <w:rPr>
          <w:rFonts w:ascii="Times New Roman" w:eastAsia="Calibri" w:hAnsi="Times New Roman" w:cs="Times New Roman"/>
          <w:sz w:val="24"/>
          <w:szCs w:val="24"/>
        </w:rPr>
        <w:t xml:space="preserve"> wpłynęły zapytania następującej treści:</w:t>
      </w:r>
    </w:p>
    <w:p w:rsidR="00F46CA4" w:rsidRPr="00F46CA4" w:rsidRDefault="00F46CA4" w:rsidP="00F46C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CA4">
        <w:rPr>
          <w:rFonts w:ascii="Times New Roman" w:eastAsia="Times New Roman" w:hAnsi="Times New Roman" w:cs="Times New Roman"/>
          <w:sz w:val="24"/>
          <w:szCs w:val="24"/>
          <w:lang w:eastAsia="pl-PL"/>
        </w:rPr>
        <w:t>Czy Zamawiający uzna za spełniony warunek posiadania osób zdolnych do wykonania zamówienia  wykazaniem min.1 osoby posiadającej uprawnienia budowlane bez ograniczeń do kierowania robotami budowlanymi w specjalności instalacyjno-inżynieryjnej w zakresie sieci sanitarnych? W przedmiotowym postępowaniu nie występują roboty ciepłownicze, gazowe i wentylacyjne.</w:t>
      </w:r>
    </w:p>
    <w:p w:rsidR="00F46CA4" w:rsidRPr="00F46CA4" w:rsidRDefault="00F46CA4" w:rsidP="00F46C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CA4">
        <w:rPr>
          <w:rFonts w:ascii="Times New Roman" w:eastAsia="Times New Roman" w:hAnsi="Times New Roman" w:cs="Times New Roman"/>
          <w:sz w:val="24"/>
          <w:szCs w:val="24"/>
          <w:lang w:eastAsia="pl-PL"/>
        </w:rPr>
        <w:t>Czy Zamawiający dopuszcza zastosowanie kruszyw łamanych dolomitowych na podbudowy?</w:t>
      </w:r>
    </w:p>
    <w:p w:rsidR="00F46CA4" w:rsidRPr="00F46CA4" w:rsidRDefault="00F46CA4" w:rsidP="00F46C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CA4">
        <w:rPr>
          <w:rFonts w:ascii="Times New Roman" w:eastAsia="Times New Roman" w:hAnsi="Times New Roman" w:cs="Times New Roman"/>
          <w:sz w:val="24"/>
          <w:szCs w:val="24"/>
          <w:lang w:eastAsia="pl-PL"/>
        </w:rPr>
        <w:t>Czy w skład przetargu wchodzą nasadzenia drzew i krzewów, jeżeli tak proszę o przedmiary.</w:t>
      </w:r>
    </w:p>
    <w:p w:rsidR="00F46CA4" w:rsidRPr="00F46CA4" w:rsidRDefault="00F46CA4" w:rsidP="00F46C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CA4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podanie koloru kostki betonowej na chodnikach i zjazdach.</w:t>
      </w:r>
    </w:p>
    <w:p w:rsidR="00F46CA4" w:rsidRPr="00CB1418" w:rsidRDefault="00F46CA4" w:rsidP="00F46C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46CA4" w:rsidRPr="00CB1418" w:rsidRDefault="00F46CA4" w:rsidP="00F46C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B1418">
        <w:rPr>
          <w:rFonts w:ascii="Times New Roman" w:hAnsi="Times New Roman" w:cs="Times New Roman"/>
          <w:sz w:val="24"/>
          <w:szCs w:val="24"/>
        </w:rPr>
        <w:t>Zamawiający odpowiada:</w:t>
      </w:r>
    </w:p>
    <w:p w:rsidR="00F46CA4" w:rsidRPr="00F31BEC" w:rsidRDefault="00F46CA4" w:rsidP="00F46C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D7780" w:rsidRPr="00F31BEC" w:rsidRDefault="00F46CA4" w:rsidP="00CD778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BEC">
        <w:rPr>
          <w:rFonts w:ascii="Times New Roman" w:eastAsia="Calibri" w:hAnsi="Times New Roman" w:cs="Times New Roman"/>
          <w:sz w:val="24"/>
          <w:szCs w:val="24"/>
        </w:rPr>
        <w:t xml:space="preserve">Ad.1 </w:t>
      </w:r>
      <w:r>
        <w:rPr>
          <w:rFonts w:ascii="Times New Roman" w:eastAsia="Calibri" w:hAnsi="Times New Roman" w:cs="Times New Roman"/>
          <w:sz w:val="24"/>
          <w:szCs w:val="24"/>
        </w:rPr>
        <w:t xml:space="preserve">W art., 4 § 1 ust. 3 pkt. 3 specyfikacji istotnych warunków zamówienia zamawiających określił warunki dotyczące dysponowania osobami zdolnym do realizacji przedmiotu zamówienia w tym osobą </w:t>
      </w:r>
      <w:r w:rsidRPr="00F014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posiadającą uprawnienia budowlane uprawniające do kierowania bez ograniczeń robotami budowlanymi </w:t>
      </w:r>
      <w:r w:rsidRPr="00F0141E">
        <w:rPr>
          <w:rFonts w:ascii="Times New Roman" w:eastAsia="Calibri" w:hAnsi="Times New Roman" w:cs="Times New Roman"/>
          <w:sz w:val="24"/>
          <w:szCs w:val="24"/>
          <w:lang w:eastAsia="pl-PL"/>
        </w:rPr>
        <w:t>specjalności instalacyjnej w zakresie sieci, instalacji i urządzeń cieplnych, wentylacyjnych, gazowych, wodociągowych i kanalizacyjnych (zgodnie z rozporządzeniem Ministra Infrastruktury i Rozwoju z dnia 11 września 2014 r. w sprawie samodzielnych funkcji technicznych w budownictwie Dz. U. z dnia 24 września 2014 r., poz. 1278) lub odpowiadające im uprawnienia budowlane, które zostały wydane na podstawie wcz</w:t>
      </w:r>
      <w:r w:rsidR="00D90D3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eśniej obowiązujących przepisów. Należy podkreślić, że nomenklatura określająca rodzaj wymaganych uprawnień zaczerpnięta jest wprost z wyżej przywołanego rozporządzenia. W stawianym warunku zamawiający dopuścił równocześnie wykazanie osób posiadających odpowiednie do wskazanych uprawnienia budowlane, które zostały wydane na podstawie wcześniej obowiązujących przepisów. </w:t>
      </w:r>
      <w:r w:rsidR="00CD778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Zauważyć należy także, że osoby przeznaczone do realizacji przedmiotu zamówienia muszą posiadać uprawnienia niezbędne do realizacji </w:t>
      </w:r>
      <w:r w:rsidR="00CD7780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przedmiotu zamówienia i odpowiadające robotom budowlanym wchodzącym w zakres zamówienia.</w:t>
      </w:r>
    </w:p>
    <w:p w:rsidR="00F46CA4" w:rsidRPr="00F31BEC" w:rsidRDefault="00F46CA4" w:rsidP="00F46C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BEC">
        <w:rPr>
          <w:rFonts w:ascii="Times New Roman" w:eastAsia="Calibri" w:hAnsi="Times New Roman" w:cs="Times New Roman"/>
          <w:sz w:val="24"/>
          <w:szCs w:val="24"/>
        </w:rPr>
        <w:t xml:space="preserve">Ad.2 </w:t>
      </w:r>
      <w:r>
        <w:rPr>
          <w:rFonts w:ascii="Times New Roman" w:eastAsia="Calibri" w:hAnsi="Times New Roman" w:cs="Times New Roman"/>
          <w:sz w:val="24"/>
          <w:szCs w:val="24"/>
        </w:rPr>
        <w:t>Tak</w:t>
      </w:r>
    </w:p>
    <w:p w:rsidR="00F46CA4" w:rsidRPr="00F31BEC" w:rsidRDefault="00F46CA4" w:rsidP="00F46C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BEC">
        <w:rPr>
          <w:rFonts w:ascii="Times New Roman" w:eastAsia="Calibri" w:hAnsi="Times New Roman" w:cs="Times New Roman"/>
          <w:sz w:val="24"/>
          <w:szCs w:val="24"/>
        </w:rPr>
        <w:t xml:space="preserve">Ad.3 </w:t>
      </w:r>
      <w:r>
        <w:rPr>
          <w:rFonts w:ascii="Times New Roman" w:eastAsia="Calibri" w:hAnsi="Times New Roman" w:cs="Times New Roman"/>
          <w:sz w:val="24"/>
          <w:szCs w:val="24"/>
        </w:rPr>
        <w:t>Nie.</w:t>
      </w:r>
    </w:p>
    <w:p w:rsidR="00F46CA4" w:rsidRPr="00F31BEC" w:rsidRDefault="00F46CA4" w:rsidP="00F46CA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BEC">
        <w:rPr>
          <w:rFonts w:ascii="Times New Roman" w:eastAsia="Calibri" w:hAnsi="Times New Roman" w:cs="Times New Roman"/>
          <w:sz w:val="24"/>
          <w:szCs w:val="24"/>
        </w:rPr>
        <w:t xml:space="preserve">Ad.4 </w:t>
      </w:r>
      <w:r w:rsidRPr="00F46C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Na</w:t>
      </w:r>
      <w:r w:rsidRPr="00F46C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chodnikach kostka koloru szarego, na zjazdach koloru czerwonego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E167C1" w:rsidRDefault="00E167C1"/>
    <w:sectPr w:rsidR="00E167C1" w:rsidSect="004B1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B226A"/>
    <w:multiLevelType w:val="hybridMultilevel"/>
    <w:tmpl w:val="2250D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D5C95"/>
    <w:multiLevelType w:val="hybridMultilevel"/>
    <w:tmpl w:val="5A90E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CA4"/>
    <w:rsid w:val="007C27D3"/>
    <w:rsid w:val="00CD7780"/>
    <w:rsid w:val="00D90D3E"/>
    <w:rsid w:val="00E167C1"/>
    <w:rsid w:val="00F4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C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6C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6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C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C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6C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6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C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4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3</cp:revision>
  <dcterms:created xsi:type="dcterms:W3CDTF">2016-05-19T11:39:00Z</dcterms:created>
  <dcterms:modified xsi:type="dcterms:W3CDTF">2016-05-19T12:06:00Z</dcterms:modified>
</cp:coreProperties>
</file>