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A7A" w:rsidRPr="00A86A7A" w:rsidRDefault="00A86A7A" w:rsidP="00A86A7A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A86A7A" w:rsidRPr="00A86A7A" w:rsidTr="00B20368">
        <w:trPr>
          <w:trHeight w:val="359"/>
        </w:trPr>
        <w:tc>
          <w:tcPr>
            <w:tcW w:w="4248" w:type="dxa"/>
            <w:gridSpan w:val="2"/>
            <w:hideMark/>
          </w:tcPr>
          <w:p w:rsidR="00A86A7A" w:rsidRPr="00A86A7A" w:rsidRDefault="00A86A7A" w:rsidP="00A86A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A86A7A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A86A7A" w:rsidRPr="00A86A7A" w:rsidRDefault="00A86A7A" w:rsidP="00A86A7A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A86A7A" w:rsidRPr="00A86A7A" w:rsidRDefault="00A86A7A" w:rsidP="00A86A7A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4EFB858" wp14:editId="0B7FF6A4">
                  <wp:extent cx="676910" cy="783590"/>
                  <wp:effectExtent l="0" t="0" r="8890" b="0"/>
                  <wp:docPr id="1" name="Obraz 1" descr="Opis: Opis: 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A7A" w:rsidRPr="00A86A7A" w:rsidTr="00B20368">
        <w:trPr>
          <w:trHeight w:val="904"/>
        </w:trPr>
        <w:tc>
          <w:tcPr>
            <w:tcW w:w="6948" w:type="dxa"/>
            <w:gridSpan w:val="4"/>
          </w:tcPr>
          <w:p w:rsidR="00A86A7A" w:rsidRPr="00A86A7A" w:rsidRDefault="00A86A7A" w:rsidP="00A86A7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A86A7A" w:rsidRPr="00A86A7A" w:rsidRDefault="00A86A7A" w:rsidP="00A86A7A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A86A7A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A86A7A" w:rsidRPr="00A86A7A" w:rsidRDefault="00A86A7A" w:rsidP="00A86A7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A86A7A" w:rsidRPr="00A86A7A" w:rsidRDefault="00A86A7A" w:rsidP="00A86A7A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A86A7A" w:rsidRPr="00A86A7A" w:rsidTr="00B2036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86A7A" w:rsidRPr="00A86A7A" w:rsidRDefault="00A86A7A" w:rsidP="00A86A7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A86A7A" w:rsidRPr="00A86A7A" w:rsidRDefault="00A86A7A" w:rsidP="00A86A7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86A7A" w:rsidRPr="00A86A7A" w:rsidRDefault="00A86A7A" w:rsidP="00A86A7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86A7A" w:rsidRPr="00A86A7A" w:rsidRDefault="00A86A7A" w:rsidP="00A86A7A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A86A7A" w:rsidRPr="00A86A7A" w:rsidRDefault="00A86A7A" w:rsidP="00A86A7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 </w:t>
            </w:r>
            <w:r w:rsidRPr="00A86A7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76 1560 0013 2619 7045 3000 0002</w:t>
            </w:r>
          </w:p>
          <w:p w:rsidR="00A86A7A" w:rsidRPr="00A86A7A" w:rsidRDefault="00A86A7A" w:rsidP="00A86A7A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A86A7A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A86A7A" w:rsidRPr="00A86A7A" w:rsidRDefault="00A86A7A" w:rsidP="00A86A7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A86A7A" w:rsidRPr="00A86A7A" w:rsidTr="00B20368">
        <w:tc>
          <w:tcPr>
            <w:tcW w:w="2660" w:type="dxa"/>
            <w:hideMark/>
          </w:tcPr>
          <w:p w:rsidR="00A86A7A" w:rsidRPr="00A86A7A" w:rsidRDefault="00A86A7A" w:rsidP="00A86A7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A86A7A" w:rsidRPr="00A86A7A" w:rsidRDefault="00A86A7A" w:rsidP="00A86A7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A86A7A" w:rsidRPr="00A86A7A" w:rsidRDefault="00A86A7A" w:rsidP="00A86A7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ZP-4/2016</w:t>
            </w:r>
          </w:p>
        </w:tc>
        <w:tc>
          <w:tcPr>
            <w:tcW w:w="2158" w:type="dxa"/>
            <w:hideMark/>
          </w:tcPr>
          <w:p w:rsidR="00A86A7A" w:rsidRPr="00A86A7A" w:rsidRDefault="00A86A7A" w:rsidP="00A86A7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A86A7A" w:rsidRPr="00A86A7A" w:rsidRDefault="00A86A7A" w:rsidP="00A86A7A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A86A7A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14.04.2016 r.</w:t>
            </w:r>
          </w:p>
        </w:tc>
      </w:tr>
    </w:tbl>
    <w:p w:rsidR="00A86A7A" w:rsidRPr="00A86A7A" w:rsidRDefault="00A86A7A" w:rsidP="00A86A7A">
      <w:pPr>
        <w:spacing w:after="0" w:line="240" w:lineRule="auto"/>
        <w:ind w:left="5664"/>
        <w:jc w:val="both"/>
        <w:rPr>
          <w:rFonts w:ascii="Calibri" w:eastAsia="Calibri" w:hAnsi="Calibri" w:cs="Times New Roman"/>
        </w:rPr>
      </w:pPr>
    </w:p>
    <w:p w:rsidR="00A86A7A" w:rsidRDefault="00A86A7A" w:rsidP="00A86A7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Do wszystkich zainteresowanych</w:t>
      </w:r>
    </w:p>
    <w:p w:rsidR="00A86A7A" w:rsidRPr="00A86A7A" w:rsidRDefault="00A86A7A" w:rsidP="00A86A7A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A86A7A" w:rsidRPr="00A86A7A" w:rsidRDefault="00A86A7A" w:rsidP="00A86A7A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</w:pPr>
      <w:r w:rsidRPr="00A86A7A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ZP-4/2016 pn.</w:t>
      </w:r>
      <w:r w:rsidRPr="00A86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A86A7A" w:rsidRPr="00A86A7A" w:rsidRDefault="00A86A7A" w:rsidP="00A86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Pr="00A86A7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4121W ul. Rataja gm. Ożarów Mazowiecki, ul. Poprzeczna gm. Stare Babice, dł. 4476,15 </w:t>
      </w:r>
      <w:proofErr w:type="spellStart"/>
      <w:r w:rsidRPr="00A86A7A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A86A7A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wraz z wykonaniem ronda na skrzyżowaniu z ul. Nowowiejską w m. Pogroszew</w:t>
      </w:r>
      <w:r w:rsidRPr="00A86A7A">
        <w:rPr>
          <w:rFonts w:ascii="Times New Roman" w:eastAsia="Times New Roman" w:hAnsi="Times New Roman" w:cs="Times New Roman"/>
          <w:b/>
          <w:i/>
          <w:lang w:eastAsia="pl-PL"/>
        </w:rPr>
        <w:t>”</w:t>
      </w:r>
    </w:p>
    <w:p w:rsidR="00A86A7A" w:rsidRPr="00A86A7A" w:rsidRDefault="00A86A7A" w:rsidP="00A86A7A">
      <w:pPr>
        <w:spacing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A7A" w:rsidRPr="00A86A7A" w:rsidRDefault="00A86A7A" w:rsidP="00A86A7A">
      <w:pPr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Zamawiający informuje, że w dniu 09.03.2016  r. od  wykonawcy wpłynęły zapytania następującej treści:</w:t>
      </w:r>
    </w:p>
    <w:p w:rsidR="00A86A7A" w:rsidRPr="00A86A7A" w:rsidRDefault="00A86A7A" w:rsidP="00A86A7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Czy materiały z rozbiórki będą stanowiły własność zamawiającego czy wykonawcy robót ?</w:t>
      </w:r>
    </w:p>
    <w:p w:rsidR="00A86A7A" w:rsidRPr="00A86A7A" w:rsidRDefault="00A86A7A" w:rsidP="00A86A7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Jeżeli materiał będzie stanowił własność zamawiającego prosimy o podanie miejsca wywozu.</w:t>
      </w:r>
    </w:p>
    <w:p w:rsidR="00A86A7A" w:rsidRPr="00A86A7A" w:rsidRDefault="00A86A7A" w:rsidP="00A86A7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Czy zamawiający posiada prawo do dysponowania terenem, na którym zlokalizowana będzie inwestycja ?</w:t>
      </w:r>
    </w:p>
    <w:p w:rsidR="00A86A7A" w:rsidRPr="00A86A7A" w:rsidRDefault="00A86A7A" w:rsidP="00A86A7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Czy teren objęty przebudową drogi objęty jest nadzorem konserwatorskim i/lub archeologicznym ?</w:t>
      </w:r>
    </w:p>
    <w:p w:rsidR="00A86A7A" w:rsidRPr="00A86A7A" w:rsidRDefault="00A86A7A" w:rsidP="00A86A7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Na podstawie jakiej decyzji administracyjnej będzie realizowana inwestycja ?</w:t>
      </w:r>
    </w:p>
    <w:p w:rsidR="00A86A7A" w:rsidRPr="00A86A7A" w:rsidRDefault="00A86A7A" w:rsidP="00A86A7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Czy zamawiający posiada aktualną decyzję zezwalającą na wycinkę drzew i krzewów?</w:t>
      </w:r>
    </w:p>
    <w:p w:rsidR="00A86A7A" w:rsidRPr="00A86A7A" w:rsidRDefault="00A86A7A" w:rsidP="00A86A7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Czy ziemia z wykopu stanowić będzie własność zamawiającego, jeżeli tak to prosimy o wskazanie miejsca wywozu.</w:t>
      </w:r>
    </w:p>
    <w:p w:rsidR="00A86A7A" w:rsidRPr="00A86A7A" w:rsidRDefault="00A86A7A" w:rsidP="00A86A7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Prosimy o ponowne zamieszczenie dokumentacji zakresu drogowego z etapu III. Nie wszystkie pliki można otworzyć.</w:t>
      </w:r>
    </w:p>
    <w:p w:rsidR="00A86A7A" w:rsidRPr="00A86A7A" w:rsidRDefault="00A86A7A" w:rsidP="00A86A7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A7A" w:rsidRPr="00A86A7A" w:rsidRDefault="00A86A7A" w:rsidP="00A86A7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Zamawiający odpowiada:</w:t>
      </w:r>
    </w:p>
    <w:p w:rsidR="00A86A7A" w:rsidRPr="00A86A7A" w:rsidRDefault="00A86A7A" w:rsidP="00A86A7A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A7A" w:rsidRPr="00A86A7A" w:rsidRDefault="00A86A7A" w:rsidP="00A86A7A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Ad. 1. Materiały z rozbiórki nadające się do ponownego wykorzystania (destrukt, kruszywo, kostka betonowa, znaki drogowe, bariery i balustrady itp.) stanowić będą własność Zamawiającego i Wykonawca zobowiązany będzie dostarczyć te materiały na teren bazy materiałowej ZDP.</w:t>
      </w:r>
    </w:p>
    <w:p w:rsidR="00A86A7A" w:rsidRPr="00A86A7A" w:rsidRDefault="00A86A7A" w:rsidP="00A86A7A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Ad.2. Baza materiałowa ZDP zlokalizowana jest w przy ul. Okrężnej w m. Umiastów gm. Ożarów Mazowiecki w odległości ok. 3km od terenu budowy.</w:t>
      </w:r>
    </w:p>
    <w:p w:rsidR="00A86A7A" w:rsidRPr="00A86A7A" w:rsidRDefault="00A86A7A" w:rsidP="00A86A7A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lastRenderedPageBreak/>
        <w:t>Ad.3. Zamawiający posiada prawo dysponowania terenem na którym zlokalizowana będzie inwestycja.</w:t>
      </w:r>
    </w:p>
    <w:p w:rsidR="00A86A7A" w:rsidRPr="00A86A7A" w:rsidRDefault="00A86A7A" w:rsidP="00A86A7A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Ad.4. Obszar pod inwestycje nie jest wpisany do rejestru zabytków. Miejscowy Plan Zagospodarowania Przestrzennego nie przewiduje w tej lokalizacji obszaru ochronnego.</w:t>
      </w:r>
    </w:p>
    <w:p w:rsidR="00A86A7A" w:rsidRPr="00A86A7A" w:rsidRDefault="00A86A7A" w:rsidP="00A86A7A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Ad.5. Inwestycja realizowana będzie na podstawie decyzji zezwalającej na realizację inwestycji drogowej (ZRID) wydanej przez Starostę Warszawskiego Zachodniego.</w:t>
      </w:r>
    </w:p>
    <w:p w:rsidR="00A86A7A" w:rsidRPr="00A86A7A" w:rsidRDefault="00A86A7A" w:rsidP="00A86A7A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Ad.6. Wydana przez Starostę Warszawskiego Zachodniego decyzja zezwalająca na realizację inwestycji drogowej stanowi podstawę do wycinki drzew i krzewów kolidujących z planowanymi robotami budowlanymi.</w:t>
      </w:r>
    </w:p>
    <w:p w:rsidR="00A86A7A" w:rsidRPr="00A86A7A" w:rsidRDefault="00A86A7A" w:rsidP="00A86A7A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Ad.7. Ziemię z wykopu Wykonawca zobowiązany jest wywieźć z terenu budowy i zutylizować  we własnym zakresie.</w:t>
      </w:r>
    </w:p>
    <w:p w:rsidR="00A86A7A" w:rsidRPr="00A86A7A" w:rsidRDefault="00A86A7A" w:rsidP="00A86A7A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A7A">
        <w:rPr>
          <w:rFonts w:ascii="Times New Roman" w:eastAsia="Calibri" w:hAnsi="Times New Roman" w:cs="Times New Roman"/>
          <w:sz w:val="24"/>
          <w:szCs w:val="24"/>
        </w:rPr>
        <w:t>Ad. 8. Zamawiający zamieścił ponownie dokumentację zakresu drogowego z etapu III.</w:t>
      </w:r>
    </w:p>
    <w:p w:rsidR="00A86A7A" w:rsidRPr="00A86A7A" w:rsidRDefault="00A86A7A" w:rsidP="00A86A7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A7A" w:rsidRPr="00A86A7A" w:rsidRDefault="00A86A7A" w:rsidP="00A86A7A">
      <w:pPr>
        <w:rPr>
          <w:rFonts w:ascii="Calibri" w:eastAsia="Calibri" w:hAnsi="Calibri" w:cs="Times New Roman"/>
        </w:rPr>
      </w:pPr>
    </w:p>
    <w:p w:rsidR="00DF18AA" w:rsidRDefault="00DF18AA"/>
    <w:sectPr w:rsidR="00DF18AA" w:rsidSect="004B1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F64BF"/>
    <w:multiLevelType w:val="hybridMultilevel"/>
    <w:tmpl w:val="B3FA0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7A"/>
    <w:rsid w:val="00A86A7A"/>
    <w:rsid w:val="00DF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1</cp:revision>
  <dcterms:created xsi:type="dcterms:W3CDTF">2016-03-14T13:40:00Z</dcterms:created>
  <dcterms:modified xsi:type="dcterms:W3CDTF">2016-03-14T13:41:00Z</dcterms:modified>
</cp:coreProperties>
</file>