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DD09B2" w:rsidRPr="00267735" w:rsidTr="00545B6E">
        <w:trPr>
          <w:trHeight w:val="359"/>
        </w:trPr>
        <w:tc>
          <w:tcPr>
            <w:tcW w:w="4248" w:type="dxa"/>
            <w:gridSpan w:val="2"/>
            <w:hideMark/>
          </w:tcPr>
          <w:p w:rsidR="00DD09B2" w:rsidRPr="00267735" w:rsidRDefault="00DD09B2" w:rsidP="00545B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</w:pPr>
            <w:proofErr w:type="spellStart"/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e-mail</w:t>
            </w:r>
            <w:proofErr w:type="spellEnd"/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: sekretariat@zdp.pwz.pl</w:t>
            </w:r>
          </w:p>
        </w:tc>
        <w:tc>
          <w:tcPr>
            <w:tcW w:w="2700" w:type="dxa"/>
            <w:gridSpan w:val="2"/>
            <w:hideMark/>
          </w:tcPr>
          <w:p w:rsidR="00DD09B2" w:rsidRPr="00267735" w:rsidRDefault="00DD09B2" w:rsidP="00545B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DD09B2" w:rsidRPr="00267735" w:rsidRDefault="00DD09B2" w:rsidP="00545B6E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1156AF04" wp14:editId="4584F954">
                  <wp:extent cx="676275" cy="781050"/>
                  <wp:effectExtent l="0" t="0" r="9525" b="0"/>
                  <wp:docPr id="1" name="Obraz 1" descr="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09B2" w:rsidRPr="00267735" w:rsidTr="00545B6E">
        <w:trPr>
          <w:trHeight w:val="904"/>
        </w:trPr>
        <w:tc>
          <w:tcPr>
            <w:tcW w:w="6948" w:type="dxa"/>
            <w:gridSpan w:val="4"/>
          </w:tcPr>
          <w:p w:rsidR="00DD09B2" w:rsidRPr="00267735" w:rsidRDefault="00DD09B2" w:rsidP="00545B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DD09B2" w:rsidRPr="00267735" w:rsidRDefault="00DD09B2" w:rsidP="00545B6E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  <w:t>05-850 Ożarów Mazowiecki, ul. Poznańska 300</w:t>
            </w:r>
          </w:p>
          <w:p w:rsidR="00DD09B2" w:rsidRPr="00267735" w:rsidRDefault="00DD09B2" w:rsidP="00545B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DD09B2" w:rsidRPr="00267735" w:rsidRDefault="00DD09B2" w:rsidP="00545B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</w:p>
        </w:tc>
      </w:tr>
      <w:tr w:rsidR="00DD09B2" w:rsidRPr="00267735" w:rsidTr="00545B6E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D09B2" w:rsidRPr="00267735" w:rsidRDefault="00DD09B2" w:rsidP="00545B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Tel./Fax    (+22) 722-13-80           </w:t>
            </w:r>
          </w:p>
          <w:p w:rsidR="00DD09B2" w:rsidRPr="00267735" w:rsidRDefault="00DD09B2" w:rsidP="00545B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D09B2" w:rsidRPr="00267735" w:rsidRDefault="00DD09B2" w:rsidP="00545B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D09B2" w:rsidRPr="00267735" w:rsidRDefault="00DD09B2" w:rsidP="00545B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NIP 118-14-20-774        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D09B2" w:rsidRPr="00267735" w:rsidRDefault="00DD09B2" w:rsidP="00545B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Konto nr 76 1560 0013 2619 7045 3000 0002  </w:t>
            </w:r>
          </w:p>
          <w:p w:rsidR="00DD09B2" w:rsidRPr="00267735" w:rsidRDefault="00DD09B2" w:rsidP="00545B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Getin Bank</w:t>
            </w:r>
          </w:p>
        </w:tc>
      </w:tr>
    </w:tbl>
    <w:p w:rsidR="00DD09B2" w:rsidRPr="00267735" w:rsidRDefault="00DD09B2" w:rsidP="00DD09B2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076" w:type="dxa"/>
        <w:tblLayout w:type="fixed"/>
        <w:tblLook w:val="04A0" w:firstRow="1" w:lastRow="0" w:firstColumn="1" w:lastColumn="0" w:noHBand="0" w:noVBand="1"/>
      </w:tblPr>
      <w:tblGrid>
        <w:gridCol w:w="2621"/>
        <w:gridCol w:w="4329"/>
        <w:gridCol w:w="2126"/>
      </w:tblGrid>
      <w:tr w:rsidR="00DD09B2" w:rsidRPr="00267735" w:rsidTr="002D7AB6">
        <w:trPr>
          <w:trHeight w:val="610"/>
        </w:trPr>
        <w:tc>
          <w:tcPr>
            <w:tcW w:w="2621" w:type="dxa"/>
            <w:hideMark/>
          </w:tcPr>
          <w:p w:rsidR="00DD09B2" w:rsidRPr="00267735" w:rsidRDefault="00DD09B2" w:rsidP="00545B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Wasz znak:</w:t>
            </w:r>
          </w:p>
        </w:tc>
        <w:tc>
          <w:tcPr>
            <w:tcW w:w="4329" w:type="dxa"/>
            <w:hideMark/>
          </w:tcPr>
          <w:p w:rsidR="00DD09B2" w:rsidRPr="00267735" w:rsidRDefault="00DD09B2" w:rsidP="00545B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Nasz znak:                            Nr pisma:</w:t>
            </w:r>
          </w:p>
          <w:p w:rsidR="00DD09B2" w:rsidRPr="00267735" w:rsidRDefault="00DD09B2" w:rsidP="00545B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ZP-26</w:t>
            </w: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/2018</w:t>
            </w:r>
          </w:p>
        </w:tc>
        <w:tc>
          <w:tcPr>
            <w:tcW w:w="2126" w:type="dxa"/>
            <w:hideMark/>
          </w:tcPr>
          <w:p w:rsidR="00DD09B2" w:rsidRPr="00267735" w:rsidRDefault="00DD09B2" w:rsidP="00545B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Data:</w:t>
            </w:r>
          </w:p>
          <w:p w:rsidR="00DD09B2" w:rsidRPr="00267735" w:rsidRDefault="008B64BC" w:rsidP="00545B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</w:t>
            </w:r>
            <w:r w:rsidR="00DD0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.10</w:t>
            </w:r>
            <w:r w:rsidR="00DD09B2"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.2018 r.</w:t>
            </w:r>
          </w:p>
        </w:tc>
      </w:tr>
    </w:tbl>
    <w:p w:rsidR="002D7AB6" w:rsidRDefault="002D7AB6" w:rsidP="002D7AB6">
      <w:pPr>
        <w:pStyle w:val="gwp0a4bb5a5msonormal"/>
        <w:ind w:left="4248" w:firstLine="708"/>
      </w:pPr>
      <w:r>
        <w:rPr>
          <w:rFonts w:ascii="Verdana" w:hAnsi="Verdana"/>
          <w:color w:val="000000"/>
          <w:sz w:val="19"/>
          <w:szCs w:val="19"/>
        </w:rPr>
        <w:t>Do wszystkich zainteresowanych</w:t>
      </w:r>
    </w:p>
    <w:p w:rsidR="00DD09B2" w:rsidRPr="00267735" w:rsidRDefault="00DD09B2" w:rsidP="00DD09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D09B2" w:rsidRPr="00E53BAB" w:rsidRDefault="00DD09B2" w:rsidP="00DD09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267735">
        <w:rPr>
          <w:rFonts w:ascii="Times New Roman" w:eastAsia="Times New Roman" w:hAnsi="Times New Roman"/>
          <w:sz w:val="24"/>
          <w:szCs w:val="24"/>
          <w:lang w:eastAsia="pl-PL"/>
        </w:rPr>
        <w:t>Dotyczy postępowania prowadzonego w trybie pr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zetargu nieograniczonego nr ZP-26</w:t>
      </w:r>
      <w:r w:rsidRPr="00267735">
        <w:rPr>
          <w:rFonts w:ascii="Times New Roman" w:eastAsia="Times New Roman" w:hAnsi="Times New Roman"/>
          <w:sz w:val="24"/>
          <w:szCs w:val="24"/>
          <w:lang w:eastAsia="pl-PL"/>
        </w:rPr>
        <w:t>/2018 pn.</w:t>
      </w:r>
      <w:r w:rsidRPr="0026773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267735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„</w:t>
      </w:r>
      <w:r w:rsidRPr="00C110AD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Rozbudowa drogi powiatowej nr 4123W ul. Kosmowska w zakresie budowy chodnika i odwodnienia – dł. 2350 </w:t>
      </w:r>
      <w:proofErr w:type="spellStart"/>
      <w:r w:rsidRPr="00C110AD">
        <w:rPr>
          <w:rFonts w:ascii="Times New Roman" w:eastAsia="Times New Roman" w:hAnsi="Times New Roman" w:cs="Times New Roman"/>
          <w:b/>
          <w:i/>
          <w:sz w:val="24"/>
          <w:lang w:eastAsia="pl-PL"/>
        </w:rPr>
        <w:t>mb</w:t>
      </w:r>
      <w:proofErr w:type="spellEnd"/>
      <w:r w:rsidRPr="00C110AD">
        <w:rPr>
          <w:rFonts w:ascii="Times New Roman" w:eastAsia="Times New Roman" w:hAnsi="Times New Roman" w:cs="Times New Roman"/>
          <w:b/>
          <w:i/>
          <w:sz w:val="24"/>
          <w:lang w:eastAsia="pl-PL"/>
        </w:rPr>
        <w:t>. gm. Stare Babice” – ETAP 1</w:t>
      </w:r>
      <w:r>
        <w:rPr>
          <w:rFonts w:ascii="Times New Roman" w:eastAsia="Times New Roman" w:hAnsi="Times New Roman"/>
          <w:b/>
          <w:i/>
          <w:sz w:val="24"/>
          <w:lang w:eastAsia="pl-PL"/>
        </w:rPr>
        <w:t>”</w:t>
      </w:r>
    </w:p>
    <w:p w:rsidR="00DD09B2" w:rsidRPr="00267735" w:rsidRDefault="00DD09B2" w:rsidP="00DD09B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D09B2" w:rsidRPr="00B3047F" w:rsidRDefault="007E47C7" w:rsidP="00DD09B2">
      <w:pPr>
        <w:spacing w:after="200"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informuje, że</w:t>
      </w:r>
      <w:bookmarkStart w:id="0" w:name="_GoBack"/>
      <w:bookmarkEnd w:id="0"/>
      <w:r w:rsidR="00DD09B2" w:rsidRPr="00B3047F">
        <w:rPr>
          <w:rFonts w:ascii="Arial" w:eastAsia="Calibri" w:hAnsi="Arial" w:cs="Arial"/>
        </w:rPr>
        <w:t xml:space="preserve"> od Wykonawców wpłynęły pytania następującej treści:</w:t>
      </w:r>
    </w:p>
    <w:p w:rsidR="008B64BC" w:rsidRPr="008B64BC" w:rsidRDefault="008B64BC" w:rsidP="008B64BC">
      <w:pPr>
        <w:pStyle w:val="gwp0a4bb5a5msolistparagraph"/>
        <w:ind w:hanging="360"/>
        <w:jc w:val="both"/>
      </w:pPr>
      <w:r w:rsidRPr="008B64BC">
        <w:t>1.</w:t>
      </w:r>
      <w:r w:rsidR="00DD09B2" w:rsidRPr="008B64BC">
        <w:t xml:space="preserve">W opisie przedmiotu zamówienia brak jest informacji o konieczności przebudowy ogrodzeń (jest w przedmiarze). Z uwagi na znaczny zakres prosimy o wyjaśnienie czy przebudowa ogrodzeń jest objęta postępowaniem. Jeżeli tak, prosimy o podanie </w:t>
      </w:r>
      <w:r w:rsidR="00DD09B2" w:rsidRPr="008B64BC">
        <w:rPr>
          <w:b/>
          <w:bCs/>
        </w:rPr>
        <w:t>rodzaju przebudowywanego ogrodzenia, bram, furtek</w:t>
      </w:r>
      <w:r w:rsidR="00DD09B2" w:rsidRPr="008B64BC">
        <w:t>, czy ma być z materiałów nowych czy z odzysku. Jeżeli z nowych – do kogo należą materiały z rozbiórki, jeżeli z odzysku  - prosimy o wykreślenie z poz. 36 i 37 przedmiaru ilości ogrodzeń do wywiezienia</w:t>
      </w:r>
      <w:r>
        <w:t>.</w:t>
      </w:r>
    </w:p>
    <w:p w:rsidR="00DD09B2" w:rsidRPr="008B64BC" w:rsidRDefault="008B64BC" w:rsidP="008B64BC">
      <w:pPr>
        <w:pStyle w:val="gwp0a4bb5a5msolistparagraph"/>
        <w:ind w:hanging="360"/>
        <w:jc w:val="both"/>
        <w:rPr>
          <w:color w:val="0D0D0D" w:themeColor="text1" w:themeTint="F2"/>
        </w:rPr>
      </w:pPr>
      <w:r w:rsidRPr="008B64BC">
        <w:rPr>
          <w:color w:val="0D0D0D" w:themeColor="text1" w:themeTint="F2"/>
        </w:rPr>
        <w:t xml:space="preserve">2. </w:t>
      </w:r>
      <w:r w:rsidR="00DD09B2" w:rsidRPr="008B64BC">
        <w:rPr>
          <w:color w:val="0D0D0D" w:themeColor="text1" w:themeTint="F2"/>
        </w:rPr>
        <w:t>Jakiego koloru kostka jest przewidziana na nawierzchnię ścieżki rowerowej i chodnika</w:t>
      </w:r>
      <w:r w:rsidRPr="008B64BC">
        <w:rPr>
          <w:color w:val="0D0D0D" w:themeColor="text1" w:themeTint="F2"/>
        </w:rPr>
        <w:t>.</w:t>
      </w:r>
    </w:p>
    <w:p w:rsidR="008B64BC" w:rsidRPr="008B64BC" w:rsidRDefault="008B64BC" w:rsidP="008B64BC">
      <w:pPr>
        <w:pStyle w:val="gwp0a4bb5a5msolistparagraph"/>
        <w:ind w:hanging="360"/>
        <w:jc w:val="both"/>
        <w:rPr>
          <w:color w:val="0D0D0D" w:themeColor="text1" w:themeTint="F2"/>
        </w:rPr>
      </w:pPr>
      <w:r w:rsidRPr="008B64BC">
        <w:rPr>
          <w:color w:val="0D0D0D" w:themeColor="text1" w:themeTint="F2"/>
        </w:rPr>
        <w:t>3. Wg opisu przedmiotu zamówienia należy wykonać 3000 m2 poboczy, w przedmiarze jest 3 m2 – prosimy o wyjaśnienie rozbieżności.</w:t>
      </w:r>
    </w:p>
    <w:p w:rsidR="008B64BC" w:rsidRDefault="008B64BC" w:rsidP="008B64BC">
      <w:pPr>
        <w:pStyle w:val="gwp0a4bb5a5msolistparagraph"/>
        <w:ind w:hanging="360"/>
        <w:jc w:val="both"/>
        <w:rPr>
          <w:color w:val="0D0D0D" w:themeColor="text1" w:themeTint="F2"/>
        </w:rPr>
      </w:pPr>
      <w:r w:rsidRPr="008B64BC">
        <w:rPr>
          <w:color w:val="0D0D0D" w:themeColor="text1" w:themeTint="F2"/>
        </w:rPr>
        <w:t xml:space="preserve">4. Jaką podsypkę </w:t>
      </w:r>
      <w:proofErr w:type="spellStart"/>
      <w:r w:rsidRPr="008B64BC">
        <w:rPr>
          <w:color w:val="0D0D0D" w:themeColor="text1" w:themeTint="F2"/>
        </w:rPr>
        <w:t>cem</w:t>
      </w:r>
      <w:proofErr w:type="spellEnd"/>
      <w:r w:rsidRPr="008B64BC">
        <w:rPr>
          <w:color w:val="0D0D0D" w:themeColor="text1" w:themeTint="F2"/>
        </w:rPr>
        <w:t>.-</w:t>
      </w:r>
      <w:proofErr w:type="spellStart"/>
      <w:r w:rsidRPr="008B64BC">
        <w:rPr>
          <w:color w:val="0D0D0D" w:themeColor="text1" w:themeTint="F2"/>
        </w:rPr>
        <w:t>piask</w:t>
      </w:r>
      <w:proofErr w:type="spellEnd"/>
      <w:r w:rsidRPr="008B64BC">
        <w:rPr>
          <w:color w:val="0D0D0D" w:themeColor="text1" w:themeTint="F2"/>
        </w:rPr>
        <w:t xml:space="preserve">. należy ująć w wycenie – wg projektu C3/4 czy </w:t>
      </w:r>
      <w:proofErr w:type="spellStart"/>
      <w:r w:rsidRPr="008B64BC">
        <w:rPr>
          <w:color w:val="0D0D0D" w:themeColor="text1" w:themeTint="F2"/>
        </w:rPr>
        <w:t>Rm</w:t>
      </w:r>
      <w:proofErr w:type="spellEnd"/>
      <w:r w:rsidRPr="008B64BC">
        <w:rPr>
          <w:color w:val="0D0D0D" w:themeColor="text1" w:themeTint="F2"/>
        </w:rPr>
        <w:t xml:space="preserve">=2,5 </w:t>
      </w:r>
      <w:proofErr w:type="spellStart"/>
      <w:r w:rsidRPr="008B64BC">
        <w:rPr>
          <w:color w:val="0D0D0D" w:themeColor="text1" w:themeTint="F2"/>
        </w:rPr>
        <w:t>MPa</w:t>
      </w:r>
      <w:proofErr w:type="spellEnd"/>
      <w:r w:rsidRPr="008B64BC">
        <w:rPr>
          <w:color w:val="0D0D0D" w:themeColor="text1" w:themeTint="F2"/>
        </w:rPr>
        <w:t xml:space="preserve"> (stabilizacja) wg przedmiaru</w:t>
      </w:r>
      <w:r w:rsidR="00DE0F14">
        <w:rPr>
          <w:color w:val="0D0D0D" w:themeColor="text1" w:themeTint="F2"/>
        </w:rPr>
        <w:t>.</w:t>
      </w:r>
    </w:p>
    <w:p w:rsidR="00DE0F14" w:rsidRPr="008B64BC" w:rsidRDefault="00DE0F14" w:rsidP="008B64BC">
      <w:pPr>
        <w:pStyle w:val="gwp0a4bb5a5msolistparagraph"/>
        <w:ind w:hanging="360"/>
        <w:jc w:val="both"/>
        <w:rPr>
          <w:color w:val="0D0D0D" w:themeColor="text1" w:themeTint="F2"/>
        </w:rPr>
      </w:pPr>
      <w:r>
        <w:rPr>
          <w:color w:val="2D2D2D"/>
        </w:rPr>
        <w:t>5. Czy Wykonawca ma rozebrać istniejące ogrodzenie (bramy i furtki) bez odtworzenia lub zamontować nowe ogrodzenie. Jeśli tak to jakie?</w:t>
      </w:r>
    </w:p>
    <w:p w:rsidR="00DD09B2" w:rsidRPr="00B3047F" w:rsidRDefault="00DD09B2" w:rsidP="00DD09B2">
      <w:pPr>
        <w:pStyle w:val="gwp0a4bb5a5msonormal"/>
        <w:rPr>
          <w:rFonts w:ascii="Arial" w:hAnsi="Arial" w:cs="Arial"/>
          <w:b/>
          <w:bCs/>
          <w:color w:val="000000"/>
        </w:rPr>
      </w:pPr>
      <w:r>
        <w:rPr>
          <w:rFonts w:ascii="Calibri" w:hAnsi="Calibri" w:cs="Calibri"/>
          <w:sz w:val="22"/>
          <w:szCs w:val="22"/>
        </w:rPr>
        <w:t> </w:t>
      </w:r>
      <w:r w:rsidRPr="00B3047F">
        <w:rPr>
          <w:rFonts w:ascii="Arial" w:hAnsi="Arial" w:cs="Arial"/>
          <w:b/>
          <w:bCs/>
          <w:color w:val="000000"/>
        </w:rPr>
        <w:t>Zamawiający odpowiada:</w:t>
      </w:r>
    </w:p>
    <w:p w:rsidR="008B64BC" w:rsidRPr="009D3624" w:rsidRDefault="008B64BC" w:rsidP="008B64BC">
      <w:pPr>
        <w:pStyle w:val="gwpb9ea3084msonormal"/>
        <w:spacing w:before="0" w:beforeAutospacing="0" w:after="0" w:afterAutospacing="0"/>
        <w:jc w:val="both"/>
        <w:rPr>
          <w:color w:val="0D0D0D" w:themeColor="text1" w:themeTint="F2"/>
        </w:rPr>
      </w:pPr>
      <w:r w:rsidRPr="009D3624">
        <w:rPr>
          <w:color w:val="0D0D0D" w:themeColor="text1" w:themeTint="F2"/>
        </w:rPr>
        <w:t xml:space="preserve">Ad.1 </w:t>
      </w:r>
      <w:r w:rsidR="009D3624" w:rsidRPr="009D3624">
        <w:rPr>
          <w:color w:val="0D0D0D" w:themeColor="text1" w:themeTint="F2"/>
        </w:rPr>
        <w:t>i Ad. 5</w:t>
      </w:r>
    </w:p>
    <w:p w:rsidR="008B64BC" w:rsidRPr="009D3624" w:rsidRDefault="008B64BC" w:rsidP="008B64BC">
      <w:pPr>
        <w:pStyle w:val="gwpb9ea3084msonormal"/>
        <w:spacing w:before="0" w:beforeAutospacing="0" w:after="0" w:afterAutospacing="0"/>
        <w:jc w:val="both"/>
        <w:rPr>
          <w:color w:val="0D0D0D" w:themeColor="text1" w:themeTint="F2"/>
        </w:rPr>
      </w:pPr>
      <w:r w:rsidRPr="009D3624">
        <w:rPr>
          <w:color w:val="0D0D0D" w:themeColor="text1" w:themeTint="F2"/>
        </w:rPr>
        <w:t xml:space="preserve">Wykonawca zobowiązany jest do wykonania niezbędnych rozbiórek ogrodzeń kolidujących z projektowanymi elementami zagospodarowania pasa drogowego, również istniejących bram i furtek. Odtworzenie ogrodzeń (w tym bram i furtek) dotyczy wykonania ogrodzeń tymczasowych zabezpieczających teren posesji po rozbiórce ogrodzeń. Docelowe ogrodzenia realizować będą poszczególni właściciele ze środków otrzymanych w ramach odszkodowania za wywłaszczone grunty oraz naniesienia. Zamawiający dopuszcza Wykonanie ogrodzeń </w:t>
      </w:r>
      <w:r w:rsidRPr="009D3624">
        <w:rPr>
          <w:color w:val="0D0D0D" w:themeColor="text1" w:themeTint="F2"/>
        </w:rPr>
        <w:lastRenderedPageBreak/>
        <w:t>tymczasowych z siatki ogrodzeniowej bądź ogrodzeń systemowych jak również wykonanie ogrodzeń z elementów rozbiórkowych w uzgodnieniu z właścicielem posesji.</w:t>
      </w:r>
    </w:p>
    <w:p w:rsidR="00DE0F14" w:rsidRPr="009D3624" w:rsidRDefault="00DE0F14" w:rsidP="008B64BC">
      <w:pPr>
        <w:pStyle w:val="gwpb9ea3084msonormal"/>
        <w:spacing w:before="0" w:beforeAutospacing="0" w:after="0" w:afterAutospacing="0"/>
        <w:jc w:val="both"/>
        <w:rPr>
          <w:color w:val="0D0D0D" w:themeColor="text1" w:themeTint="F2"/>
        </w:rPr>
      </w:pPr>
    </w:p>
    <w:p w:rsidR="009D3624" w:rsidRPr="009D3624" w:rsidRDefault="00DE0F14" w:rsidP="009D3624">
      <w:pPr>
        <w:pStyle w:val="gwpb9ea3084msonormal"/>
        <w:spacing w:before="0" w:beforeAutospacing="0" w:after="0" w:afterAutospacing="0"/>
        <w:jc w:val="both"/>
        <w:rPr>
          <w:color w:val="0D0D0D" w:themeColor="text1" w:themeTint="F2"/>
        </w:rPr>
      </w:pPr>
      <w:r w:rsidRPr="009D3624">
        <w:rPr>
          <w:color w:val="0D0D0D" w:themeColor="text1" w:themeTint="F2"/>
        </w:rPr>
        <w:t>Ad. 2</w:t>
      </w:r>
      <w:r w:rsidR="009D3624" w:rsidRPr="009D3624">
        <w:rPr>
          <w:color w:val="0D0D0D" w:themeColor="text1" w:themeTint="F2"/>
        </w:rPr>
        <w:t xml:space="preserve"> </w:t>
      </w:r>
      <w:r w:rsidR="009D3624" w:rsidRPr="009D3624">
        <w:rPr>
          <w:rFonts w:ascii="&amp;quot" w:hAnsi="&amp;quot"/>
          <w:color w:val="0D0D0D" w:themeColor="text1" w:themeTint="F2"/>
          <w:sz w:val="22"/>
          <w:szCs w:val="22"/>
        </w:rPr>
        <w:t> </w:t>
      </w:r>
      <w:r w:rsidR="009D3624" w:rsidRPr="009D3624">
        <w:rPr>
          <w:color w:val="0D0D0D" w:themeColor="text1" w:themeTint="F2"/>
        </w:rPr>
        <w:t xml:space="preserve">Warstwę ścieralną nawierzchni ciągu pieszo-rowerowego i chodnika należy wykonać z kostki betonowej koloru szarego, przy czym na ciągu pieszo-rowerowym należy wykonać nawierzchnię z kostki </w:t>
      </w:r>
      <w:proofErr w:type="spellStart"/>
      <w:r w:rsidR="009D3624" w:rsidRPr="009D3624">
        <w:rPr>
          <w:color w:val="0D0D0D" w:themeColor="text1" w:themeTint="F2"/>
        </w:rPr>
        <w:t>bezfazowej</w:t>
      </w:r>
      <w:proofErr w:type="spellEnd"/>
      <w:r w:rsidR="009D3624" w:rsidRPr="009D3624">
        <w:rPr>
          <w:color w:val="0D0D0D" w:themeColor="text1" w:themeTint="F2"/>
        </w:rPr>
        <w:t xml:space="preserve"> a na chodniku nawierzchnię z kostki fazowanej. </w:t>
      </w:r>
    </w:p>
    <w:p w:rsidR="008B64BC" w:rsidRPr="009D3624" w:rsidRDefault="008B64BC" w:rsidP="008B64BC">
      <w:pPr>
        <w:pStyle w:val="gwpb9ea3084msonormal"/>
        <w:spacing w:before="0" w:beforeAutospacing="0" w:after="0" w:afterAutospacing="0"/>
        <w:rPr>
          <w:rFonts w:ascii="&amp;quot" w:hAnsi="&amp;quot"/>
          <w:color w:val="0D0D0D" w:themeColor="text1" w:themeTint="F2"/>
          <w:sz w:val="22"/>
          <w:szCs w:val="22"/>
        </w:rPr>
      </w:pPr>
      <w:r w:rsidRPr="009D3624">
        <w:rPr>
          <w:rFonts w:ascii="&amp;quot" w:hAnsi="&amp;quot"/>
          <w:color w:val="0D0D0D" w:themeColor="text1" w:themeTint="F2"/>
          <w:sz w:val="22"/>
          <w:szCs w:val="22"/>
        </w:rPr>
        <w:t> </w:t>
      </w:r>
    </w:p>
    <w:p w:rsidR="008B64BC" w:rsidRPr="009D3624" w:rsidRDefault="008B64BC" w:rsidP="008B64BC">
      <w:pPr>
        <w:pStyle w:val="gwpb9ea3084msonormal"/>
        <w:spacing w:before="0" w:beforeAutospacing="0" w:after="0" w:afterAutospacing="0"/>
        <w:rPr>
          <w:rFonts w:ascii="&amp;quot" w:hAnsi="&amp;quot"/>
          <w:color w:val="0D0D0D" w:themeColor="text1" w:themeTint="F2"/>
          <w:sz w:val="22"/>
          <w:szCs w:val="22"/>
        </w:rPr>
      </w:pPr>
      <w:r w:rsidRPr="009D3624">
        <w:rPr>
          <w:rFonts w:ascii="&amp;quot" w:hAnsi="&amp;quot"/>
          <w:color w:val="0D0D0D" w:themeColor="text1" w:themeTint="F2"/>
          <w:sz w:val="22"/>
          <w:szCs w:val="22"/>
        </w:rPr>
        <w:t>Ad.3</w:t>
      </w:r>
    </w:p>
    <w:p w:rsidR="008B64BC" w:rsidRPr="009D3624" w:rsidRDefault="008B64BC" w:rsidP="008B64BC">
      <w:pPr>
        <w:pStyle w:val="gwpb9ea3084msonormal"/>
        <w:spacing w:before="0" w:beforeAutospacing="0" w:after="0" w:afterAutospacing="0"/>
        <w:jc w:val="both"/>
        <w:rPr>
          <w:color w:val="0D0D0D" w:themeColor="text1" w:themeTint="F2"/>
        </w:rPr>
      </w:pPr>
      <w:r w:rsidRPr="009D3624">
        <w:rPr>
          <w:color w:val="0D0D0D" w:themeColor="text1" w:themeTint="F2"/>
        </w:rPr>
        <w:t>Prawidłowa ilość poboczy do wykonania w ramach przedmiotu zamówienia jest zgodna z przedmiarem robót. Projekt zawiera w swym zakresie również pobocza z drugiego etapu robót, który nie jest objęty niniejszym przedmiotem zamówienia.</w:t>
      </w:r>
    </w:p>
    <w:p w:rsidR="008B64BC" w:rsidRPr="009D3624" w:rsidRDefault="008B64BC" w:rsidP="008B64BC">
      <w:pPr>
        <w:pStyle w:val="gwpb9ea3084msonormal"/>
        <w:spacing w:before="0" w:beforeAutospacing="0" w:after="0" w:afterAutospacing="0"/>
        <w:rPr>
          <w:rFonts w:ascii="&amp;quot" w:hAnsi="&amp;quot"/>
          <w:color w:val="0D0D0D" w:themeColor="text1" w:themeTint="F2"/>
          <w:sz w:val="22"/>
          <w:szCs w:val="22"/>
        </w:rPr>
      </w:pPr>
      <w:r w:rsidRPr="009D3624">
        <w:rPr>
          <w:rFonts w:ascii="&amp;quot" w:hAnsi="&amp;quot"/>
          <w:color w:val="0D0D0D" w:themeColor="text1" w:themeTint="F2"/>
          <w:sz w:val="22"/>
          <w:szCs w:val="22"/>
        </w:rPr>
        <w:t> </w:t>
      </w:r>
    </w:p>
    <w:p w:rsidR="008B64BC" w:rsidRPr="009D3624" w:rsidRDefault="008B64BC" w:rsidP="008B64BC">
      <w:pPr>
        <w:pStyle w:val="gwpb9ea3084msonormal"/>
        <w:spacing w:before="0" w:beforeAutospacing="0" w:after="0" w:afterAutospacing="0"/>
        <w:jc w:val="both"/>
        <w:rPr>
          <w:color w:val="0D0D0D" w:themeColor="text1" w:themeTint="F2"/>
        </w:rPr>
      </w:pPr>
      <w:r w:rsidRPr="009D3624">
        <w:rPr>
          <w:color w:val="0D0D0D" w:themeColor="text1" w:themeTint="F2"/>
        </w:rPr>
        <w:t>Ad.4</w:t>
      </w:r>
    </w:p>
    <w:p w:rsidR="008B64BC" w:rsidRPr="009D3624" w:rsidRDefault="008B64BC" w:rsidP="008B64BC">
      <w:pPr>
        <w:pStyle w:val="gwpb9ea3084msonormal"/>
        <w:spacing w:before="0" w:beforeAutospacing="0" w:after="0" w:afterAutospacing="0"/>
        <w:jc w:val="both"/>
        <w:rPr>
          <w:color w:val="0D0D0D" w:themeColor="text1" w:themeTint="F2"/>
        </w:rPr>
      </w:pPr>
      <w:r w:rsidRPr="009D3624">
        <w:rPr>
          <w:color w:val="0D0D0D" w:themeColor="text1" w:themeTint="F2"/>
        </w:rPr>
        <w:t>Należy uwzględniać w wycenie materiały przewidziane w dokumentacji projektowej, w tym stabilizację C3/4.</w:t>
      </w:r>
    </w:p>
    <w:p w:rsidR="00DD09B2" w:rsidRPr="009D3624" w:rsidRDefault="00DD09B2" w:rsidP="00DD09B2">
      <w:pPr>
        <w:spacing w:after="200" w:line="276" w:lineRule="auto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</w:rPr>
      </w:pPr>
    </w:p>
    <w:p w:rsidR="00DD09B2" w:rsidRDefault="00DD09B2" w:rsidP="00DD09B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93661" w:rsidRDefault="00593661"/>
    <w:sectPr w:rsidR="00593661" w:rsidSect="00302DD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F3" w:rsidRDefault="003806B7">
      <w:pPr>
        <w:spacing w:after="0" w:line="240" w:lineRule="auto"/>
      </w:pPr>
      <w:r>
        <w:separator/>
      </w:r>
    </w:p>
  </w:endnote>
  <w:endnote w:type="continuationSeparator" w:id="0">
    <w:p w:rsidR="003B43F3" w:rsidRDefault="00380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BAB" w:rsidRDefault="00DD09B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E47C7">
      <w:rPr>
        <w:noProof/>
      </w:rPr>
      <w:t>2</w:t>
    </w:r>
    <w:r>
      <w:fldChar w:fldCharType="end"/>
    </w:r>
  </w:p>
  <w:p w:rsidR="00034BAB" w:rsidRDefault="007E47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F3" w:rsidRDefault="003806B7">
      <w:pPr>
        <w:spacing w:after="0" w:line="240" w:lineRule="auto"/>
      </w:pPr>
      <w:r>
        <w:separator/>
      </w:r>
    </w:p>
  </w:footnote>
  <w:footnote w:type="continuationSeparator" w:id="0">
    <w:p w:rsidR="003B43F3" w:rsidRDefault="003806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C10381"/>
    <w:multiLevelType w:val="hybridMultilevel"/>
    <w:tmpl w:val="D8FE3ECA"/>
    <w:lvl w:ilvl="0" w:tplc="7EFC214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9B2"/>
    <w:rsid w:val="000745E0"/>
    <w:rsid w:val="00206C3A"/>
    <w:rsid w:val="002D7AB6"/>
    <w:rsid w:val="003806B7"/>
    <w:rsid w:val="003B43F3"/>
    <w:rsid w:val="00593661"/>
    <w:rsid w:val="007E47C7"/>
    <w:rsid w:val="00871228"/>
    <w:rsid w:val="008B64BC"/>
    <w:rsid w:val="009D3624"/>
    <w:rsid w:val="00BE0B66"/>
    <w:rsid w:val="00DD09B2"/>
    <w:rsid w:val="00DE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71904"/>
  <w15:chartTrackingRefBased/>
  <w15:docId w15:val="{F7AFDB6C-88CD-4F7F-B506-81ACE7458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09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D0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09B2"/>
  </w:style>
  <w:style w:type="paragraph" w:styleId="Akapitzlist">
    <w:name w:val="List Paragraph"/>
    <w:basedOn w:val="Normalny"/>
    <w:uiPriority w:val="34"/>
    <w:qFormat/>
    <w:rsid w:val="00DD09B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gwp0a4bb5a5msolistparagraph">
    <w:name w:val="gwp0a4bb5a5_msolistparagraph"/>
    <w:basedOn w:val="Normalny"/>
    <w:rsid w:val="00DD09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p0a4bb5a5msonormal">
    <w:name w:val="gwp0a4bb5a5_msonormal"/>
    <w:basedOn w:val="Normalny"/>
    <w:rsid w:val="00DD09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pb9ea3084msonormal">
    <w:name w:val="gwpb9ea3084_msonormal"/>
    <w:basedOn w:val="Normalny"/>
    <w:rsid w:val="008B64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p30c8ba0emsolistparagraph">
    <w:name w:val="gwp30c8ba0e_msolistparagraph"/>
    <w:basedOn w:val="Normalny"/>
    <w:rsid w:val="008B64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0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11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2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35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67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872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286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901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303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798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3524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0818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35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9240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76734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6292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7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439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10</cp:revision>
  <dcterms:created xsi:type="dcterms:W3CDTF">2018-10-19T11:26:00Z</dcterms:created>
  <dcterms:modified xsi:type="dcterms:W3CDTF">2018-10-25T11:50:00Z</dcterms:modified>
</cp:coreProperties>
</file>