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63A" w:rsidRPr="00CB263A" w:rsidRDefault="00CB263A" w:rsidP="00CB263A">
      <w:pPr>
        <w:spacing w:after="0" w:line="260" w:lineRule="atLeast"/>
        <w:rPr>
          <w:rFonts w:ascii="Verdana" w:eastAsia="Times New Roman" w:hAnsi="Verdana" w:cs="Arial CE"/>
          <w:color w:val="000000"/>
          <w:sz w:val="17"/>
          <w:szCs w:val="17"/>
          <w:lang w:eastAsia="pl-PL"/>
        </w:rPr>
      </w:pPr>
      <w:r w:rsidRPr="00CB263A">
        <w:rPr>
          <w:rFonts w:ascii="Verdana" w:eastAsia="Times New Roman" w:hAnsi="Verdana" w:cs="Arial CE"/>
          <w:color w:val="000000"/>
          <w:sz w:val="17"/>
          <w:szCs w:val="17"/>
          <w:lang w:eastAsia="pl-PL"/>
        </w:rPr>
        <w:t>Adres strony internetowej, na której Zamawiający udostępnia Specyfikację Istotnych Warunków Zamówienia:</w:t>
      </w:r>
    </w:p>
    <w:p w:rsidR="00CB263A" w:rsidRPr="00CB263A" w:rsidRDefault="00CB263A" w:rsidP="00CB263A">
      <w:pPr>
        <w:spacing w:after="240" w:line="260" w:lineRule="atLeast"/>
        <w:rPr>
          <w:rFonts w:ascii="Times New Roman" w:eastAsia="Times New Roman" w:hAnsi="Times New Roman" w:cs="Times New Roman"/>
          <w:sz w:val="24"/>
          <w:szCs w:val="24"/>
          <w:lang w:eastAsia="pl-PL"/>
        </w:rPr>
      </w:pPr>
      <w:hyperlink r:id="rId6" w:tgtFrame="_blank" w:history="1">
        <w:r w:rsidRPr="00CB263A">
          <w:rPr>
            <w:rFonts w:ascii="Verdana" w:eastAsia="Times New Roman" w:hAnsi="Verdana" w:cs="Arial CE"/>
            <w:b/>
            <w:bCs/>
            <w:color w:val="FF0000"/>
            <w:sz w:val="17"/>
            <w:szCs w:val="17"/>
            <w:lang w:eastAsia="pl-PL"/>
          </w:rPr>
          <w:t>www.zdp.pwz.pl</w:t>
        </w:r>
      </w:hyperlink>
    </w:p>
    <w:p w:rsidR="00CB263A" w:rsidRPr="00CB263A" w:rsidRDefault="00CB263A" w:rsidP="00CB263A">
      <w:pPr>
        <w:spacing w:after="0" w:line="400" w:lineRule="atLeast"/>
        <w:rPr>
          <w:rFonts w:ascii="Arial CE" w:eastAsia="Times New Roman" w:hAnsi="Arial CE" w:cs="Arial CE"/>
          <w:sz w:val="20"/>
          <w:szCs w:val="20"/>
          <w:lang w:eastAsia="pl-PL"/>
        </w:rPr>
      </w:pPr>
      <w:r w:rsidRPr="00CB263A">
        <w:rPr>
          <w:rFonts w:ascii="Arial CE" w:eastAsia="Times New Roman" w:hAnsi="Arial CE" w:cs="Arial CE"/>
          <w:sz w:val="20"/>
          <w:szCs w:val="20"/>
          <w:lang w:eastAsia="pl-PL"/>
        </w:rPr>
        <w:pict>
          <v:rect id="_x0000_i1025" style="width:0;height:1.5pt" o:hralign="center" o:hrstd="t" o:hrnoshade="t" o:hr="t" fillcolor="black" stroked="f"/>
        </w:pict>
      </w:r>
    </w:p>
    <w:p w:rsidR="00CB263A" w:rsidRPr="00CB263A" w:rsidRDefault="00CB263A" w:rsidP="00CB263A">
      <w:pPr>
        <w:spacing w:after="280" w:line="420" w:lineRule="atLeast"/>
        <w:ind w:left="225"/>
        <w:jc w:val="center"/>
        <w:rPr>
          <w:rFonts w:ascii="Arial CE" w:eastAsia="Times New Roman" w:hAnsi="Arial CE" w:cs="Arial CE"/>
          <w:sz w:val="28"/>
          <w:szCs w:val="28"/>
          <w:lang w:eastAsia="pl-PL"/>
        </w:rPr>
      </w:pPr>
      <w:r w:rsidRPr="00CB263A">
        <w:rPr>
          <w:rFonts w:ascii="Arial CE" w:eastAsia="Times New Roman" w:hAnsi="Arial CE" w:cs="Arial CE"/>
          <w:b/>
          <w:bCs/>
          <w:sz w:val="28"/>
          <w:szCs w:val="28"/>
          <w:lang w:eastAsia="pl-PL"/>
        </w:rPr>
        <w:t>Ożarów Mazowiecki: Przebudowa skrzyżowania drogi powiatowej nr 2420W (ul. Wiślana) i dróg gminnych (ul. Dolna i ul. Zachodnia) na skrzyżowanie typu rondo, gm. Łomianki</w:t>
      </w:r>
      <w:r w:rsidRPr="00CB263A">
        <w:rPr>
          <w:rFonts w:ascii="Arial CE" w:eastAsia="Times New Roman" w:hAnsi="Arial CE" w:cs="Arial CE"/>
          <w:sz w:val="28"/>
          <w:szCs w:val="28"/>
          <w:lang w:eastAsia="pl-PL"/>
        </w:rPr>
        <w:br/>
      </w:r>
      <w:r w:rsidRPr="00CB263A">
        <w:rPr>
          <w:rFonts w:ascii="Arial CE" w:eastAsia="Times New Roman" w:hAnsi="Arial CE" w:cs="Arial CE"/>
          <w:b/>
          <w:bCs/>
          <w:sz w:val="28"/>
          <w:szCs w:val="28"/>
          <w:lang w:eastAsia="pl-PL"/>
        </w:rPr>
        <w:t>Numer ogłoszenia: 109399 - 2016; data zamieszczenia: 29.06.2016</w:t>
      </w:r>
      <w:r w:rsidRPr="00CB263A">
        <w:rPr>
          <w:rFonts w:ascii="Arial CE" w:eastAsia="Times New Roman" w:hAnsi="Arial CE" w:cs="Arial CE"/>
          <w:sz w:val="28"/>
          <w:szCs w:val="28"/>
          <w:lang w:eastAsia="pl-PL"/>
        </w:rPr>
        <w:br/>
        <w:t>OGŁOSZENIE O ZAMÓWIENIU - roboty budowlane</w:t>
      </w:r>
    </w:p>
    <w:p w:rsidR="00CB263A" w:rsidRPr="00CB263A" w:rsidRDefault="00CB263A" w:rsidP="00CB263A">
      <w:pPr>
        <w:spacing w:after="0" w:line="400" w:lineRule="atLeast"/>
        <w:ind w:left="225"/>
        <w:rPr>
          <w:rFonts w:ascii="Arial CE" w:eastAsia="Times New Roman" w:hAnsi="Arial CE" w:cs="Arial CE"/>
          <w:sz w:val="20"/>
          <w:szCs w:val="20"/>
          <w:lang w:eastAsia="pl-PL"/>
        </w:rPr>
      </w:pPr>
      <w:r w:rsidRPr="00CB263A">
        <w:rPr>
          <w:rFonts w:ascii="Arial CE" w:eastAsia="Times New Roman" w:hAnsi="Arial CE" w:cs="Arial CE"/>
          <w:b/>
          <w:bCs/>
          <w:sz w:val="20"/>
          <w:szCs w:val="20"/>
          <w:lang w:eastAsia="pl-PL"/>
        </w:rPr>
        <w:t>Zamieszczanie ogłoszenia:</w:t>
      </w:r>
      <w:r w:rsidRPr="00CB263A">
        <w:rPr>
          <w:rFonts w:ascii="Arial CE" w:eastAsia="Times New Roman" w:hAnsi="Arial CE" w:cs="Arial CE"/>
          <w:sz w:val="20"/>
          <w:szCs w:val="20"/>
          <w:lang w:eastAsia="pl-PL"/>
        </w:rPr>
        <w:t xml:space="preserve"> obowiązkowe.</w:t>
      </w:r>
    </w:p>
    <w:p w:rsidR="00CB263A" w:rsidRPr="00CB263A" w:rsidRDefault="00CB263A" w:rsidP="00CB263A">
      <w:pPr>
        <w:spacing w:after="0" w:line="400" w:lineRule="atLeast"/>
        <w:ind w:left="225"/>
        <w:rPr>
          <w:rFonts w:ascii="Arial CE" w:eastAsia="Times New Roman" w:hAnsi="Arial CE" w:cs="Arial CE"/>
          <w:sz w:val="20"/>
          <w:szCs w:val="20"/>
          <w:lang w:eastAsia="pl-PL"/>
        </w:rPr>
      </w:pPr>
      <w:r w:rsidRPr="00CB263A">
        <w:rPr>
          <w:rFonts w:ascii="Arial CE" w:eastAsia="Times New Roman" w:hAnsi="Arial CE" w:cs="Arial CE"/>
          <w:b/>
          <w:bCs/>
          <w:sz w:val="20"/>
          <w:szCs w:val="20"/>
          <w:lang w:eastAsia="pl-PL"/>
        </w:rPr>
        <w:t>Ogłoszenie dotyczy:</w:t>
      </w:r>
      <w:r w:rsidRPr="00CB263A">
        <w:rPr>
          <w:rFonts w:ascii="Arial CE" w:eastAsia="Times New Roman" w:hAnsi="Arial CE" w:cs="Arial CE"/>
          <w:sz w:val="20"/>
          <w:szCs w:val="20"/>
          <w:lang w:eastAsia="pl-PL"/>
        </w:rPr>
        <w:t xml:space="preserve"> </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05"/>
        <w:gridCol w:w="4643"/>
      </w:tblGrid>
      <w:tr w:rsidR="00CB263A" w:rsidRPr="00CB263A" w:rsidTr="00CB263A">
        <w:trPr>
          <w:tblCellSpacing w:w="15" w:type="dxa"/>
        </w:trPr>
        <w:tc>
          <w:tcPr>
            <w:tcW w:w="0" w:type="auto"/>
            <w:vAlign w:val="center"/>
            <w:hideMark/>
          </w:tcPr>
          <w:p w:rsidR="00CB263A" w:rsidRPr="00CB263A" w:rsidRDefault="00CB263A" w:rsidP="00CB263A">
            <w:pPr>
              <w:spacing w:after="0" w:line="240" w:lineRule="auto"/>
              <w:jc w:val="center"/>
              <w:rPr>
                <w:rFonts w:ascii="Verdana" w:eastAsia="Times New Roman" w:hAnsi="Verdana" w:cs="Times New Roman"/>
                <w:color w:val="000000"/>
                <w:sz w:val="17"/>
                <w:szCs w:val="17"/>
                <w:lang w:eastAsia="pl-PL"/>
              </w:rPr>
            </w:pPr>
            <w:r w:rsidRPr="00CB263A">
              <w:rPr>
                <w:rFonts w:ascii="Verdana" w:eastAsia="Times New Roman" w:hAnsi="Verdana" w:cs="Times New Roman"/>
                <w:b/>
                <w:bCs/>
                <w:color w:val="000000"/>
                <w:sz w:val="17"/>
                <w:szCs w:val="17"/>
                <w:lang w:eastAsia="pl-PL"/>
              </w:rPr>
              <w:t>V</w:t>
            </w:r>
          </w:p>
        </w:tc>
        <w:tc>
          <w:tcPr>
            <w:tcW w:w="0" w:type="auto"/>
            <w:vAlign w:val="center"/>
            <w:hideMark/>
          </w:tcPr>
          <w:p w:rsidR="00CB263A" w:rsidRPr="00CB263A" w:rsidRDefault="00CB263A" w:rsidP="00CB263A">
            <w:pPr>
              <w:spacing w:after="0" w:line="240" w:lineRule="auto"/>
              <w:jc w:val="center"/>
              <w:rPr>
                <w:rFonts w:ascii="Verdana" w:eastAsia="Times New Roman" w:hAnsi="Verdana" w:cs="Times New Roman"/>
                <w:color w:val="000000"/>
                <w:sz w:val="17"/>
                <w:szCs w:val="17"/>
                <w:lang w:eastAsia="pl-PL"/>
              </w:rPr>
            </w:pPr>
            <w:r w:rsidRPr="00CB263A">
              <w:rPr>
                <w:rFonts w:ascii="Verdana" w:eastAsia="Times New Roman" w:hAnsi="Verdana" w:cs="Times New Roman"/>
                <w:color w:val="000000"/>
                <w:sz w:val="17"/>
                <w:szCs w:val="17"/>
                <w:lang w:eastAsia="pl-PL"/>
              </w:rPr>
              <w:t>zamówienia publicznego</w:t>
            </w:r>
          </w:p>
        </w:tc>
      </w:tr>
      <w:tr w:rsidR="00CB263A" w:rsidRPr="00CB263A" w:rsidTr="00CB263A">
        <w:trPr>
          <w:tblCellSpacing w:w="15" w:type="dxa"/>
        </w:trPr>
        <w:tc>
          <w:tcPr>
            <w:tcW w:w="0" w:type="auto"/>
            <w:vAlign w:val="center"/>
            <w:hideMark/>
          </w:tcPr>
          <w:p w:rsidR="00CB263A" w:rsidRPr="00CB263A" w:rsidRDefault="00CB263A" w:rsidP="00CB263A">
            <w:pPr>
              <w:spacing w:after="0" w:line="240" w:lineRule="auto"/>
              <w:jc w:val="center"/>
              <w:rPr>
                <w:rFonts w:ascii="Verdana" w:eastAsia="Times New Roman" w:hAnsi="Verdana" w:cs="Times New Roman"/>
                <w:color w:val="000000"/>
                <w:sz w:val="17"/>
                <w:szCs w:val="17"/>
                <w:lang w:eastAsia="pl-PL"/>
              </w:rPr>
            </w:pPr>
          </w:p>
        </w:tc>
        <w:tc>
          <w:tcPr>
            <w:tcW w:w="0" w:type="auto"/>
            <w:vAlign w:val="center"/>
            <w:hideMark/>
          </w:tcPr>
          <w:p w:rsidR="00CB263A" w:rsidRPr="00CB263A" w:rsidRDefault="00CB263A" w:rsidP="00CB263A">
            <w:pPr>
              <w:spacing w:after="0" w:line="240" w:lineRule="auto"/>
              <w:jc w:val="center"/>
              <w:rPr>
                <w:rFonts w:ascii="Verdana" w:eastAsia="Times New Roman" w:hAnsi="Verdana" w:cs="Times New Roman"/>
                <w:color w:val="000000"/>
                <w:sz w:val="17"/>
                <w:szCs w:val="17"/>
                <w:lang w:eastAsia="pl-PL"/>
              </w:rPr>
            </w:pPr>
            <w:r w:rsidRPr="00CB263A">
              <w:rPr>
                <w:rFonts w:ascii="Verdana" w:eastAsia="Times New Roman" w:hAnsi="Verdana" w:cs="Times New Roman"/>
                <w:color w:val="000000"/>
                <w:sz w:val="17"/>
                <w:szCs w:val="17"/>
                <w:lang w:eastAsia="pl-PL"/>
              </w:rPr>
              <w:t>zawarcia umowy ramowej</w:t>
            </w:r>
          </w:p>
        </w:tc>
      </w:tr>
      <w:tr w:rsidR="00CB263A" w:rsidRPr="00CB263A" w:rsidTr="00CB263A">
        <w:trPr>
          <w:tblCellSpacing w:w="15" w:type="dxa"/>
        </w:trPr>
        <w:tc>
          <w:tcPr>
            <w:tcW w:w="0" w:type="auto"/>
            <w:vAlign w:val="center"/>
            <w:hideMark/>
          </w:tcPr>
          <w:p w:rsidR="00CB263A" w:rsidRPr="00CB263A" w:rsidRDefault="00CB263A" w:rsidP="00CB263A">
            <w:pPr>
              <w:spacing w:after="0" w:line="240" w:lineRule="auto"/>
              <w:jc w:val="center"/>
              <w:rPr>
                <w:rFonts w:ascii="Verdana" w:eastAsia="Times New Roman" w:hAnsi="Verdana" w:cs="Times New Roman"/>
                <w:color w:val="000000"/>
                <w:sz w:val="17"/>
                <w:szCs w:val="17"/>
                <w:lang w:eastAsia="pl-PL"/>
              </w:rPr>
            </w:pPr>
          </w:p>
        </w:tc>
        <w:tc>
          <w:tcPr>
            <w:tcW w:w="0" w:type="auto"/>
            <w:vAlign w:val="center"/>
            <w:hideMark/>
          </w:tcPr>
          <w:p w:rsidR="00CB263A" w:rsidRPr="00CB263A" w:rsidRDefault="00CB263A" w:rsidP="00CB263A">
            <w:pPr>
              <w:spacing w:after="0" w:line="240" w:lineRule="auto"/>
              <w:jc w:val="center"/>
              <w:rPr>
                <w:rFonts w:ascii="Verdana" w:eastAsia="Times New Roman" w:hAnsi="Verdana" w:cs="Times New Roman"/>
                <w:color w:val="000000"/>
                <w:sz w:val="17"/>
                <w:szCs w:val="17"/>
                <w:lang w:eastAsia="pl-PL"/>
              </w:rPr>
            </w:pPr>
            <w:r w:rsidRPr="00CB263A">
              <w:rPr>
                <w:rFonts w:ascii="Verdana" w:eastAsia="Times New Roman" w:hAnsi="Verdana" w:cs="Times New Roman"/>
                <w:color w:val="000000"/>
                <w:sz w:val="17"/>
                <w:szCs w:val="17"/>
                <w:lang w:eastAsia="pl-PL"/>
              </w:rPr>
              <w:t>ustanowienia dynamicznego systemu zakupów (DSZ)</w:t>
            </w:r>
          </w:p>
        </w:tc>
      </w:tr>
    </w:tbl>
    <w:p w:rsidR="00CB263A" w:rsidRPr="00CB263A" w:rsidRDefault="00CB263A" w:rsidP="00CB263A">
      <w:pPr>
        <w:spacing w:before="375" w:after="225" w:line="400" w:lineRule="atLeast"/>
        <w:rPr>
          <w:rFonts w:ascii="Arial CE" w:eastAsia="Times New Roman" w:hAnsi="Arial CE" w:cs="Arial CE"/>
          <w:b/>
          <w:bCs/>
          <w:sz w:val="24"/>
          <w:szCs w:val="24"/>
          <w:u w:val="single"/>
          <w:lang w:eastAsia="pl-PL"/>
        </w:rPr>
      </w:pPr>
      <w:r w:rsidRPr="00CB263A">
        <w:rPr>
          <w:rFonts w:ascii="Arial CE" w:eastAsia="Times New Roman" w:hAnsi="Arial CE" w:cs="Arial CE"/>
          <w:b/>
          <w:bCs/>
          <w:sz w:val="24"/>
          <w:szCs w:val="24"/>
          <w:u w:val="single"/>
          <w:lang w:eastAsia="pl-PL"/>
        </w:rPr>
        <w:t>SEKCJA I: ZAMAWIAJĄCY</w:t>
      </w:r>
    </w:p>
    <w:p w:rsidR="00CB263A" w:rsidRPr="00CB263A" w:rsidRDefault="00CB263A" w:rsidP="00CB263A">
      <w:pPr>
        <w:spacing w:after="0" w:line="400" w:lineRule="atLeast"/>
        <w:ind w:left="225"/>
        <w:rPr>
          <w:rFonts w:ascii="Arial CE" w:eastAsia="Times New Roman" w:hAnsi="Arial CE" w:cs="Arial CE"/>
          <w:sz w:val="20"/>
          <w:szCs w:val="20"/>
          <w:lang w:eastAsia="pl-PL"/>
        </w:rPr>
      </w:pPr>
      <w:r w:rsidRPr="00CB263A">
        <w:rPr>
          <w:rFonts w:ascii="Arial CE" w:eastAsia="Times New Roman" w:hAnsi="Arial CE" w:cs="Arial CE"/>
          <w:b/>
          <w:bCs/>
          <w:sz w:val="20"/>
          <w:szCs w:val="20"/>
          <w:lang w:eastAsia="pl-PL"/>
        </w:rPr>
        <w:t>I. 1) NAZWA I ADRES:</w:t>
      </w:r>
      <w:r w:rsidRPr="00CB263A">
        <w:rPr>
          <w:rFonts w:ascii="Arial CE" w:eastAsia="Times New Roman" w:hAnsi="Arial CE" w:cs="Arial CE"/>
          <w:sz w:val="20"/>
          <w:szCs w:val="20"/>
          <w:lang w:eastAsia="pl-PL"/>
        </w:rPr>
        <w:t xml:space="preserve"> Zarząd Dróg Powiatowych w Ożarowie Mazowieckim , ul. Poznańska 300, 05-850 Ożarów Mazowiecki, woj. mazowieckie, tel. 022 7221380, faks 022 7221380.</w:t>
      </w:r>
    </w:p>
    <w:p w:rsidR="00CB263A" w:rsidRPr="00CB263A" w:rsidRDefault="00CB263A" w:rsidP="00CB263A">
      <w:pPr>
        <w:numPr>
          <w:ilvl w:val="0"/>
          <w:numId w:val="1"/>
        </w:numPr>
        <w:spacing w:before="100" w:beforeAutospacing="1" w:after="100" w:afterAutospacing="1" w:line="400" w:lineRule="atLeast"/>
        <w:ind w:left="450"/>
        <w:rPr>
          <w:rFonts w:ascii="Arial CE" w:eastAsia="Times New Roman" w:hAnsi="Arial CE" w:cs="Arial CE"/>
          <w:sz w:val="20"/>
          <w:szCs w:val="20"/>
          <w:lang w:eastAsia="pl-PL"/>
        </w:rPr>
      </w:pPr>
      <w:r w:rsidRPr="00CB263A">
        <w:rPr>
          <w:rFonts w:ascii="Arial CE" w:eastAsia="Times New Roman" w:hAnsi="Arial CE" w:cs="Arial CE"/>
          <w:b/>
          <w:bCs/>
          <w:sz w:val="20"/>
          <w:szCs w:val="20"/>
          <w:lang w:eastAsia="pl-PL"/>
        </w:rPr>
        <w:t>Adres strony internetowej zamawiającego:</w:t>
      </w:r>
      <w:r w:rsidRPr="00CB263A">
        <w:rPr>
          <w:rFonts w:ascii="Arial CE" w:eastAsia="Times New Roman" w:hAnsi="Arial CE" w:cs="Arial CE"/>
          <w:sz w:val="20"/>
          <w:szCs w:val="20"/>
          <w:lang w:eastAsia="pl-PL"/>
        </w:rPr>
        <w:t xml:space="preserve"> www.zdp.pwz.pl</w:t>
      </w:r>
    </w:p>
    <w:p w:rsidR="00CB263A" w:rsidRPr="00CB263A" w:rsidRDefault="00CB263A" w:rsidP="00CB263A">
      <w:pPr>
        <w:spacing w:after="0" w:line="400" w:lineRule="atLeast"/>
        <w:ind w:left="225"/>
        <w:rPr>
          <w:rFonts w:ascii="Arial CE" w:eastAsia="Times New Roman" w:hAnsi="Arial CE" w:cs="Arial CE"/>
          <w:sz w:val="20"/>
          <w:szCs w:val="20"/>
          <w:lang w:eastAsia="pl-PL"/>
        </w:rPr>
      </w:pPr>
      <w:r w:rsidRPr="00CB263A">
        <w:rPr>
          <w:rFonts w:ascii="Arial CE" w:eastAsia="Times New Roman" w:hAnsi="Arial CE" w:cs="Arial CE"/>
          <w:b/>
          <w:bCs/>
          <w:sz w:val="20"/>
          <w:szCs w:val="20"/>
          <w:lang w:eastAsia="pl-PL"/>
        </w:rPr>
        <w:t>I. 2) RODZAJ ZAMAWIAJĄCEGO:</w:t>
      </w:r>
      <w:r w:rsidRPr="00CB263A">
        <w:rPr>
          <w:rFonts w:ascii="Arial CE" w:eastAsia="Times New Roman" w:hAnsi="Arial CE" w:cs="Arial CE"/>
          <w:sz w:val="20"/>
          <w:szCs w:val="20"/>
          <w:lang w:eastAsia="pl-PL"/>
        </w:rPr>
        <w:t xml:space="preserve"> Administracja samorządowa.</w:t>
      </w:r>
    </w:p>
    <w:p w:rsidR="00CB263A" w:rsidRPr="00CB263A" w:rsidRDefault="00CB263A" w:rsidP="00CB263A">
      <w:pPr>
        <w:spacing w:before="375" w:after="225" w:line="400" w:lineRule="atLeast"/>
        <w:rPr>
          <w:rFonts w:ascii="Arial CE" w:eastAsia="Times New Roman" w:hAnsi="Arial CE" w:cs="Arial CE"/>
          <w:b/>
          <w:bCs/>
          <w:sz w:val="24"/>
          <w:szCs w:val="24"/>
          <w:u w:val="single"/>
          <w:lang w:eastAsia="pl-PL"/>
        </w:rPr>
      </w:pPr>
      <w:r w:rsidRPr="00CB263A">
        <w:rPr>
          <w:rFonts w:ascii="Arial CE" w:eastAsia="Times New Roman" w:hAnsi="Arial CE" w:cs="Arial CE"/>
          <w:b/>
          <w:bCs/>
          <w:sz w:val="24"/>
          <w:szCs w:val="24"/>
          <w:u w:val="single"/>
          <w:lang w:eastAsia="pl-PL"/>
        </w:rPr>
        <w:t>SEKCJA II: PRZEDMIOT ZAMÓWIENIA</w:t>
      </w:r>
    </w:p>
    <w:p w:rsidR="00CB263A" w:rsidRPr="00CB263A" w:rsidRDefault="00CB263A" w:rsidP="00CB263A">
      <w:pPr>
        <w:spacing w:after="0" w:line="400" w:lineRule="atLeast"/>
        <w:ind w:left="225"/>
        <w:rPr>
          <w:rFonts w:ascii="Arial CE" w:eastAsia="Times New Roman" w:hAnsi="Arial CE" w:cs="Arial CE"/>
          <w:sz w:val="20"/>
          <w:szCs w:val="20"/>
          <w:lang w:eastAsia="pl-PL"/>
        </w:rPr>
      </w:pPr>
      <w:r w:rsidRPr="00CB263A">
        <w:rPr>
          <w:rFonts w:ascii="Arial CE" w:eastAsia="Times New Roman" w:hAnsi="Arial CE" w:cs="Arial CE"/>
          <w:b/>
          <w:bCs/>
          <w:sz w:val="20"/>
          <w:szCs w:val="20"/>
          <w:lang w:eastAsia="pl-PL"/>
        </w:rPr>
        <w:t>II.1) OKREŚLENIE PRZEDMIOTU ZAMÓWIENIA</w:t>
      </w:r>
    </w:p>
    <w:p w:rsidR="00CB263A" w:rsidRPr="00CB263A" w:rsidRDefault="00CB263A" w:rsidP="00CB263A">
      <w:pPr>
        <w:spacing w:after="0" w:line="400" w:lineRule="atLeast"/>
        <w:ind w:left="225"/>
        <w:rPr>
          <w:rFonts w:ascii="Arial CE" w:eastAsia="Times New Roman" w:hAnsi="Arial CE" w:cs="Arial CE"/>
          <w:sz w:val="20"/>
          <w:szCs w:val="20"/>
          <w:lang w:eastAsia="pl-PL"/>
        </w:rPr>
      </w:pPr>
      <w:r w:rsidRPr="00CB263A">
        <w:rPr>
          <w:rFonts w:ascii="Arial CE" w:eastAsia="Times New Roman" w:hAnsi="Arial CE" w:cs="Arial CE"/>
          <w:b/>
          <w:bCs/>
          <w:sz w:val="20"/>
          <w:szCs w:val="20"/>
          <w:lang w:eastAsia="pl-PL"/>
        </w:rPr>
        <w:t>II.1.1) Nazwa nadana zamówieniu przez zamawiającego:</w:t>
      </w:r>
      <w:r w:rsidRPr="00CB263A">
        <w:rPr>
          <w:rFonts w:ascii="Arial CE" w:eastAsia="Times New Roman" w:hAnsi="Arial CE" w:cs="Arial CE"/>
          <w:sz w:val="20"/>
          <w:szCs w:val="20"/>
          <w:lang w:eastAsia="pl-PL"/>
        </w:rPr>
        <w:t xml:space="preserve"> Przebudowa skrzyżowania drogi powiatowej nr 2420W (ul. Wiślana) i dróg gminnych (ul. Dolna i ul. Zachodnia) na skrzyżowanie typu rondo, gm. Łomianki.</w:t>
      </w:r>
    </w:p>
    <w:p w:rsidR="00CB263A" w:rsidRPr="00CB263A" w:rsidRDefault="00CB263A" w:rsidP="00CB263A">
      <w:pPr>
        <w:spacing w:after="0" w:line="400" w:lineRule="atLeast"/>
        <w:ind w:left="225"/>
        <w:rPr>
          <w:rFonts w:ascii="Arial CE" w:eastAsia="Times New Roman" w:hAnsi="Arial CE" w:cs="Arial CE"/>
          <w:sz w:val="20"/>
          <w:szCs w:val="20"/>
          <w:lang w:eastAsia="pl-PL"/>
        </w:rPr>
      </w:pPr>
      <w:r w:rsidRPr="00CB263A">
        <w:rPr>
          <w:rFonts w:ascii="Arial CE" w:eastAsia="Times New Roman" w:hAnsi="Arial CE" w:cs="Arial CE"/>
          <w:b/>
          <w:bCs/>
          <w:sz w:val="20"/>
          <w:szCs w:val="20"/>
          <w:lang w:eastAsia="pl-PL"/>
        </w:rPr>
        <w:t>II.1.2) Rodzaj zamówienia:</w:t>
      </w:r>
      <w:r w:rsidRPr="00CB263A">
        <w:rPr>
          <w:rFonts w:ascii="Arial CE" w:eastAsia="Times New Roman" w:hAnsi="Arial CE" w:cs="Arial CE"/>
          <w:sz w:val="20"/>
          <w:szCs w:val="20"/>
          <w:lang w:eastAsia="pl-PL"/>
        </w:rPr>
        <w:t xml:space="preserve"> roboty budowlane.</w:t>
      </w:r>
    </w:p>
    <w:p w:rsidR="00CB263A" w:rsidRPr="00CB263A" w:rsidRDefault="00CB263A" w:rsidP="00CB263A">
      <w:pPr>
        <w:spacing w:after="0" w:line="400" w:lineRule="atLeast"/>
        <w:ind w:left="225"/>
        <w:rPr>
          <w:rFonts w:ascii="Arial CE" w:eastAsia="Times New Roman" w:hAnsi="Arial CE" w:cs="Arial CE"/>
          <w:sz w:val="20"/>
          <w:szCs w:val="20"/>
          <w:lang w:eastAsia="pl-PL"/>
        </w:rPr>
      </w:pPr>
      <w:r w:rsidRPr="00CB263A">
        <w:rPr>
          <w:rFonts w:ascii="Arial CE" w:eastAsia="Times New Roman" w:hAnsi="Arial CE" w:cs="Arial CE"/>
          <w:b/>
          <w:bCs/>
          <w:sz w:val="20"/>
          <w:szCs w:val="20"/>
          <w:lang w:eastAsia="pl-PL"/>
        </w:rPr>
        <w:t>II.1.4) Określenie przedmiotu oraz wielkości lub zakresu zamówienia:</w:t>
      </w:r>
      <w:r w:rsidRPr="00CB263A">
        <w:rPr>
          <w:rFonts w:ascii="Arial CE" w:eastAsia="Times New Roman" w:hAnsi="Arial CE" w:cs="Arial CE"/>
          <w:sz w:val="20"/>
          <w:szCs w:val="20"/>
          <w:lang w:eastAsia="pl-PL"/>
        </w:rPr>
        <w:t xml:space="preserve"> 1. Przebudowa skrzyżowania drogi powiatowej nr 2420W (ul. Wiślana) i dróg gminnych (ul. Dolna i ul. Zachodnia) na skrzyżowanie typu rondo, gm. Łomianki. 1) Roboty przygotowawcze (odtworzenie trasy i punktów wysokościowych, wycinka drzew, karczowanie krzewów, roboty rozbiórkowe, utylizacja materiałów z rozbiórki, przestawienie ogrodzeń, roboty ziemne, transport urobku). 2) Przebudowa sieci telekomunikacyjnej w tym: budowa studni kablowych - 2 szt., budowa kanalizacji kablowej dł. </w:t>
      </w:r>
      <w:r w:rsidRPr="00CB263A">
        <w:rPr>
          <w:rFonts w:ascii="Arial CE" w:eastAsia="Times New Roman" w:hAnsi="Arial CE" w:cs="Arial CE"/>
          <w:sz w:val="20"/>
          <w:szCs w:val="20"/>
          <w:lang w:eastAsia="pl-PL"/>
        </w:rPr>
        <w:lastRenderedPageBreak/>
        <w:t xml:space="preserve">ok. 26 </w:t>
      </w:r>
      <w:proofErr w:type="spellStart"/>
      <w:r w:rsidRPr="00CB263A">
        <w:rPr>
          <w:rFonts w:ascii="Arial CE" w:eastAsia="Times New Roman" w:hAnsi="Arial CE" w:cs="Arial CE"/>
          <w:sz w:val="20"/>
          <w:szCs w:val="20"/>
          <w:lang w:eastAsia="pl-PL"/>
        </w:rPr>
        <w:t>mb</w:t>
      </w:r>
      <w:proofErr w:type="spellEnd"/>
      <w:r w:rsidRPr="00CB263A">
        <w:rPr>
          <w:rFonts w:ascii="Arial CE" w:eastAsia="Times New Roman" w:hAnsi="Arial CE" w:cs="Arial CE"/>
          <w:sz w:val="20"/>
          <w:szCs w:val="20"/>
          <w:lang w:eastAsia="pl-PL"/>
        </w:rPr>
        <w:t xml:space="preserve"> wraz z wciągnięciem kabli o łącznej dł. ok. 949 </w:t>
      </w:r>
      <w:proofErr w:type="spellStart"/>
      <w:r w:rsidRPr="00CB263A">
        <w:rPr>
          <w:rFonts w:ascii="Arial CE" w:eastAsia="Times New Roman" w:hAnsi="Arial CE" w:cs="Arial CE"/>
          <w:sz w:val="20"/>
          <w:szCs w:val="20"/>
          <w:lang w:eastAsia="pl-PL"/>
        </w:rPr>
        <w:t>mb</w:t>
      </w:r>
      <w:proofErr w:type="spellEnd"/>
      <w:r w:rsidRPr="00CB263A">
        <w:rPr>
          <w:rFonts w:ascii="Arial CE" w:eastAsia="Times New Roman" w:hAnsi="Arial CE" w:cs="Arial CE"/>
          <w:sz w:val="20"/>
          <w:szCs w:val="20"/>
          <w:lang w:eastAsia="pl-PL"/>
        </w:rPr>
        <w:t xml:space="preserve">. 3) Przebudowa gazociągu i przyłączy o łącznej dł. ok. 149 </w:t>
      </w:r>
      <w:proofErr w:type="spellStart"/>
      <w:r w:rsidRPr="00CB263A">
        <w:rPr>
          <w:rFonts w:ascii="Arial CE" w:eastAsia="Times New Roman" w:hAnsi="Arial CE" w:cs="Arial CE"/>
          <w:sz w:val="20"/>
          <w:szCs w:val="20"/>
          <w:lang w:eastAsia="pl-PL"/>
        </w:rPr>
        <w:t>mb</w:t>
      </w:r>
      <w:proofErr w:type="spellEnd"/>
      <w:r w:rsidRPr="00CB263A">
        <w:rPr>
          <w:rFonts w:ascii="Arial CE" w:eastAsia="Times New Roman" w:hAnsi="Arial CE" w:cs="Arial CE"/>
          <w:sz w:val="20"/>
          <w:szCs w:val="20"/>
          <w:lang w:eastAsia="pl-PL"/>
        </w:rPr>
        <w:t xml:space="preserve">. 4) Budowa oświetlenia w tym: ułożenie kabli o łącznej dł. ok. 168 </w:t>
      </w:r>
      <w:proofErr w:type="spellStart"/>
      <w:r w:rsidRPr="00CB263A">
        <w:rPr>
          <w:rFonts w:ascii="Arial CE" w:eastAsia="Times New Roman" w:hAnsi="Arial CE" w:cs="Arial CE"/>
          <w:sz w:val="20"/>
          <w:szCs w:val="20"/>
          <w:lang w:eastAsia="pl-PL"/>
        </w:rPr>
        <w:t>mb</w:t>
      </w:r>
      <w:proofErr w:type="spellEnd"/>
      <w:r w:rsidRPr="00CB263A">
        <w:rPr>
          <w:rFonts w:ascii="Arial CE" w:eastAsia="Times New Roman" w:hAnsi="Arial CE" w:cs="Arial CE"/>
          <w:sz w:val="20"/>
          <w:szCs w:val="20"/>
          <w:lang w:eastAsia="pl-PL"/>
        </w:rPr>
        <w:t xml:space="preserve">, ustawienie słupów - 6 szt., montaż wysięgników wraz z oprawami - 11 szt., montaż przewodów linii napowietrznej dł. ok. 86 </w:t>
      </w:r>
      <w:proofErr w:type="spellStart"/>
      <w:r w:rsidRPr="00CB263A">
        <w:rPr>
          <w:rFonts w:ascii="Arial CE" w:eastAsia="Times New Roman" w:hAnsi="Arial CE" w:cs="Arial CE"/>
          <w:sz w:val="20"/>
          <w:szCs w:val="20"/>
          <w:lang w:eastAsia="pl-PL"/>
        </w:rPr>
        <w:t>mb</w:t>
      </w:r>
      <w:proofErr w:type="spellEnd"/>
      <w:r w:rsidRPr="00CB263A">
        <w:rPr>
          <w:rFonts w:ascii="Arial CE" w:eastAsia="Times New Roman" w:hAnsi="Arial CE" w:cs="Arial CE"/>
          <w:sz w:val="20"/>
          <w:szCs w:val="20"/>
          <w:lang w:eastAsia="pl-PL"/>
        </w:rPr>
        <w:t xml:space="preserve">. 5) Budowa kanalizacji deszczowej o dł. 38,66 </w:t>
      </w:r>
      <w:proofErr w:type="spellStart"/>
      <w:r w:rsidRPr="00CB263A">
        <w:rPr>
          <w:rFonts w:ascii="Arial CE" w:eastAsia="Times New Roman" w:hAnsi="Arial CE" w:cs="Arial CE"/>
          <w:sz w:val="20"/>
          <w:szCs w:val="20"/>
          <w:lang w:eastAsia="pl-PL"/>
        </w:rPr>
        <w:t>mb</w:t>
      </w:r>
      <w:proofErr w:type="spellEnd"/>
      <w:r w:rsidRPr="00CB263A">
        <w:rPr>
          <w:rFonts w:ascii="Arial CE" w:eastAsia="Times New Roman" w:hAnsi="Arial CE" w:cs="Arial CE"/>
          <w:sz w:val="20"/>
          <w:szCs w:val="20"/>
          <w:lang w:eastAsia="pl-PL"/>
        </w:rPr>
        <w:t xml:space="preserve"> w tym: studnie betonowe Ø 1000 mm - 4 szt., studzienki ściekowe Ø 500 mm - 5 szt., studnia chłonna Ø 1500 mm wraz z rowami chłonnymi. 6) Wykonanie podbudowy z gruntu stabilizowanego cementem </w:t>
      </w:r>
      <w:proofErr w:type="spellStart"/>
      <w:r w:rsidRPr="00CB263A">
        <w:rPr>
          <w:rFonts w:ascii="Arial CE" w:eastAsia="Times New Roman" w:hAnsi="Arial CE" w:cs="Arial CE"/>
          <w:sz w:val="20"/>
          <w:szCs w:val="20"/>
          <w:lang w:eastAsia="pl-PL"/>
        </w:rPr>
        <w:t>Rm</w:t>
      </w:r>
      <w:proofErr w:type="spellEnd"/>
      <w:r w:rsidRPr="00CB263A">
        <w:rPr>
          <w:rFonts w:ascii="Arial CE" w:eastAsia="Times New Roman" w:hAnsi="Arial CE" w:cs="Arial CE"/>
          <w:sz w:val="20"/>
          <w:szCs w:val="20"/>
          <w:lang w:eastAsia="pl-PL"/>
        </w:rPr>
        <w:t xml:space="preserve"> = 2,5 </w:t>
      </w:r>
      <w:proofErr w:type="spellStart"/>
      <w:r w:rsidRPr="00CB263A">
        <w:rPr>
          <w:rFonts w:ascii="Arial CE" w:eastAsia="Times New Roman" w:hAnsi="Arial CE" w:cs="Arial CE"/>
          <w:sz w:val="20"/>
          <w:szCs w:val="20"/>
          <w:lang w:eastAsia="pl-PL"/>
        </w:rPr>
        <w:t>MPa</w:t>
      </w:r>
      <w:proofErr w:type="spellEnd"/>
      <w:r w:rsidRPr="00CB263A">
        <w:rPr>
          <w:rFonts w:ascii="Arial CE" w:eastAsia="Times New Roman" w:hAnsi="Arial CE" w:cs="Arial CE"/>
          <w:sz w:val="20"/>
          <w:szCs w:val="20"/>
          <w:lang w:eastAsia="pl-PL"/>
        </w:rPr>
        <w:t xml:space="preserve"> gr. 10 cm o pow. ok. 387 m². 7) Wykonanie podbudowy z pospółki gr. 20 cm i 10 cm o łącznej pow. ok.1230 m². 8) Wykonanie podbudowy z kruszywa łamanego 0/31,5 gr. 20 cm, 15 cm, 13 cm, 10 cm o łącznej pow. ok. 1033 m². 9) Wykonanie podbudowy z kruszywa łamanego 0/63 gr. 15 cm pow. ok. 179 m². 10) Wykonanie podbudowy </w:t>
      </w:r>
      <w:proofErr w:type="spellStart"/>
      <w:r w:rsidRPr="00CB263A">
        <w:rPr>
          <w:rFonts w:ascii="Arial CE" w:eastAsia="Times New Roman" w:hAnsi="Arial CE" w:cs="Arial CE"/>
          <w:sz w:val="20"/>
          <w:szCs w:val="20"/>
          <w:lang w:eastAsia="pl-PL"/>
        </w:rPr>
        <w:t>mineralno</w:t>
      </w:r>
      <w:proofErr w:type="spellEnd"/>
      <w:r w:rsidRPr="00CB263A">
        <w:rPr>
          <w:rFonts w:ascii="Arial CE" w:eastAsia="Times New Roman" w:hAnsi="Arial CE" w:cs="Arial CE"/>
          <w:sz w:val="20"/>
          <w:szCs w:val="20"/>
          <w:lang w:eastAsia="pl-PL"/>
        </w:rPr>
        <w:t xml:space="preserve"> - bitumicznej gr. 10 cm z uprzednim wyrównaniem o pow. ok. 358 m². 11) Wykonanie obramowania ulic (krawężniki betonowe 15x30 oraz oporników 12x25) o łącznej długości ok. 434 </w:t>
      </w:r>
      <w:proofErr w:type="spellStart"/>
      <w:r w:rsidRPr="00CB263A">
        <w:rPr>
          <w:rFonts w:ascii="Arial CE" w:eastAsia="Times New Roman" w:hAnsi="Arial CE" w:cs="Arial CE"/>
          <w:sz w:val="20"/>
          <w:szCs w:val="20"/>
          <w:lang w:eastAsia="pl-PL"/>
        </w:rPr>
        <w:t>mb</w:t>
      </w:r>
      <w:proofErr w:type="spellEnd"/>
      <w:r w:rsidRPr="00CB263A">
        <w:rPr>
          <w:rFonts w:ascii="Arial CE" w:eastAsia="Times New Roman" w:hAnsi="Arial CE" w:cs="Arial CE"/>
          <w:sz w:val="20"/>
          <w:szCs w:val="20"/>
          <w:lang w:eastAsia="pl-PL"/>
        </w:rPr>
        <w:t xml:space="preserve">. 12) Ustawienie krawężników kamiennych 20x33 dł. ok. 115 </w:t>
      </w:r>
      <w:proofErr w:type="spellStart"/>
      <w:r w:rsidRPr="00CB263A">
        <w:rPr>
          <w:rFonts w:ascii="Arial CE" w:eastAsia="Times New Roman" w:hAnsi="Arial CE" w:cs="Arial CE"/>
          <w:sz w:val="20"/>
          <w:szCs w:val="20"/>
          <w:lang w:eastAsia="pl-PL"/>
        </w:rPr>
        <w:t>mb</w:t>
      </w:r>
      <w:proofErr w:type="spellEnd"/>
      <w:r w:rsidRPr="00CB263A">
        <w:rPr>
          <w:rFonts w:ascii="Arial CE" w:eastAsia="Times New Roman" w:hAnsi="Arial CE" w:cs="Arial CE"/>
          <w:sz w:val="20"/>
          <w:szCs w:val="20"/>
          <w:lang w:eastAsia="pl-PL"/>
        </w:rPr>
        <w:t xml:space="preserve">. 13) Wykonanie nawierzchni z kostki kamiennej nieregularnej wys. 15 cm o pow. ok. 159 m². 14) Wykonanie obramowania chodników (obrzeże betonowe chodnika 8x30) ok. 300 </w:t>
      </w:r>
      <w:proofErr w:type="spellStart"/>
      <w:r w:rsidRPr="00CB263A">
        <w:rPr>
          <w:rFonts w:ascii="Arial CE" w:eastAsia="Times New Roman" w:hAnsi="Arial CE" w:cs="Arial CE"/>
          <w:sz w:val="20"/>
          <w:szCs w:val="20"/>
          <w:lang w:eastAsia="pl-PL"/>
        </w:rPr>
        <w:t>mb</w:t>
      </w:r>
      <w:proofErr w:type="spellEnd"/>
      <w:r w:rsidRPr="00CB263A">
        <w:rPr>
          <w:rFonts w:ascii="Arial CE" w:eastAsia="Times New Roman" w:hAnsi="Arial CE" w:cs="Arial CE"/>
          <w:sz w:val="20"/>
          <w:szCs w:val="20"/>
          <w:lang w:eastAsia="pl-PL"/>
        </w:rPr>
        <w:t>. 15) Budowa zjazdów z kostki betonowej gr. 8 cm o powierzchni ok. 170 m². 16) Budowa chodników z kostki betonowej gr. 6cm o powierzchni ok. 387 m². 17) Skropienie warstw konstrukcyjnych o łącznej powierzchni ok. 2950 m². 18) Wykonanie warstwy wiążącej z mieszanki min. - bit. gr. 8 cm o pow. ok. 1296 m². 19) Wykonanie warstwy ścieralnej z mieszanki min. - bit. gr. 5 cm o pow. 1296 m². 20) Wykonanie poboczy z tłucznia kamiennego gr. 10 cm ok. 85 m². 21) Umocnienie skarp płytami ażurowymi 60x40x10 cm o pow. ok. 60 m². 22) Humusowanie i obsianie traw o pow. ok. 132 m². 23) Oznakowanie poziome i pionowe. 24) Obsługa geodezyjna w tym: przeniesienie punktów osnowy geodezyjnej, inwentaryzacja geodezyjna powykonawcza..</w:t>
      </w:r>
    </w:p>
    <w:p w:rsidR="00CB263A" w:rsidRPr="00CB263A" w:rsidRDefault="00CB263A" w:rsidP="00CB263A">
      <w:pPr>
        <w:spacing w:after="0" w:line="400" w:lineRule="atLeast"/>
        <w:ind w:left="225"/>
        <w:rPr>
          <w:rFonts w:ascii="Arial CE" w:eastAsia="Times New Roman" w:hAnsi="Arial CE" w:cs="Arial CE"/>
          <w:b/>
          <w:bCs/>
          <w:sz w:val="20"/>
          <w:szCs w:val="20"/>
          <w:lang w:eastAsia="pl-PL"/>
        </w:rPr>
      </w:pPr>
      <w:r w:rsidRPr="00CB263A">
        <w:rPr>
          <w:rFonts w:ascii="Arial CE" w:eastAsia="Times New Roman" w:hAnsi="Arial CE" w:cs="Arial CE"/>
          <w:b/>
          <w:bCs/>
          <w:sz w:val="20"/>
          <w:szCs w:val="20"/>
          <w:lang w:eastAsia="pl-PL"/>
        </w:rPr>
        <w:t xml:space="preserve">II.1.5) </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70"/>
        <w:gridCol w:w="5199"/>
      </w:tblGrid>
      <w:tr w:rsidR="00CB263A" w:rsidRPr="00CB263A" w:rsidTr="00CB263A">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CB263A" w:rsidRPr="00CB263A" w:rsidRDefault="00CB263A" w:rsidP="00CB263A">
            <w:pPr>
              <w:spacing w:after="0" w:line="240" w:lineRule="auto"/>
              <w:jc w:val="center"/>
              <w:rPr>
                <w:rFonts w:ascii="Verdana" w:eastAsia="Times New Roman" w:hAnsi="Verdana" w:cs="Times New Roman"/>
                <w:color w:val="000000"/>
                <w:sz w:val="17"/>
                <w:szCs w:val="17"/>
                <w:lang w:eastAsia="pl-PL"/>
              </w:rPr>
            </w:pPr>
            <w:r w:rsidRPr="00CB263A">
              <w:rPr>
                <w:rFonts w:ascii="Verdana" w:eastAsia="Times New Roman" w:hAnsi="Verdana" w:cs="Times New Roman"/>
                <w:b/>
                <w:bCs/>
                <w:color w:val="000000"/>
                <w:sz w:val="17"/>
                <w:szCs w:val="17"/>
                <w:lang w:eastAsia="pl-PL"/>
              </w:rPr>
              <w:t>V</w:t>
            </w:r>
          </w:p>
        </w:tc>
        <w:tc>
          <w:tcPr>
            <w:tcW w:w="0" w:type="auto"/>
            <w:vAlign w:val="center"/>
            <w:hideMark/>
          </w:tcPr>
          <w:p w:rsidR="00CB263A" w:rsidRPr="00CB263A" w:rsidRDefault="00CB263A" w:rsidP="00CB263A">
            <w:pPr>
              <w:spacing w:after="0" w:line="240" w:lineRule="auto"/>
              <w:jc w:val="center"/>
              <w:rPr>
                <w:rFonts w:ascii="Verdana" w:eastAsia="Times New Roman" w:hAnsi="Verdana" w:cs="Times New Roman"/>
                <w:color w:val="000000"/>
                <w:sz w:val="17"/>
                <w:szCs w:val="17"/>
                <w:lang w:eastAsia="pl-PL"/>
              </w:rPr>
            </w:pPr>
            <w:r w:rsidRPr="00CB263A">
              <w:rPr>
                <w:rFonts w:ascii="Verdana" w:eastAsia="Times New Roman" w:hAnsi="Verdana" w:cs="Times New Roman"/>
                <w:b/>
                <w:bCs/>
                <w:color w:val="000000"/>
                <w:sz w:val="17"/>
                <w:szCs w:val="17"/>
                <w:lang w:eastAsia="pl-PL"/>
              </w:rPr>
              <w:t>przewiduje się udzielenie zamówień uzupełniających:</w:t>
            </w:r>
          </w:p>
        </w:tc>
      </w:tr>
    </w:tbl>
    <w:p w:rsidR="00CB263A" w:rsidRPr="00CB263A" w:rsidRDefault="00CB263A" w:rsidP="00CB263A">
      <w:pPr>
        <w:numPr>
          <w:ilvl w:val="0"/>
          <w:numId w:val="2"/>
        </w:numPr>
        <w:spacing w:before="100" w:beforeAutospacing="1" w:after="100" w:afterAutospacing="1" w:line="400" w:lineRule="atLeast"/>
        <w:ind w:left="450"/>
        <w:rPr>
          <w:rFonts w:ascii="Arial CE" w:eastAsia="Times New Roman" w:hAnsi="Arial CE" w:cs="Arial CE"/>
          <w:sz w:val="20"/>
          <w:szCs w:val="20"/>
          <w:lang w:eastAsia="pl-PL"/>
        </w:rPr>
      </w:pPr>
      <w:r w:rsidRPr="00CB263A">
        <w:rPr>
          <w:rFonts w:ascii="Arial CE" w:eastAsia="Times New Roman" w:hAnsi="Arial CE" w:cs="Arial CE"/>
          <w:b/>
          <w:bCs/>
          <w:sz w:val="20"/>
          <w:szCs w:val="20"/>
          <w:lang w:eastAsia="pl-PL"/>
        </w:rPr>
        <w:t>Określenie przedmiotu oraz wielkości lub zakresu zamówień uzupełniających</w:t>
      </w:r>
    </w:p>
    <w:p w:rsidR="00CB263A" w:rsidRPr="00CB263A" w:rsidRDefault="00CB263A" w:rsidP="00CB263A">
      <w:pPr>
        <w:numPr>
          <w:ilvl w:val="0"/>
          <w:numId w:val="2"/>
        </w:numPr>
        <w:spacing w:before="100" w:beforeAutospacing="1" w:after="100" w:afterAutospacing="1" w:line="400" w:lineRule="atLeast"/>
        <w:ind w:left="450"/>
        <w:rPr>
          <w:rFonts w:ascii="Arial CE" w:eastAsia="Times New Roman" w:hAnsi="Arial CE" w:cs="Arial CE"/>
          <w:sz w:val="20"/>
          <w:szCs w:val="20"/>
          <w:lang w:eastAsia="pl-PL"/>
        </w:rPr>
      </w:pPr>
      <w:r w:rsidRPr="00CB263A">
        <w:rPr>
          <w:rFonts w:ascii="Arial CE" w:eastAsia="Times New Roman" w:hAnsi="Arial CE" w:cs="Arial CE"/>
          <w:sz w:val="20"/>
          <w:szCs w:val="20"/>
          <w:lang w:eastAsia="pl-PL"/>
        </w:rPr>
        <w:t>Zamawiający przewiduje możliwości udzielenia zamówienia uzupełniającego, o którym mowa w art. 67 ust. 1 pkt. 6 Ustawy w wysokości do 2 % zamówienia podstawowego.</w:t>
      </w:r>
    </w:p>
    <w:p w:rsidR="00CB263A" w:rsidRPr="00CB263A" w:rsidRDefault="00CB263A" w:rsidP="00CB263A">
      <w:pPr>
        <w:spacing w:after="0" w:line="400" w:lineRule="atLeast"/>
        <w:ind w:left="225"/>
        <w:rPr>
          <w:rFonts w:ascii="Arial CE" w:eastAsia="Times New Roman" w:hAnsi="Arial CE" w:cs="Arial CE"/>
          <w:sz w:val="20"/>
          <w:szCs w:val="20"/>
          <w:lang w:eastAsia="pl-PL"/>
        </w:rPr>
      </w:pPr>
      <w:r w:rsidRPr="00CB263A">
        <w:rPr>
          <w:rFonts w:ascii="Arial CE" w:eastAsia="Times New Roman" w:hAnsi="Arial CE" w:cs="Arial CE"/>
          <w:b/>
          <w:bCs/>
          <w:sz w:val="20"/>
          <w:szCs w:val="20"/>
          <w:lang w:eastAsia="pl-PL"/>
        </w:rPr>
        <w:t>II.1.6) Wspólny Słownik Zamówień (CPV):</w:t>
      </w:r>
      <w:r w:rsidRPr="00CB263A">
        <w:rPr>
          <w:rFonts w:ascii="Arial CE" w:eastAsia="Times New Roman" w:hAnsi="Arial CE" w:cs="Arial CE"/>
          <w:sz w:val="20"/>
          <w:szCs w:val="20"/>
          <w:lang w:eastAsia="pl-PL"/>
        </w:rPr>
        <w:t xml:space="preserve"> 45.23.31.20-6, 45.23.31.40-2, 45.23.32.23-8, 45.23.24.52-5, 45.31.56.00-4, 45.23.32.22-1, 45.31.61.10-9.</w:t>
      </w:r>
    </w:p>
    <w:p w:rsidR="00CB263A" w:rsidRPr="00CB263A" w:rsidRDefault="00CB263A" w:rsidP="00CB263A">
      <w:pPr>
        <w:spacing w:after="0" w:line="400" w:lineRule="atLeast"/>
        <w:ind w:left="225"/>
        <w:rPr>
          <w:rFonts w:ascii="Arial CE" w:eastAsia="Times New Roman" w:hAnsi="Arial CE" w:cs="Arial CE"/>
          <w:sz w:val="20"/>
          <w:szCs w:val="20"/>
          <w:lang w:eastAsia="pl-PL"/>
        </w:rPr>
      </w:pPr>
      <w:r w:rsidRPr="00CB263A">
        <w:rPr>
          <w:rFonts w:ascii="Arial CE" w:eastAsia="Times New Roman" w:hAnsi="Arial CE" w:cs="Arial CE"/>
          <w:b/>
          <w:bCs/>
          <w:sz w:val="20"/>
          <w:szCs w:val="20"/>
          <w:lang w:eastAsia="pl-PL"/>
        </w:rPr>
        <w:t>II.1.7) Czy dopuszcza się złożenie oferty częściowej:</w:t>
      </w:r>
      <w:r w:rsidRPr="00CB263A">
        <w:rPr>
          <w:rFonts w:ascii="Arial CE" w:eastAsia="Times New Roman" w:hAnsi="Arial CE" w:cs="Arial CE"/>
          <w:sz w:val="20"/>
          <w:szCs w:val="20"/>
          <w:lang w:eastAsia="pl-PL"/>
        </w:rPr>
        <w:t xml:space="preserve"> nie.</w:t>
      </w:r>
    </w:p>
    <w:p w:rsidR="00CB263A" w:rsidRPr="00CB263A" w:rsidRDefault="00CB263A" w:rsidP="00CB263A">
      <w:pPr>
        <w:spacing w:after="0" w:line="400" w:lineRule="atLeast"/>
        <w:ind w:left="225"/>
        <w:rPr>
          <w:rFonts w:ascii="Arial CE" w:eastAsia="Times New Roman" w:hAnsi="Arial CE" w:cs="Arial CE"/>
          <w:sz w:val="20"/>
          <w:szCs w:val="20"/>
          <w:lang w:eastAsia="pl-PL"/>
        </w:rPr>
      </w:pPr>
      <w:r w:rsidRPr="00CB263A">
        <w:rPr>
          <w:rFonts w:ascii="Arial CE" w:eastAsia="Times New Roman" w:hAnsi="Arial CE" w:cs="Arial CE"/>
          <w:b/>
          <w:bCs/>
          <w:sz w:val="20"/>
          <w:szCs w:val="20"/>
          <w:lang w:eastAsia="pl-PL"/>
        </w:rPr>
        <w:t>II.1.8) Czy dopuszcza się złożenie oferty wariantowej:</w:t>
      </w:r>
      <w:r w:rsidRPr="00CB263A">
        <w:rPr>
          <w:rFonts w:ascii="Arial CE" w:eastAsia="Times New Roman" w:hAnsi="Arial CE" w:cs="Arial CE"/>
          <w:sz w:val="20"/>
          <w:szCs w:val="20"/>
          <w:lang w:eastAsia="pl-PL"/>
        </w:rPr>
        <w:t xml:space="preserve"> nie.</w:t>
      </w:r>
    </w:p>
    <w:p w:rsidR="00CB263A" w:rsidRPr="00CB263A" w:rsidRDefault="00CB263A" w:rsidP="00CB263A">
      <w:pPr>
        <w:spacing w:after="0" w:line="400" w:lineRule="atLeast"/>
        <w:rPr>
          <w:rFonts w:ascii="Arial CE" w:eastAsia="Times New Roman" w:hAnsi="Arial CE" w:cs="Arial CE"/>
          <w:sz w:val="20"/>
          <w:szCs w:val="20"/>
          <w:lang w:eastAsia="pl-PL"/>
        </w:rPr>
      </w:pPr>
    </w:p>
    <w:p w:rsidR="00CB263A" w:rsidRPr="00CB263A" w:rsidRDefault="00CB263A" w:rsidP="00CB263A">
      <w:pPr>
        <w:spacing w:after="0" w:line="400" w:lineRule="atLeast"/>
        <w:ind w:left="225"/>
        <w:rPr>
          <w:rFonts w:ascii="Arial CE" w:eastAsia="Times New Roman" w:hAnsi="Arial CE" w:cs="Arial CE"/>
          <w:sz w:val="20"/>
          <w:szCs w:val="20"/>
          <w:lang w:eastAsia="pl-PL"/>
        </w:rPr>
      </w:pPr>
      <w:r w:rsidRPr="00CB263A">
        <w:rPr>
          <w:rFonts w:ascii="Arial CE" w:eastAsia="Times New Roman" w:hAnsi="Arial CE" w:cs="Arial CE"/>
          <w:b/>
          <w:bCs/>
          <w:sz w:val="20"/>
          <w:szCs w:val="20"/>
          <w:lang w:eastAsia="pl-PL"/>
        </w:rPr>
        <w:t>II.2) CZAS TRWANIA ZAMÓWIENIA LUB TERMIN WYKONANIA:</w:t>
      </w:r>
      <w:r w:rsidRPr="00CB263A">
        <w:rPr>
          <w:rFonts w:ascii="Arial CE" w:eastAsia="Times New Roman" w:hAnsi="Arial CE" w:cs="Arial CE"/>
          <w:sz w:val="20"/>
          <w:szCs w:val="20"/>
          <w:lang w:eastAsia="pl-PL"/>
        </w:rPr>
        <w:t xml:space="preserve"> Zakończenie: 15.10.2016.</w:t>
      </w:r>
    </w:p>
    <w:p w:rsidR="00CB263A" w:rsidRPr="00CB263A" w:rsidRDefault="00CB263A" w:rsidP="00CB263A">
      <w:pPr>
        <w:spacing w:before="375" w:after="225" w:line="400" w:lineRule="atLeast"/>
        <w:rPr>
          <w:rFonts w:ascii="Arial CE" w:eastAsia="Times New Roman" w:hAnsi="Arial CE" w:cs="Arial CE"/>
          <w:b/>
          <w:bCs/>
          <w:sz w:val="24"/>
          <w:szCs w:val="24"/>
          <w:u w:val="single"/>
          <w:lang w:eastAsia="pl-PL"/>
        </w:rPr>
      </w:pPr>
      <w:r w:rsidRPr="00CB263A">
        <w:rPr>
          <w:rFonts w:ascii="Arial CE" w:eastAsia="Times New Roman" w:hAnsi="Arial CE" w:cs="Arial CE"/>
          <w:b/>
          <w:bCs/>
          <w:sz w:val="24"/>
          <w:szCs w:val="24"/>
          <w:u w:val="single"/>
          <w:lang w:eastAsia="pl-PL"/>
        </w:rPr>
        <w:lastRenderedPageBreak/>
        <w:t>SEKCJA III: INFORMACJE O CHARAKTERZE PRAWNYM, EKONOMICZNYM, FINANSOWYM I TECHNICZNYM</w:t>
      </w:r>
    </w:p>
    <w:p w:rsidR="00CB263A" w:rsidRPr="00CB263A" w:rsidRDefault="00CB263A" w:rsidP="00CB263A">
      <w:pPr>
        <w:spacing w:after="0" w:line="400" w:lineRule="atLeast"/>
        <w:ind w:left="225"/>
        <w:rPr>
          <w:rFonts w:ascii="Arial CE" w:eastAsia="Times New Roman" w:hAnsi="Arial CE" w:cs="Arial CE"/>
          <w:sz w:val="20"/>
          <w:szCs w:val="20"/>
          <w:lang w:eastAsia="pl-PL"/>
        </w:rPr>
      </w:pPr>
      <w:r w:rsidRPr="00CB263A">
        <w:rPr>
          <w:rFonts w:ascii="Arial CE" w:eastAsia="Times New Roman" w:hAnsi="Arial CE" w:cs="Arial CE"/>
          <w:b/>
          <w:bCs/>
          <w:sz w:val="20"/>
          <w:szCs w:val="20"/>
          <w:lang w:eastAsia="pl-PL"/>
        </w:rPr>
        <w:t>III.1) WADIUM</w:t>
      </w:r>
    </w:p>
    <w:p w:rsidR="00CB263A" w:rsidRPr="00CB263A" w:rsidRDefault="00CB263A" w:rsidP="00CB263A">
      <w:pPr>
        <w:spacing w:after="0" w:line="400" w:lineRule="atLeast"/>
        <w:ind w:left="225"/>
        <w:rPr>
          <w:rFonts w:ascii="Arial CE" w:eastAsia="Times New Roman" w:hAnsi="Arial CE" w:cs="Arial CE"/>
          <w:sz w:val="20"/>
          <w:szCs w:val="20"/>
          <w:lang w:eastAsia="pl-PL"/>
        </w:rPr>
      </w:pPr>
      <w:r w:rsidRPr="00CB263A">
        <w:rPr>
          <w:rFonts w:ascii="Arial CE" w:eastAsia="Times New Roman" w:hAnsi="Arial CE" w:cs="Arial CE"/>
          <w:b/>
          <w:bCs/>
          <w:sz w:val="20"/>
          <w:szCs w:val="20"/>
          <w:lang w:eastAsia="pl-PL"/>
        </w:rPr>
        <w:t>Informacja na temat wadium:</w:t>
      </w:r>
      <w:r w:rsidRPr="00CB263A">
        <w:rPr>
          <w:rFonts w:ascii="Arial CE" w:eastAsia="Times New Roman" w:hAnsi="Arial CE" w:cs="Arial CE"/>
          <w:sz w:val="20"/>
          <w:szCs w:val="20"/>
          <w:lang w:eastAsia="pl-PL"/>
        </w:rPr>
        <w:t xml:space="preserve"> § 1 Wysokość wadium i formy jego wniesienia 1. Każda oferta musi być zabezpieczona wadium na cały okres związania ofertą, w wysokości: 15 000,00 zł (słownie: piętnaście tysięcy złotych) lub równowartość tej kwoty wg średniego kursu NBP z dnia wniesienia wadium. 2. Z postępowania o udzielenie zamówienia zostanie wykluczony Wykonawca, który nie wniesie wadium. 3. Wadium może być wniesione w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 b ust. 5 pkt 2 ustawy z dnia 9 listopada 2000 r. o utworzeniu Polskiej Agencji Rozwoju Przedsiębiorczości (</w:t>
      </w:r>
      <w:proofErr w:type="spellStart"/>
      <w:r w:rsidRPr="00CB263A">
        <w:rPr>
          <w:rFonts w:ascii="Arial CE" w:eastAsia="Times New Roman" w:hAnsi="Arial CE" w:cs="Arial CE"/>
          <w:sz w:val="20"/>
          <w:szCs w:val="20"/>
          <w:lang w:eastAsia="pl-PL"/>
        </w:rPr>
        <w:t>Dz.U</w:t>
      </w:r>
      <w:proofErr w:type="spellEnd"/>
      <w:r w:rsidRPr="00CB263A">
        <w:rPr>
          <w:rFonts w:ascii="Arial CE" w:eastAsia="Times New Roman" w:hAnsi="Arial CE" w:cs="Arial CE"/>
          <w:sz w:val="20"/>
          <w:szCs w:val="20"/>
          <w:lang w:eastAsia="pl-PL"/>
        </w:rPr>
        <w:t xml:space="preserve">. Nr 109, poz. 1158, z </w:t>
      </w:r>
      <w:proofErr w:type="spellStart"/>
      <w:r w:rsidRPr="00CB263A">
        <w:rPr>
          <w:rFonts w:ascii="Arial CE" w:eastAsia="Times New Roman" w:hAnsi="Arial CE" w:cs="Arial CE"/>
          <w:sz w:val="20"/>
          <w:szCs w:val="20"/>
          <w:lang w:eastAsia="pl-PL"/>
        </w:rPr>
        <w:t>późn</w:t>
      </w:r>
      <w:proofErr w:type="spellEnd"/>
      <w:r w:rsidRPr="00CB263A">
        <w:rPr>
          <w:rFonts w:ascii="Arial CE" w:eastAsia="Times New Roman" w:hAnsi="Arial CE" w:cs="Arial CE"/>
          <w:sz w:val="20"/>
          <w:szCs w:val="20"/>
          <w:lang w:eastAsia="pl-PL"/>
        </w:rPr>
        <w:t xml:space="preserve">. zm.). 4. Wadium wnoszone w pieniądzu wnosi się wyłącznie przelewem na rachunek bankowy wskazany przez zamawiającego. Getin Bank 76 1560 0013 2619 7045 3000 0002 z podaniem numeru przetargu. Nie jest dopuszczalna bezpośrednia wpłata kwoty wadium np. w kasie zamawiającego lub banku. Zaleca się potwierdzenie kopi przelewu - za zgodność z oryginałem 5. Wadium wniesione w pieniądzu zamawiający przechowuje na rachunku bankowym. 6. Wadium w pieniądzu należy wpłacić na konto Zamawiającego: Nr z podaniem numeru przetargu (na przelewach nr rachunku należy pisać w sposób ciągły - bez spacji) 7. Wadium wniesione przelewem na konto uznane będzie za wniesione w terminie, jeżeli przed terminem składania ofert konto zamawiającego będzie uznane kwotą wadium. § 2 Zwrot, ponowne wniesienie i zatrzymanie wadium 1. Zamawiający zwraca wadium wszystkim wykonawcom niezwłocznie po wyborze oferty najkorzystniejszej lub unieważnieniu postępowania, z wyjątkiem wykonawcy, którego oferta została wybrana jako najkorzystniejsza, z zastrzeżeniem ust. 6. 2. Wykonawcy, którego oferta została wybrana jako najkorzystniejsza, zamawiający zwraca wadium niezwłocznie po zawarciu umowy w sprawie zamówienia publicznego oraz wniesieniu zabezpieczenia należytego wykonania umowy, jeżeli jego wniesienia żądano. 3. Zamawiający zwraca niezwłocznie wadium, na wniosek wykonawcy, który wycofał ofertę przed upływem terminu składania ofert. 4. Zamawiający żąda ponownego wniesienia wadium przez wykonawcę, któremu zwrócono wadium na podstawie ust. 1, jeżeli w wyniku rozstrzygnięcia odwołania jego oferta została wybrana jako najkorzystniejsza. Wykonawca wnosi wadium w terminie określonym przez Zamawiającego. 5. Jeżeli wadium wniesiono w pieniądzu, zamawiający zwraca je wraz z odsetkami wynikającymi w umowy rachunku bankowego, na którym było ono przechowywane, pomniejszone o koszty prowadzenia rachunku bankowego oraz prowizji bankowej </w:t>
      </w:r>
      <w:r w:rsidRPr="00CB263A">
        <w:rPr>
          <w:rFonts w:ascii="Arial CE" w:eastAsia="Times New Roman" w:hAnsi="Arial CE" w:cs="Arial CE"/>
          <w:sz w:val="20"/>
          <w:szCs w:val="20"/>
          <w:lang w:eastAsia="pl-PL"/>
        </w:rPr>
        <w:lastRenderedPageBreak/>
        <w:t xml:space="preserve">za przelew pieniędzy na rachunek bankowy wskazany przez wykonawcę. 6. Zamawiający zatrzymuje wadium wraz z odsetkami, jeżeli wykonawca w odpowiedzi na wezwanie, o którym mowa w art. 26 ust. 3 Ustawy, z przyczyn leżących po jego stronie, nie złożył dokumentów lub oświadczeń, o których mowa w art. 25 ust.1, pełnomocnictw, listy podmiotów należących do tej samej grupy kapitałowej, o której mowa w art. 24 ust. 2 pkt 5, lub informacji o tym, że nie należy do grupy kapitałowej, lub nie wyraził zgody na poprawienie omyłki, o której mowa w art. 87 ust. 2 pkt 3, co powodowało brak możliwości wybrania oferty złożonej przez wykonawcę jako najkorzystniejszej. 7. Zamawiający, zatrzymuje wadium wraz z odsetkami jeżeli wykonawca, którego oferta została wybrana (art. 46 ust. 5 Ustawy): 1) odmówił podpisania umowy w sprawie zamówienia publicznego na warunkach określonych w ofercie, 2) nie wniósł wymaganego zabezpieczenia należytego </w:t>
      </w:r>
      <w:proofErr w:type="spellStart"/>
      <w:r w:rsidRPr="00CB263A">
        <w:rPr>
          <w:rFonts w:ascii="Arial CE" w:eastAsia="Times New Roman" w:hAnsi="Arial CE" w:cs="Arial CE"/>
          <w:sz w:val="20"/>
          <w:szCs w:val="20"/>
          <w:lang w:eastAsia="pl-PL"/>
        </w:rPr>
        <w:t>wyko¬nania</w:t>
      </w:r>
      <w:proofErr w:type="spellEnd"/>
      <w:r w:rsidRPr="00CB263A">
        <w:rPr>
          <w:rFonts w:ascii="Arial CE" w:eastAsia="Times New Roman" w:hAnsi="Arial CE" w:cs="Arial CE"/>
          <w:sz w:val="20"/>
          <w:szCs w:val="20"/>
          <w:lang w:eastAsia="pl-PL"/>
        </w:rPr>
        <w:t xml:space="preserve"> umowy, 3) zawarcie umowy w sprawie zamówienia publicznego stało się niemożliwe z przyczyn leżących po stronie wykonawcy.</w:t>
      </w:r>
    </w:p>
    <w:p w:rsidR="00CB263A" w:rsidRPr="00CB263A" w:rsidRDefault="00CB263A" w:rsidP="00CB263A">
      <w:pPr>
        <w:spacing w:after="0" w:line="400" w:lineRule="atLeast"/>
        <w:ind w:left="225"/>
        <w:rPr>
          <w:rFonts w:ascii="Arial CE" w:eastAsia="Times New Roman" w:hAnsi="Arial CE" w:cs="Arial CE"/>
          <w:sz w:val="20"/>
          <w:szCs w:val="20"/>
          <w:lang w:eastAsia="pl-PL"/>
        </w:rPr>
      </w:pPr>
      <w:r w:rsidRPr="00CB263A">
        <w:rPr>
          <w:rFonts w:ascii="Arial CE" w:eastAsia="Times New Roman" w:hAnsi="Arial CE" w:cs="Arial CE"/>
          <w:b/>
          <w:bCs/>
          <w:sz w:val="20"/>
          <w:szCs w:val="20"/>
          <w:lang w:eastAsia="pl-PL"/>
        </w:rPr>
        <w:t>III.2) ZALICZKI</w:t>
      </w:r>
    </w:p>
    <w:p w:rsidR="00CB263A" w:rsidRPr="00CB263A" w:rsidRDefault="00CB263A" w:rsidP="00CB263A">
      <w:pPr>
        <w:spacing w:after="0" w:line="400" w:lineRule="atLeast"/>
        <w:ind w:left="225"/>
        <w:rPr>
          <w:rFonts w:ascii="Arial CE" w:eastAsia="Times New Roman" w:hAnsi="Arial CE" w:cs="Arial CE"/>
          <w:sz w:val="20"/>
          <w:szCs w:val="20"/>
          <w:lang w:eastAsia="pl-PL"/>
        </w:rPr>
      </w:pPr>
      <w:r w:rsidRPr="00CB263A">
        <w:rPr>
          <w:rFonts w:ascii="Arial CE" w:eastAsia="Times New Roman" w:hAnsi="Arial CE" w:cs="Arial CE"/>
          <w:b/>
          <w:bCs/>
          <w:sz w:val="20"/>
          <w:szCs w:val="20"/>
          <w:lang w:eastAsia="pl-PL"/>
        </w:rPr>
        <w:t>III.3) WARUNKI UDZIAŁU W POSTĘPOWANIU ORAZ OPIS SPOSOBU DOKONYWANIA OCENY SPEŁNIANIA TYCH WARUNKÓW</w:t>
      </w:r>
    </w:p>
    <w:p w:rsidR="00CB263A" w:rsidRPr="00CB263A" w:rsidRDefault="00CB263A" w:rsidP="00CB263A">
      <w:pPr>
        <w:numPr>
          <w:ilvl w:val="0"/>
          <w:numId w:val="3"/>
        </w:numPr>
        <w:spacing w:after="0" w:line="400" w:lineRule="atLeast"/>
        <w:ind w:left="675"/>
        <w:rPr>
          <w:rFonts w:ascii="Arial CE" w:eastAsia="Times New Roman" w:hAnsi="Arial CE" w:cs="Arial CE"/>
          <w:sz w:val="20"/>
          <w:szCs w:val="20"/>
          <w:lang w:eastAsia="pl-PL"/>
        </w:rPr>
      </w:pPr>
      <w:r w:rsidRPr="00CB263A">
        <w:rPr>
          <w:rFonts w:ascii="Arial CE" w:eastAsia="Times New Roman" w:hAnsi="Arial CE" w:cs="Arial CE"/>
          <w:b/>
          <w:bCs/>
          <w:sz w:val="20"/>
          <w:szCs w:val="20"/>
          <w:lang w:eastAsia="pl-PL"/>
        </w:rPr>
        <w:t>III.3.2) Wiedza i doświadczenie</w:t>
      </w:r>
    </w:p>
    <w:p w:rsidR="00CB263A" w:rsidRPr="00CB263A" w:rsidRDefault="00CB263A" w:rsidP="00CB263A">
      <w:pPr>
        <w:spacing w:after="0" w:line="400" w:lineRule="atLeast"/>
        <w:ind w:left="675"/>
        <w:rPr>
          <w:rFonts w:ascii="Arial CE" w:eastAsia="Times New Roman" w:hAnsi="Arial CE" w:cs="Arial CE"/>
          <w:sz w:val="20"/>
          <w:szCs w:val="20"/>
          <w:lang w:eastAsia="pl-PL"/>
        </w:rPr>
      </w:pPr>
      <w:r w:rsidRPr="00CB263A">
        <w:rPr>
          <w:rFonts w:ascii="Arial CE" w:eastAsia="Times New Roman" w:hAnsi="Arial CE" w:cs="Arial CE"/>
          <w:b/>
          <w:bCs/>
          <w:sz w:val="20"/>
          <w:szCs w:val="20"/>
          <w:lang w:eastAsia="pl-PL"/>
        </w:rPr>
        <w:t>Opis sposobu dokonywania oceny spełniania tego warunku</w:t>
      </w:r>
    </w:p>
    <w:p w:rsidR="00CB263A" w:rsidRPr="00CB263A" w:rsidRDefault="00CB263A" w:rsidP="00CB263A">
      <w:pPr>
        <w:numPr>
          <w:ilvl w:val="1"/>
          <w:numId w:val="3"/>
        </w:numPr>
        <w:spacing w:after="0" w:line="400" w:lineRule="atLeast"/>
        <w:ind w:left="1125"/>
        <w:rPr>
          <w:rFonts w:ascii="Arial CE" w:eastAsia="Times New Roman" w:hAnsi="Arial CE" w:cs="Arial CE"/>
          <w:sz w:val="20"/>
          <w:szCs w:val="20"/>
          <w:lang w:eastAsia="pl-PL"/>
        </w:rPr>
      </w:pPr>
      <w:r w:rsidRPr="00CB263A">
        <w:rPr>
          <w:rFonts w:ascii="Arial CE" w:eastAsia="Times New Roman" w:hAnsi="Arial CE" w:cs="Arial CE"/>
          <w:sz w:val="20"/>
          <w:szCs w:val="20"/>
          <w:lang w:eastAsia="pl-PL"/>
        </w:rPr>
        <w:t xml:space="preserve">Wykonawca wykaże, że w okresie ostatnich pięciu lat przed upływem terminu składania ofert, a jeżeli okres prowadzenia działalności jest krótszy - w tym okresie, wykonał roboty budowlane w zakresie niezbędnym do wykazania spełniania warunku wiedzy i doświadczenia. Przez roboty w zakresie niezbędnym do wykazania spełniania warunku wiedzy i doświadczenia zamawiający rozumie łączne wykonanie minimum 2 robót budowlanych polegających na budowie, przebudowie lub remoncie drogi zawierającej w swym zakresie wymianę nawierzchni bitumicznej o długości minimum 600 </w:t>
      </w:r>
      <w:proofErr w:type="spellStart"/>
      <w:r w:rsidRPr="00CB263A">
        <w:rPr>
          <w:rFonts w:ascii="Arial CE" w:eastAsia="Times New Roman" w:hAnsi="Arial CE" w:cs="Arial CE"/>
          <w:sz w:val="20"/>
          <w:szCs w:val="20"/>
          <w:lang w:eastAsia="pl-PL"/>
        </w:rPr>
        <w:t>mb</w:t>
      </w:r>
      <w:proofErr w:type="spellEnd"/>
      <w:r w:rsidRPr="00CB263A">
        <w:rPr>
          <w:rFonts w:ascii="Arial CE" w:eastAsia="Times New Roman" w:hAnsi="Arial CE" w:cs="Arial CE"/>
          <w:sz w:val="20"/>
          <w:szCs w:val="20"/>
          <w:lang w:eastAsia="pl-PL"/>
        </w:rPr>
        <w:t xml:space="preserve"> lub powierzchni minimum 3000 m2 każda oraz dodatkowo minimum 1 roboty budowlanej polegającej na budowie ronda o nawierzchni bitumicznej ,</w:t>
      </w:r>
    </w:p>
    <w:p w:rsidR="00CB263A" w:rsidRPr="00CB263A" w:rsidRDefault="00CB263A" w:rsidP="00CB263A">
      <w:pPr>
        <w:numPr>
          <w:ilvl w:val="0"/>
          <w:numId w:val="3"/>
        </w:numPr>
        <w:spacing w:after="0" w:line="400" w:lineRule="atLeast"/>
        <w:ind w:left="675"/>
        <w:rPr>
          <w:rFonts w:ascii="Arial CE" w:eastAsia="Times New Roman" w:hAnsi="Arial CE" w:cs="Arial CE"/>
          <w:sz w:val="20"/>
          <w:szCs w:val="20"/>
          <w:lang w:eastAsia="pl-PL"/>
        </w:rPr>
      </w:pPr>
      <w:r w:rsidRPr="00CB263A">
        <w:rPr>
          <w:rFonts w:ascii="Arial CE" w:eastAsia="Times New Roman" w:hAnsi="Arial CE" w:cs="Arial CE"/>
          <w:b/>
          <w:bCs/>
          <w:sz w:val="20"/>
          <w:szCs w:val="20"/>
          <w:lang w:eastAsia="pl-PL"/>
        </w:rPr>
        <w:t>III.3.4) Osoby zdolne do wykonania zamówienia</w:t>
      </w:r>
    </w:p>
    <w:p w:rsidR="00CB263A" w:rsidRPr="00CB263A" w:rsidRDefault="00CB263A" w:rsidP="00CB263A">
      <w:pPr>
        <w:spacing w:after="0" w:line="400" w:lineRule="atLeast"/>
        <w:ind w:left="675"/>
        <w:rPr>
          <w:rFonts w:ascii="Arial CE" w:eastAsia="Times New Roman" w:hAnsi="Arial CE" w:cs="Arial CE"/>
          <w:sz w:val="20"/>
          <w:szCs w:val="20"/>
          <w:lang w:eastAsia="pl-PL"/>
        </w:rPr>
      </w:pPr>
      <w:r w:rsidRPr="00CB263A">
        <w:rPr>
          <w:rFonts w:ascii="Arial CE" w:eastAsia="Times New Roman" w:hAnsi="Arial CE" w:cs="Arial CE"/>
          <w:b/>
          <w:bCs/>
          <w:sz w:val="20"/>
          <w:szCs w:val="20"/>
          <w:lang w:eastAsia="pl-PL"/>
        </w:rPr>
        <w:t>Opis sposobu dokonywania oceny spełniania tego warunku</w:t>
      </w:r>
    </w:p>
    <w:p w:rsidR="00CB263A" w:rsidRPr="00CB263A" w:rsidRDefault="00CB263A" w:rsidP="00CB263A">
      <w:pPr>
        <w:numPr>
          <w:ilvl w:val="1"/>
          <w:numId w:val="3"/>
        </w:numPr>
        <w:spacing w:after="0" w:line="400" w:lineRule="atLeast"/>
        <w:ind w:left="1125"/>
        <w:rPr>
          <w:rFonts w:ascii="Arial CE" w:eastAsia="Times New Roman" w:hAnsi="Arial CE" w:cs="Arial CE"/>
          <w:sz w:val="20"/>
          <w:szCs w:val="20"/>
          <w:lang w:eastAsia="pl-PL"/>
        </w:rPr>
      </w:pPr>
      <w:r w:rsidRPr="00CB263A">
        <w:rPr>
          <w:rFonts w:ascii="Arial CE" w:eastAsia="Times New Roman" w:hAnsi="Arial CE" w:cs="Arial CE"/>
          <w:sz w:val="20"/>
          <w:szCs w:val="20"/>
          <w:lang w:eastAsia="pl-PL"/>
        </w:rPr>
        <w:t xml:space="preserve">a) Wykonawca wykaże osoby, które będą uczestniczyć w wykonywaniu zamówienia wraz z informacjami na temat ich kwalifikacji zawodowych niezbędnych do wykonania zamówienia oraz wraz z informacją o podstawie do dysponowania tymi osobami. b) Wykonawca oświadczy, że osoby, które będą uczestniczyć w wykonywaniu zamówienia, posiadają wymagane uprawnienia, jeżeli ustawy nakładają obowiązek posiadania takich uprawnień. c) Wykonawca, zobowiązany jest wykazać co najmniej: - minimum 1 osobę, posiadającą uprawnienia budowlane uprawniające do kierowania bez ograniczeń </w:t>
      </w:r>
      <w:r w:rsidRPr="00CB263A">
        <w:rPr>
          <w:rFonts w:ascii="Arial CE" w:eastAsia="Times New Roman" w:hAnsi="Arial CE" w:cs="Arial CE"/>
          <w:sz w:val="20"/>
          <w:szCs w:val="20"/>
          <w:lang w:eastAsia="pl-PL"/>
        </w:rPr>
        <w:lastRenderedPageBreak/>
        <w:t>robotami budowlanymi w specjalności inżynieryjnej drogowej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 , - minimum 1 osobę, posiadającą uprawnienia budowlane uprawniające do kierowania bez ograniczeń robotami budowlanymi specjalności instalacyjnej w zakresie sieci, instalacji i urządzeń elektrycznych i elektroenergetycznych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 - minimum 1 osobę, posiadającą uprawnienia budowlane uprawniające do kierowania robotami w specjalności instalacyjnej w zakresie sieci, instalacji i urządzeń telekomunikacyjnych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 - minimum 1 osobę, posiadającą uprawnienia budowlane uprawniające do kierowania bez ograniczeń robotami budowlanymi specjalności instalacyjnej w zakresie sieci, instalacji i urządzeń cieplnych, wentylacyjnych, gazowych, wodociągowych i kanalizacyjnych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rsidR="00CB263A" w:rsidRPr="00CB263A" w:rsidRDefault="00CB263A" w:rsidP="00CB263A">
      <w:pPr>
        <w:spacing w:after="0" w:line="400" w:lineRule="atLeast"/>
        <w:ind w:left="225"/>
        <w:rPr>
          <w:rFonts w:ascii="Arial CE" w:eastAsia="Times New Roman" w:hAnsi="Arial CE" w:cs="Arial CE"/>
          <w:sz w:val="20"/>
          <w:szCs w:val="20"/>
          <w:lang w:eastAsia="pl-PL"/>
        </w:rPr>
      </w:pPr>
      <w:r w:rsidRPr="00CB263A">
        <w:rPr>
          <w:rFonts w:ascii="Arial CE" w:eastAsia="Times New Roman" w:hAnsi="Arial CE" w:cs="Arial CE"/>
          <w:b/>
          <w:bCs/>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CB263A" w:rsidRPr="00CB263A" w:rsidRDefault="00CB263A" w:rsidP="00CB263A">
      <w:pPr>
        <w:spacing w:after="0" w:line="400" w:lineRule="atLeast"/>
        <w:ind w:left="225"/>
        <w:rPr>
          <w:rFonts w:ascii="Arial CE" w:eastAsia="Times New Roman" w:hAnsi="Arial CE" w:cs="Arial CE"/>
          <w:sz w:val="20"/>
          <w:szCs w:val="20"/>
          <w:lang w:eastAsia="pl-PL"/>
        </w:rPr>
      </w:pPr>
      <w:r w:rsidRPr="00CB263A">
        <w:rPr>
          <w:rFonts w:ascii="Arial CE" w:eastAsia="Times New Roman" w:hAnsi="Arial CE" w:cs="Arial CE"/>
          <w:b/>
          <w:bCs/>
          <w:sz w:val="20"/>
          <w:szCs w:val="20"/>
          <w:lang w:eastAsia="pl-PL"/>
        </w:rPr>
        <w:t>III.4.1) W zakresie wykazania spełniania przez wykonawcę warunków, o których mowa w art. 22 ust. 1 ustawy, oprócz oświadczenia o spełnianiu warunków udziału w postępowaniu należy przedłożyć:</w:t>
      </w:r>
    </w:p>
    <w:p w:rsidR="00CB263A" w:rsidRPr="00CB263A" w:rsidRDefault="00CB263A" w:rsidP="00CB263A">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CB263A">
        <w:rPr>
          <w:rFonts w:ascii="Arial CE" w:eastAsia="Times New Roman" w:hAnsi="Arial CE" w:cs="Arial CE"/>
          <w:sz w:val="20"/>
          <w:szCs w:val="20"/>
          <w:lang w:eastAsia="pl-PL"/>
        </w:rPr>
        <w:t xml:space="preserve">wykaz robót budowlanych wykonanych w okresie ostatnich pięciu lat przed upływem terminu składania ofert albo wniosków o dopuszczenie do udziału w postępowaniu, a jeżeli okres prowadzenia działalności jest krótszy - w tym okresie, wraz z podaniem ich rodzaju i </w:t>
      </w:r>
      <w:r w:rsidRPr="00CB263A">
        <w:rPr>
          <w:rFonts w:ascii="Arial CE" w:eastAsia="Times New Roman" w:hAnsi="Arial CE" w:cs="Arial CE"/>
          <w:sz w:val="20"/>
          <w:szCs w:val="20"/>
          <w:lang w:eastAsia="pl-PL"/>
        </w:rPr>
        <w:lastRenderedPageBreak/>
        <w:t>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CB263A" w:rsidRPr="00CB263A" w:rsidRDefault="00CB263A" w:rsidP="00CB263A">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CB263A">
        <w:rPr>
          <w:rFonts w:ascii="Arial CE" w:eastAsia="Times New Roman" w:hAnsi="Arial CE" w:cs="Arial CE"/>
          <w:sz w:val="20"/>
          <w:szCs w:val="20"/>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CB263A" w:rsidRPr="00CB263A" w:rsidRDefault="00CB263A" w:rsidP="00CB263A">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CB263A">
        <w:rPr>
          <w:rFonts w:ascii="Arial CE" w:eastAsia="Times New Roman" w:hAnsi="Arial CE" w:cs="Arial CE"/>
          <w:sz w:val="20"/>
          <w:szCs w:val="20"/>
          <w:lang w:eastAsia="pl-PL"/>
        </w:rPr>
        <w:t>oświadczenie, że osoby, które będą uczestniczyć w wykonywaniu zamówienia, posiadają wymagane uprawnienia, jeżeli ustawy nakładają obowiązek posiadania takich uprawnień;</w:t>
      </w:r>
    </w:p>
    <w:p w:rsidR="00CB263A" w:rsidRPr="00CB263A" w:rsidRDefault="00CB263A" w:rsidP="00CB263A">
      <w:pPr>
        <w:spacing w:after="0" w:line="400" w:lineRule="atLeast"/>
        <w:ind w:left="225"/>
        <w:rPr>
          <w:rFonts w:ascii="Arial CE" w:eastAsia="Times New Roman" w:hAnsi="Arial CE" w:cs="Arial CE"/>
          <w:sz w:val="20"/>
          <w:szCs w:val="20"/>
          <w:lang w:eastAsia="pl-PL"/>
        </w:rPr>
      </w:pPr>
      <w:r w:rsidRPr="00CB263A">
        <w:rPr>
          <w:rFonts w:ascii="Arial CE" w:eastAsia="Times New Roman" w:hAnsi="Arial CE" w:cs="Arial CE"/>
          <w:b/>
          <w:bCs/>
          <w:sz w:val="20"/>
          <w:szCs w:val="20"/>
          <w:lang w:eastAsia="pl-PL"/>
        </w:rPr>
        <w:t>III.4.2) W zakresie potwierdzenia niepodlegania wykluczeniu na podstawie art. 24 ust. 1 ustawy, należy przedłożyć:</w:t>
      </w:r>
    </w:p>
    <w:p w:rsidR="00CB263A" w:rsidRPr="00CB263A" w:rsidRDefault="00CB263A" w:rsidP="00CB263A">
      <w:pPr>
        <w:numPr>
          <w:ilvl w:val="0"/>
          <w:numId w:val="5"/>
        </w:numPr>
        <w:spacing w:before="100" w:beforeAutospacing="1" w:after="180" w:line="400" w:lineRule="atLeast"/>
        <w:ind w:right="300"/>
        <w:jc w:val="both"/>
        <w:rPr>
          <w:rFonts w:ascii="Arial CE" w:eastAsia="Times New Roman" w:hAnsi="Arial CE" w:cs="Arial CE"/>
          <w:sz w:val="20"/>
          <w:szCs w:val="20"/>
          <w:lang w:eastAsia="pl-PL"/>
        </w:rPr>
      </w:pPr>
      <w:r w:rsidRPr="00CB263A">
        <w:rPr>
          <w:rFonts w:ascii="Arial CE" w:eastAsia="Times New Roman" w:hAnsi="Arial CE" w:cs="Arial CE"/>
          <w:sz w:val="20"/>
          <w:szCs w:val="20"/>
          <w:lang w:eastAsia="pl-PL"/>
        </w:rPr>
        <w:t>oświadczenie o braku podstaw do wykluczenia;</w:t>
      </w:r>
    </w:p>
    <w:p w:rsidR="00CB263A" w:rsidRPr="00CB263A" w:rsidRDefault="00CB263A" w:rsidP="00CB263A">
      <w:pPr>
        <w:numPr>
          <w:ilvl w:val="0"/>
          <w:numId w:val="5"/>
        </w:numPr>
        <w:spacing w:before="100" w:beforeAutospacing="1" w:after="180" w:line="400" w:lineRule="atLeast"/>
        <w:ind w:right="300"/>
        <w:jc w:val="both"/>
        <w:rPr>
          <w:rFonts w:ascii="Arial CE" w:eastAsia="Times New Roman" w:hAnsi="Arial CE" w:cs="Arial CE"/>
          <w:sz w:val="20"/>
          <w:szCs w:val="20"/>
          <w:lang w:eastAsia="pl-PL"/>
        </w:rPr>
      </w:pPr>
      <w:r w:rsidRPr="00CB263A">
        <w:rPr>
          <w:rFonts w:ascii="Arial CE" w:eastAsia="Times New Roman" w:hAnsi="Arial CE" w:cs="Arial CE"/>
          <w:sz w:val="20"/>
          <w:szCs w:val="20"/>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CB263A" w:rsidRPr="00CB263A" w:rsidRDefault="00CB263A" w:rsidP="00CB263A">
      <w:pPr>
        <w:numPr>
          <w:ilvl w:val="0"/>
          <w:numId w:val="5"/>
        </w:numPr>
        <w:spacing w:before="100" w:beforeAutospacing="1" w:after="180" w:line="400" w:lineRule="atLeast"/>
        <w:ind w:right="300"/>
        <w:jc w:val="both"/>
        <w:rPr>
          <w:rFonts w:ascii="Arial CE" w:eastAsia="Times New Roman" w:hAnsi="Arial CE" w:cs="Arial CE"/>
          <w:sz w:val="20"/>
          <w:szCs w:val="20"/>
          <w:lang w:eastAsia="pl-PL"/>
        </w:rPr>
      </w:pPr>
      <w:r w:rsidRPr="00CB263A">
        <w:rPr>
          <w:rFonts w:ascii="Arial CE" w:eastAsia="Times New Roman" w:hAnsi="Arial CE" w:cs="Arial CE"/>
          <w:sz w:val="20"/>
          <w:szCs w:val="20"/>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CB263A" w:rsidRPr="00CB263A" w:rsidRDefault="00CB263A" w:rsidP="00CB263A">
      <w:pPr>
        <w:numPr>
          <w:ilvl w:val="0"/>
          <w:numId w:val="5"/>
        </w:numPr>
        <w:spacing w:before="100" w:beforeAutospacing="1" w:after="180" w:line="400" w:lineRule="atLeast"/>
        <w:ind w:right="300"/>
        <w:jc w:val="both"/>
        <w:rPr>
          <w:rFonts w:ascii="Arial CE" w:eastAsia="Times New Roman" w:hAnsi="Arial CE" w:cs="Arial CE"/>
          <w:sz w:val="20"/>
          <w:szCs w:val="20"/>
          <w:lang w:eastAsia="pl-PL"/>
        </w:rPr>
      </w:pPr>
      <w:r w:rsidRPr="00CB263A">
        <w:rPr>
          <w:rFonts w:ascii="Arial CE" w:eastAsia="Times New Roman" w:hAnsi="Arial CE" w:cs="Arial CE"/>
          <w:sz w:val="20"/>
          <w:szCs w:val="20"/>
          <w:lang w:eastAsia="pl-PL"/>
        </w:rPr>
        <w:t xml:space="preserve">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w:t>
      </w:r>
      <w:r w:rsidRPr="00CB263A">
        <w:rPr>
          <w:rFonts w:ascii="Arial CE" w:eastAsia="Times New Roman" w:hAnsi="Arial CE" w:cs="Arial CE"/>
          <w:sz w:val="20"/>
          <w:szCs w:val="20"/>
          <w:lang w:eastAsia="pl-PL"/>
        </w:rPr>
        <w:lastRenderedPageBreak/>
        <w:t>nie wcześniej niż 3 miesiące przed upływem terminu składania wniosków o dopuszczenie do udziału w postępowaniu o udzielenie zamówienia albo składania ofert;</w:t>
      </w:r>
    </w:p>
    <w:p w:rsidR="00CB263A" w:rsidRPr="00CB263A" w:rsidRDefault="00CB263A" w:rsidP="00CB263A">
      <w:pPr>
        <w:spacing w:after="0" w:line="400" w:lineRule="atLeast"/>
        <w:ind w:left="225"/>
        <w:rPr>
          <w:rFonts w:ascii="Arial CE" w:eastAsia="Times New Roman" w:hAnsi="Arial CE" w:cs="Arial CE"/>
          <w:b/>
          <w:bCs/>
          <w:sz w:val="20"/>
          <w:szCs w:val="20"/>
          <w:lang w:eastAsia="pl-PL"/>
        </w:rPr>
      </w:pPr>
      <w:r w:rsidRPr="00CB263A">
        <w:rPr>
          <w:rFonts w:ascii="Arial CE" w:eastAsia="Times New Roman" w:hAnsi="Arial CE" w:cs="Arial CE"/>
          <w:b/>
          <w:bCs/>
          <w:sz w:val="20"/>
          <w:szCs w:val="20"/>
          <w:lang w:eastAsia="pl-PL"/>
        </w:rPr>
        <w:t>III.4.4) Dokumenty dotyczące przynależności do tej samej grupy kapitałowej</w:t>
      </w:r>
    </w:p>
    <w:p w:rsidR="00CB263A" w:rsidRPr="00CB263A" w:rsidRDefault="00CB263A" w:rsidP="00CB263A">
      <w:pPr>
        <w:numPr>
          <w:ilvl w:val="0"/>
          <w:numId w:val="6"/>
        </w:numPr>
        <w:spacing w:before="100" w:beforeAutospacing="1" w:after="180" w:line="400" w:lineRule="atLeast"/>
        <w:ind w:right="300"/>
        <w:jc w:val="both"/>
        <w:rPr>
          <w:rFonts w:ascii="Arial CE" w:eastAsia="Times New Roman" w:hAnsi="Arial CE" w:cs="Arial CE"/>
          <w:sz w:val="20"/>
          <w:szCs w:val="20"/>
          <w:lang w:eastAsia="pl-PL"/>
        </w:rPr>
      </w:pPr>
      <w:r w:rsidRPr="00CB263A">
        <w:rPr>
          <w:rFonts w:ascii="Arial CE" w:eastAsia="Times New Roman" w:hAnsi="Arial CE" w:cs="Arial CE"/>
          <w:sz w:val="20"/>
          <w:szCs w:val="20"/>
          <w:lang w:eastAsia="pl-PL"/>
        </w:rPr>
        <w:t>lista podmiotów należących do tej samej grupy kapitałowej w rozumieniu ustawy z dnia 16 lutego 2007 r. o ochronie konkurencji i konsumentów albo informacji o tym, że nie należy do grupy kapitałowej;</w:t>
      </w:r>
    </w:p>
    <w:p w:rsidR="00CB263A" w:rsidRPr="00CB263A" w:rsidRDefault="00CB263A" w:rsidP="00CB263A">
      <w:pPr>
        <w:spacing w:before="375" w:after="225" w:line="400" w:lineRule="atLeast"/>
        <w:rPr>
          <w:rFonts w:ascii="Arial CE" w:eastAsia="Times New Roman" w:hAnsi="Arial CE" w:cs="Arial CE"/>
          <w:b/>
          <w:bCs/>
          <w:sz w:val="24"/>
          <w:szCs w:val="24"/>
          <w:u w:val="single"/>
          <w:lang w:eastAsia="pl-PL"/>
        </w:rPr>
      </w:pPr>
      <w:r w:rsidRPr="00CB263A">
        <w:rPr>
          <w:rFonts w:ascii="Arial CE" w:eastAsia="Times New Roman" w:hAnsi="Arial CE" w:cs="Arial CE"/>
          <w:b/>
          <w:bCs/>
          <w:sz w:val="24"/>
          <w:szCs w:val="24"/>
          <w:u w:val="single"/>
          <w:lang w:eastAsia="pl-PL"/>
        </w:rPr>
        <w:t>SEKCJA IV: PROCEDURA</w:t>
      </w:r>
    </w:p>
    <w:p w:rsidR="00CB263A" w:rsidRPr="00CB263A" w:rsidRDefault="00CB263A" w:rsidP="00CB263A">
      <w:pPr>
        <w:spacing w:after="0" w:line="400" w:lineRule="atLeast"/>
        <w:ind w:left="225"/>
        <w:rPr>
          <w:rFonts w:ascii="Arial CE" w:eastAsia="Times New Roman" w:hAnsi="Arial CE" w:cs="Arial CE"/>
          <w:sz w:val="20"/>
          <w:szCs w:val="20"/>
          <w:lang w:eastAsia="pl-PL"/>
        </w:rPr>
      </w:pPr>
      <w:r w:rsidRPr="00CB263A">
        <w:rPr>
          <w:rFonts w:ascii="Arial CE" w:eastAsia="Times New Roman" w:hAnsi="Arial CE" w:cs="Arial CE"/>
          <w:b/>
          <w:bCs/>
          <w:sz w:val="20"/>
          <w:szCs w:val="20"/>
          <w:lang w:eastAsia="pl-PL"/>
        </w:rPr>
        <w:t>IV.1) TRYB UDZIELENIA ZAMÓWIENIA</w:t>
      </w:r>
    </w:p>
    <w:p w:rsidR="00CB263A" w:rsidRPr="00CB263A" w:rsidRDefault="00CB263A" w:rsidP="00CB263A">
      <w:pPr>
        <w:spacing w:after="0" w:line="400" w:lineRule="atLeast"/>
        <w:ind w:left="225"/>
        <w:rPr>
          <w:rFonts w:ascii="Arial CE" w:eastAsia="Times New Roman" w:hAnsi="Arial CE" w:cs="Arial CE"/>
          <w:sz w:val="20"/>
          <w:szCs w:val="20"/>
          <w:lang w:eastAsia="pl-PL"/>
        </w:rPr>
      </w:pPr>
      <w:r w:rsidRPr="00CB263A">
        <w:rPr>
          <w:rFonts w:ascii="Arial CE" w:eastAsia="Times New Roman" w:hAnsi="Arial CE" w:cs="Arial CE"/>
          <w:b/>
          <w:bCs/>
          <w:sz w:val="20"/>
          <w:szCs w:val="20"/>
          <w:lang w:eastAsia="pl-PL"/>
        </w:rPr>
        <w:t>IV.1.1) Tryb udzielenia zamówienia:</w:t>
      </w:r>
      <w:r w:rsidRPr="00CB263A">
        <w:rPr>
          <w:rFonts w:ascii="Arial CE" w:eastAsia="Times New Roman" w:hAnsi="Arial CE" w:cs="Arial CE"/>
          <w:sz w:val="20"/>
          <w:szCs w:val="20"/>
          <w:lang w:eastAsia="pl-PL"/>
        </w:rPr>
        <w:t xml:space="preserve"> przetarg nieograniczony.</w:t>
      </w:r>
    </w:p>
    <w:p w:rsidR="00CB263A" w:rsidRPr="00CB263A" w:rsidRDefault="00CB263A" w:rsidP="00CB263A">
      <w:pPr>
        <w:spacing w:after="0" w:line="400" w:lineRule="atLeast"/>
        <w:ind w:left="225"/>
        <w:rPr>
          <w:rFonts w:ascii="Arial CE" w:eastAsia="Times New Roman" w:hAnsi="Arial CE" w:cs="Arial CE"/>
          <w:sz w:val="20"/>
          <w:szCs w:val="20"/>
          <w:lang w:eastAsia="pl-PL"/>
        </w:rPr>
      </w:pPr>
      <w:r w:rsidRPr="00CB263A">
        <w:rPr>
          <w:rFonts w:ascii="Arial CE" w:eastAsia="Times New Roman" w:hAnsi="Arial CE" w:cs="Arial CE"/>
          <w:b/>
          <w:bCs/>
          <w:sz w:val="20"/>
          <w:szCs w:val="20"/>
          <w:lang w:eastAsia="pl-PL"/>
        </w:rPr>
        <w:t>IV.2) KRYTERIA OCENY OFERT</w:t>
      </w:r>
    </w:p>
    <w:p w:rsidR="00CB263A" w:rsidRPr="00CB263A" w:rsidRDefault="00CB263A" w:rsidP="00CB263A">
      <w:pPr>
        <w:spacing w:after="0" w:line="400" w:lineRule="atLeast"/>
        <w:ind w:left="225"/>
        <w:rPr>
          <w:rFonts w:ascii="Arial CE" w:eastAsia="Times New Roman" w:hAnsi="Arial CE" w:cs="Arial CE"/>
          <w:sz w:val="20"/>
          <w:szCs w:val="20"/>
          <w:lang w:eastAsia="pl-PL"/>
        </w:rPr>
      </w:pPr>
      <w:r w:rsidRPr="00CB263A">
        <w:rPr>
          <w:rFonts w:ascii="Arial CE" w:eastAsia="Times New Roman" w:hAnsi="Arial CE" w:cs="Arial CE"/>
          <w:b/>
          <w:bCs/>
          <w:sz w:val="20"/>
          <w:szCs w:val="20"/>
          <w:lang w:eastAsia="pl-PL"/>
        </w:rPr>
        <w:t xml:space="preserve">IV.2.1) Kryteria oceny ofert: </w:t>
      </w:r>
      <w:r w:rsidRPr="00CB263A">
        <w:rPr>
          <w:rFonts w:ascii="Arial CE" w:eastAsia="Times New Roman" w:hAnsi="Arial CE" w:cs="Arial CE"/>
          <w:sz w:val="20"/>
          <w:szCs w:val="20"/>
          <w:lang w:eastAsia="pl-PL"/>
        </w:rPr>
        <w:t>cena oraz inne kryteria związane z przedmiotem zamówienia:</w:t>
      </w:r>
    </w:p>
    <w:p w:rsidR="00CB263A" w:rsidRPr="00CB263A" w:rsidRDefault="00CB263A" w:rsidP="00CB263A">
      <w:pPr>
        <w:numPr>
          <w:ilvl w:val="0"/>
          <w:numId w:val="7"/>
        </w:numPr>
        <w:spacing w:before="100" w:beforeAutospacing="1" w:after="100" w:afterAutospacing="1" w:line="400" w:lineRule="atLeast"/>
        <w:ind w:left="450"/>
        <w:rPr>
          <w:rFonts w:ascii="Arial CE" w:eastAsia="Times New Roman" w:hAnsi="Arial CE" w:cs="Arial CE"/>
          <w:sz w:val="20"/>
          <w:szCs w:val="20"/>
          <w:lang w:eastAsia="pl-PL"/>
        </w:rPr>
      </w:pPr>
      <w:r w:rsidRPr="00CB263A">
        <w:rPr>
          <w:rFonts w:ascii="Arial CE" w:eastAsia="Times New Roman" w:hAnsi="Arial CE" w:cs="Arial CE"/>
          <w:sz w:val="20"/>
          <w:szCs w:val="20"/>
          <w:lang w:eastAsia="pl-PL"/>
        </w:rPr>
        <w:t>1 - Cena - 90</w:t>
      </w:r>
    </w:p>
    <w:p w:rsidR="00CB263A" w:rsidRPr="00CB263A" w:rsidRDefault="00CB263A" w:rsidP="00CB263A">
      <w:pPr>
        <w:numPr>
          <w:ilvl w:val="0"/>
          <w:numId w:val="7"/>
        </w:numPr>
        <w:spacing w:before="100" w:beforeAutospacing="1" w:after="100" w:afterAutospacing="1" w:line="400" w:lineRule="atLeast"/>
        <w:ind w:left="450"/>
        <w:rPr>
          <w:rFonts w:ascii="Arial CE" w:eastAsia="Times New Roman" w:hAnsi="Arial CE" w:cs="Arial CE"/>
          <w:sz w:val="20"/>
          <w:szCs w:val="20"/>
          <w:lang w:eastAsia="pl-PL"/>
        </w:rPr>
      </w:pPr>
      <w:r w:rsidRPr="00CB263A">
        <w:rPr>
          <w:rFonts w:ascii="Arial CE" w:eastAsia="Times New Roman" w:hAnsi="Arial CE" w:cs="Arial CE"/>
          <w:sz w:val="20"/>
          <w:szCs w:val="20"/>
          <w:lang w:eastAsia="pl-PL"/>
        </w:rPr>
        <w:t>2 - okres gwarancji - 10</w:t>
      </w:r>
    </w:p>
    <w:p w:rsidR="00CB263A" w:rsidRPr="00CB263A" w:rsidRDefault="00CB263A" w:rsidP="00CB263A">
      <w:pPr>
        <w:spacing w:after="0" w:line="400" w:lineRule="atLeast"/>
        <w:ind w:left="225"/>
        <w:rPr>
          <w:rFonts w:ascii="Arial CE" w:eastAsia="Times New Roman" w:hAnsi="Arial CE" w:cs="Arial CE"/>
          <w:sz w:val="20"/>
          <w:szCs w:val="20"/>
          <w:lang w:eastAsia="pl-PL"/>
        </w:rPr>
      </w:pPr>
      <w:r w:rsidRPr="00CB263A">
        <w:rPr>
          <w:rFonts w:ascii="Arial CE" w:eastAsia="Times New Roman" w:hAnsi="Arial CE" w:cs="Arial CE"/>
          <w:b/>
          <w:bCs/>
          <w:sz w:val="20"/>
          <w:szCs w:val="20"/>
          <w:lang w:eastAsia="pl-PL"/>
        </w:rPr>
        <w:t>IV.2.2)</w:t>
      </w:r>
      <w:r w:rsidRPr="00CB263A">
        <w:rPr>
          <w:rFonts w:ascii="Arial CE" w:eastAsia="Times New Roman" w:hAnsi="Arial CE" w:cs="Arial CE"/>
          <w:sz w:val="20"/>
          <w:szCs w:val="20"/>
          <w:lang w:eastAsia="pl-PL"/>
        </w:rPr>
        <w:t xml:space="preserve"> </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70"/>
        <w:gridCol w:w="8248"/>
      </w:tblGrid>
      <w:tr w:rsidR="00CB263A" w:rsidRPr="00CB263A" w:rsidTr="00CB263A">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CB263A" w:rsidRPr="00CB263A" w:rsidRDefault="00CB263A" w:rsidP="00CB263A">
            <w:pPr>
              <w:spacing w:after="0" w:line="240" w:lineRule="auto"/>
              <w:jc w:val="center"/>
              <w:rPr>
                <w:rFonts w:ascii="Verdana" w:eastAsia="Times New Roman" w:hAnsi="Verdana" w:cs="Times New Roman"/>
                <w:color w:val="000000"/>
                <w:sz w:val="17"/>
                <w:szCs w:val="17"/>
                <w:lang w:eastAsia="pl-PL"/>
              </w:rPr>
            </w:pPr>
            <w:r w:rsidRPr="00CB263A">
              <w:rPr>
                <w:rFonts w:ascii="Verdana" w:eastAsia="Times New Roman" w:hAnsi="Verdana" w:cs="Times New Roman"/>
                <w:b/>
                <w:bCs/>
                <w:color w:val="000000"/>
                <w:sz w:val="17"/>
                <w:szCs w:val="17"/>
                <w:lang w:eastAsia="pl-PL"/>
              </w:rPr>
              <w:t> </w:t>
            </w:r>
          </w:p>
        </w:tc>
        <w:tc>
          <w:tcPr>
            <w:tcW w:w="0" w:type="auto"/>
            <w:vAlign w:val="center"/>
            <w:hideMark/>
          </w:tcPr>
          <w:p w:rsidR="00CB263A" w:rsidRPr="00CB263A" w:rsidRDefault="00CB263A" w:rsidP="00CB263A">
            <w:pPr>
              <w:spacing w:after="0" w:line="240" w:lineRule="auto"/>
              <w:jc w:val="center"/>
              <w:rPr>
                <w:rFonts w:ascii="Verdana" w:eastAsia="Times New Roman" w:hAnsi="Verdana" w:cs="Times New Roman"/>
                <w:color w:val="000000"/>
                <w:sz w:val="17"/>
                <w:szCs w:val="17"/>
                <w:lang w:eastAsia="pl-PL"/>
              </w:rPr>
            </w:pPr>
            <w:r w:rsidRPr="00CB263A">
              <w:rPr>
                <w:rFonts w:ascii="Verdana" w:eastAsia="Times New Roman" w:hAnsi="Verdana" w:cs="Times New Roman"/>
                <w:b/>
                <w:bCs/>
                <w:color w:val="000000"/>
                <w:sz w:val="17"/>
                <w:szCs w:val="17"/>
                <w:lang w:eastAsia="pl-PL"/>
              </w:rPr>
              <w:t>przeprowadzona będzie aukcja elektroniczna,</w:t>
            </w:r>
            <w:r w:rsidRPr="00CB263A">
              <w:rPr>
                <w:rFonts w:ascii="Verdana" w:eastAsia="Times New Roman" w:hAnsi="Verdana" w:cs="Times New Roman"/>
                <w:color w:val="000000"/>
                <w:sz w:val="17"/>
                <w:szCs w:val="17"/>
                <w:lang w:eastAsia="pl-PL"/>
              </w:rPr>
              <w:t xml:space="preserve"> adres strony, na której będzie prowadzona: </w:t>
            </w:r>
          </w:p>
        </w:tc>
      </w:tr>
    </w:tbl>
    <w:p w:rsidR="00CB263A" w:rsidRPr="00CB263A" w:rsidRDefault="00CB263A" w:rsidP="00CB263A">
      <w:pPr>
        <w:spacing w:after="0" w:line="400" w:lineRule="atLeast"/>
        <w:ind w:left="225"/>
        <w:rPr>
          <w:rFonts w:ascii="Arial CE" w:eastAsia="Times New Roman" w:hAnsi="Arial CE" w:cs="Arial CE"/>
          <w:sz w:val="20"/>
          <w:szCs w:val="20"/>
          <w:lang w:eastAsia="pl-PL"/>
        </w:rPr>
      </w:pPr>
      <w:r w:rsidRPr="00CB263A">
        <w:rPr>
          <w:rFonts w:ascii="Arial CE" w:eastAsia="Times New Roman" w:hAnsi="Arial CE" w:cs="Arial CE"/>
          <w:b/>
          <w:bCs/>
          <w:sz w:val="20"/>
          <w:szCs w:val="20"/>
          <w:lang w:eastAsia="pl-PL"/>
        </w:rPr>
        <w:t>IV.3) ZMIANA UMOWY</w:t>
      </w:r>
    </w:p>
    <w:p w:rsidR="00CB263A" w:rsidRPr="00CB263A" w:rsidRDefault="00CB263A" w:rsidP="00CB263A">
      <w:pPr>
        <w:spacing w:after="0" w:line="400" w:lineRule="atLeast"/>
        <w:ind w:left="225"/>
        <w:rPr>
          <w:rFonts w:ascii="Arial CE" w:eastAsia="Times New Roman" w:hAnsi="Arial CE" w:cs="Arial CE"/>
          <w:sz w:val="20"/>
          <w:szCs w:val="20"/>
          <w:lang w:eastAsia="pl-PL"/>
        </w:rPr>
      </w:pPr>
      <w:r w:rsidRPr="00CB263A">
        <w:rPr>
          <w:rFonts w:ascii="Arial CE" w:eastAsia="Times New Roman" w:hAnsi="Arial CE" w:cs="Arial CE"/>
          <w:b/>
          <w:bCs/>
          <w:sz w:val="20"/>
          <w:szCs w:val="20"/>
          <w:lang w:eastAsia="pl-PL"/>
        </w:rPr>
        <w:t xml:space="preserve">przewiduje się istotne zmiany postanowień zawartej umowy w stosunku do treści oferty, na podstawie której dokonano wyboru wykonawcy: </w:t>
      </w:r>
    </w:p>
    <w:p w:rsidR="00CB263A" w:rsidRPr="00CB263A" w:rsidRDefault="00CB263A" w:rsidP="00CB263A">
      <w:pPr>
        <w:spacing w:after="0" w:line="400" w:lineRule="atLeast"/>
        <w:ind w:left="225"/>
        <w:rPr>
          <w:rFonts w:ascii="Arial CE" w:eastAsia="Times New Roman" w:hAnsi="Arial CE" w:cs="Arial CE"/>
          <w:sz w:val="20"/>
          <w:szCs w:val="20"/>
          <w:lang w:eastAsia="pl-PL"/>
        </w:rPr>
      </w:pPr>
      <w:r w:rsidRPr="00CB263A">
        <w:rPr>
          <w:rFonts w:ascii="Arial CE" w:eastAsia="Times New Roman" w:hAnsi="Arial CE" w:cs="Arial CE"/>
          <w:b/>
          <w:bCs/>
          <w:sz w:val="20"/>
          <w:szCs w:val="20"/>
          <w:lang w:eastAsia="pl-PL"/>
        </w:rPr>
        <w:t>Dopuszczalne zmiany postanowień umowy oraz określenie warunków zmian</w:t>
      </w:r>
    </w:p>
    <w:p w:rsidR="00CB263A" w:rsidRPr="00CB263A" w:rsidRDefault="00CB263A" w:rsidP="00CB263A">
      <w:pPr>
        <w:spacing w:after="0" w:line="400" w:lineRule="atLeast"/>
        <w:ind w:left="225"/>
        <w:rPr>
          <w:rFonts w:ascii="Arial CE" w:eastAsia="Times New Roman" w:hAnsi="Arial CE" w:cs="Arial CE"/>
          <w:sz w:val="20"/>
          <w:szCs w:val="20"/>
          <w:lang w:eastAsia="pl-PL"/>
        </w:rPr>
      </w:pPr>
      <w:r w:rsidRPr="00CB263A">
        <w:rPr>
          <w:rFonts w:ascii="Arial CE" w:eastAsia="Times New Roman" w:hAnsi="Arial CE" w:cs="Arial CE"/>
          <w:sz w:val="20"/>
          <w:szCs w:val="20"/>
          <w:lang w:eastAsia="pl-PL"/>
        </w:rPr>
        <w:t xml:space="preserve">Zamawiający dopuszcza możliwość wprowadzenia zmian w Umowie, które będą mogły być dokonane z powodu zaistnienia okoliczności niemożliwych do przewidzenia w chwili zawarcia Umowy lub w przypadku wystąpienia którejkolwiek z następujących sytuacji powodujących konieczność: 1) zmiany terminu realizacji niniejszej Umowy wywołaną: a) wstrzymaniem realizacji Robót przez przedstawiciela Zamawiającego lub Nadzór Budowlany, b) niekorzystnymi warunkami atmosferycznymi, c) przerwami w realizacji Robót wprowadzonymi przez Zamawiającego, niezależnymi od Wykonawcy, 2) zmiany formy wniesionego zabezpieczenia należytego wykonania Umowy na warunkach określonych ustawą - Prawo zamówień publicznych, 3) ograniczenia zakresu Robót i zmniejszenia wynagrodzenia ryczałtowego o wartość robót zaniechanych, 4) zmiany kierownika budowy i kierowników robót z zachowaniem wymaganych kwalifikacji, 5) zmiany danych identyfikacyjnych Wykonawcy (adres siedziby, Regon, NIP, rachunek bankowy), zgodnie ze zmianami zarejestrowanymi w KRS, 6) zmiany podwykonawcy na podwykonawcę, któremu zlecono </w:t>
      </w:r>
      <w:r w:rsidRPr="00CB263A">
        <w:rPr>
          <w:rFonts w:ascii="Arial CE" w:eastAsia="Times New Roman" w:hAnsi="Arial CE" w:cs="Arial CE"/>
          <w:sz w:val="20"/>
          <w:szCs w:val="20"/>
          <w:lang w:eastAsia="pl-PL"/>
        </w:rPr>
        <w:lastRenderedPageBreak/>
        <w:t>ten sam zakres robót, 7) zmiany przepisów prawa mających wpływ na warunki realizacji niniejszej Umowy, 8) wykonanie robót zamiennych zgodnie z § 10 Umowy.</w:t>
      </w:r>
    </w:p>
    <w:p w:rsidR="00CB263A" w:rsidRPr="00CB263A" w:rsidRDefault="00CB263A" w:rsidP="00CB263A">
      <w:pPr>
        <w:spacing w:after="0" w:line="400" w:lineRule="atLeast"/>
        <w:ind w:left="225"/>
        <w:rPr>
          <w:rFonts w:ascii="Arial CE" w:eastAsia="Times New Roman" w:hAnsi="Arial CE" w:cs="Arial CE"/>
          <w:sz w:val="20"/>
          <w:szCs w:val="20"/>
          <w:lang w:eastAsia="pl-PL"/>
        </w:rPr>
      </w:pPr>
      <w:r w:rsidRPr="00CB263A">
        <w:rPr>
          <w:rFonts w:ascii="Arial CE" w:eastAsia="Times New Roman" w:hAnsi="Arial CE" w:cs="Arial CE"/>
          <w:b/>
          <w:bCs/>
          <w:sz w:val="20"/>
          <w:szCs w:val="20"/>
          <w:lang w:eastAsia="pl-PL"/>
        </w:rPr>
        <w:t>IV.4) INFORMACJE ADMINISTRACYJNE</w:t>
      </w:r>
    </w:p>
    <w:p w:rsidR="00CB263A" w:rsidRPr="00CB263A" w:rsidRDefault="00CB263A" w:rsidP="00CB263A">
      <w:pPr>
        <w:spacing w:after="0" w:line="400" w:lineRule="atLeast"/>
        <w:ind w:left="225"/>
        <w:rPr>
          <w:rFonts w:ascii="Arial CE" w:eastAsia="Times New Roman" w:hAnsi="Arial CE" w:cs="Arial CE"/>
          <w:sz w:val="20"/>
          <w:szCs w:val="20"/>
          <w:lang w:eastAsia="pl-PL"/>
        </w:rPr>
      </w:pPr>
      <w:r w:rsidRPr="00CB263A">
        <w:rPr>
          <w:rFonts w:ascii="Arial CE" w:eastAsia="Times New Roman" w:hAnsi="Arial CE" w:cs="Arial CE"/>
          <w:b/>
          <w:bCs/>
          <w:sz w:val="20"/>
          <w:szCs w:val="20"/>
          <w:lang w:eastAsia="pl-PL"/>
        </w:rPr>
        <w:t>IV.4.1)</w:t>
      </w:r>
      <w:r w:rsidRPr="00CB263A">
        <w:rPr>
          <w:rFonts w:ascii="Arial CE" w:eastAsia="Times New Roman" w:hAnsi="Arial CE" w:cs="Arial CE"/>
          <w:sz w:val="20"/>
          <w:szCs w:val="20"/>
          <w:lang w:eastAsia="pl-PL"/>
        </w:rPr>
        <w:t> </w:t>
      </w:r>
      <w:r w:rsidRPr="00CB263A">
        <w:rPr>
          <w:rFonts w:ascii="Arial CE" w:eastAsia="Times New Roman" w:hAnsi="Arial CE" w:cs="Arial CE"/>
          <w:b/>
          <w:bCs/>
          <w:sz w:val="20"/>
          <w:szCs w:val="20"/>
          <w:lang w:eastAsia="pl-PL"/>
        </w:rPr>
        <w:t>Adres strony internetowej, na której jest dostępna specyfikacja istotnych warunków zamówienia:</w:t>
      </w:r>
      <w:r w:rsidRPr="00CB263A">
        <w:rPr>
          <w:rFonts w:ascii="Arial CE" w:eastAsia="Times New Roman" w:hAnsi="Arial CE" w:cs="Arial CE"/>
          <w:sz w:val="20"/>
          <w:szCs w:val="20"/>
          <w:lang w:eastAsia="pl-PL"/>
        </w:rPr>
        <w:t xml:space="preserve"> www.zdp.pwz.pl</w:t>
      </w:r>
      <w:r w:rsidRPr="00CB263A">
        <w:rPr>
          <w:rFonts w:ascii="Arial CE" w:eastAsia="Times New Roman" w:hAnsi="Arial CE" w:cs="Arial CE"/>
          <w:sz w:val="20"/>
          <w:szCs w:val="20"/>
          <w:lang w:eastAsia="pl-PL"/>
        </w:rPr>
        <w:br/>
      </w:r>
      <w:r w:rsidRPr="00CB263A">
        <w:rPr>
          <w:rFonts w:ascii="Arial CE" w:eastAsia="Times New Roman" w:hAnsi="Arial CE" w:cs="Arial CE"/>
          <w:b/>
          <w:bCs/>
          <w:sz w:val="20"/>
          <w:szCs w:val="20"/>
          <w:lang w:eastAsia="pl-PL"/>
        </w:rPr>
        <w:t>Specyfikację istotnych warunków zamówienia można uzyskać pod adresem:</w:t>
      </w:r>
      <w:r w:rsidRPr="00CB263A">
        <w:rPr>
          <w:rFonts w:ascii="Arial CE" w:eastAsia="Times New Roman" w:hAnsi="Arial CE" w:cs="Arial CE"/>
          <w:sz w:val="20"/>
          <w:szCs w:val="20"/>
          <w:lang w:eastAsia="pl-PL"/>
        </w:rPr>
        <w:t xml:space="preserve"> Zarząd Dróg Powiatowych w Ożarowie Mazowieckim ul. Poznańska 300 05-850 Ożarów Mazowiecki.</w:t>
      </w:r>
    </w:p>
    <w:p w:rsidR="00CB263A" w:rsidRPr="00CB263A" w:rsidRDefault="00CB263A" w:rsidP="00CB263A">
      <w:pPr>
        <w:spacing w:after="0" w:line="400" w:lineRule="atLeast"/>
        <w:ind w:left="225"/>
        <w:rPr>
          <w:rFonts w:ascii="Arial CE" w:eastAsia="Times New Roman" w:hAnsi="Arial CE" w:cs="Arial CE"/>
          <w:sz w:val="20"/>
          <w:szCs w:val="20"/>
          <w:lang w:eastAsia="pl-PL"/>
        </w:rPr>
      </w:pPr>
      <w:r w:rsidRPr="00CB263A">
        <w:rPr>
          <w:rFonts w:ascii="Arial CE" w:eastAsia="Times New Roman" w:hAnsi="Arial CE" w:cs="Arial CE"/>
          <w:b/>
          <w:bCs/>
          <w:sz w:val="20"/>
          <w:szCs w:val="20"/>
          <w:lang w:eastAsia="pl-PL"/>
        </w:rPr>
        <w:t>IV.4.4) Termin składania wniosków o dopuszczenie do udziału w postępowaniu lub ofert:</w:t>
      </w:r>
      <w:r w:rsidRPr="00CB263A">
        <w:rPr>
          <w:rFonts w:ascii="Arial CE" w:eastAsia="Times New Roman" w:hAnsi="Arial CE" w:cs="Arial CE"/>
          <w:sz w:val="20"/>
          <w:szCs w:val="20"/>
          <w:lang w:eastAsia="pl-PL"/>
        </w:rPr>
        <w:t xml:space="preserve"> 14.07.2016 godzina 13:00, miejsce: Sekretariat Zarządu Dróg Powiatowych w Ożarowie Mazowieckim ul. Poznańska 300 05-850 Ożarów Mazowiecki.</w:t>
      </w:r>
    </w:p>
    <w:p w:rsidR="00CB263A" w:rsidRPr="00CB263A" w:rsidRDefault="00CB263A" w:rsidP="00CB263A">
      <w:pPr>
        <w:spacing w:after="0" w:line="400" w:lineRule="atLeast"/>
        <w:ind w:left="225"/>
        <w:rPr>
          <w:rFonts w:ascii="Arial CE" w:eastAsia="Times New Roman" w:hAnsi="Arial CE" w:cs="Arial CE"/>
          <w:sz w:val="20"/>
          <w:szCs w:val="20"/>
          <w:lang w:eastAsia="pl-PL"/>
        </w:rPr>
      </w:pPr>
      <w:r w:rsidRPr="00CB263A">
        <w:rPr>
          <w:rFonts w:ascii="Arial CE" w:eastAsia="Times New Roman" w:hAnsi="Arial CE" w:cs="Arial CE"/>
          <w:b/>
          <w:bCs/>
          <w:sz w:val="20"/>
          <w:szCs w:val="20"/>
          <w:lang w:eastAsia="pl-PL"/>
        </w:rPr>
        <w:t>IV.4.5) Termin związania ofertą:</w:t>
      </w:r>
      <w:r w:rsidRPr="00CB263A">
        <w:rPr>
          <w:rFonts w:ascii="Arial CE" w:eastAsia="Times New Roman" w:hAnsi="Arial CE" w:cs="Arial CE"/>
          <w:sz w:val="20"/>
          <w:szCs w:val="20"/>
          <w:lang w:eastAsia="pl-PL"/>
        </w:rPr>
        <w:t xml:space="preserve"> okres w dniach: 30 (od ostatecznego terminu składania ofert).</w:t>
      </w:r>
    </w:p>
    <w:p w:rsidR="00CB263A" w:rsidRPr="00CB263A" w:rsidRDefault="00CB263A" w:rsidP="00CB263A">
      <w:pPr>
        <w:spacing w:after="0" w:line="400" w:lineRule="atLeast"/>
        <w:ind w:left="225"/>
        <w:rPr>
          <w:rFonts w:ascii="Arial CE" w:eastAsia="Times New Roman" w:hAnsi="Arial CE" w:cs="Arial CE"/>
          <w:sz w:val="20"/>
          <w:szCs w:val="20"/>
          <w:lang w:eastAsia="pl-PL"/>
        </w:rPr>
      </w:pPr>
      <w:r w:rsidRPr="00CB263A">
        <w:rPr>
          <w:rFonts w:ascii="Arial CE" w:eastAsia="Times New Roman" w:hAnsi="Arial CE" w:cs="Arial CE"/>
          <w:b/>
          <w:bCs/>
          <w:sz w:val="20"/>
          <w:szCs w:val="20"/>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CB263A">
        <w:rPr>
          <w:rFonts w:ascii="Arial CE" w:eastAsia="Times New Roman" w:hAnsi="Arial CE" w:cs="Arial CE"/>
          <w:sz w:val="20"/>
          <w:szCs w:val="20"/>
          <w:lang w:eastAsia="pl-PL"/>
        </w:rPr>
        <w:t>nie</w:t>
      </w:r>
    </w:p>
    <w:p w:rsidR="00CB263A" w:rsidRPr="00CB263A" w:rsidRDefault="00CB263A" w:rsidP="00CB263A">
      <w:pPr>
        <w:spacing w:after="0" w:line="400" w:lineRule="atLeast"/>
        <w:rPr>
          <w:rFonts w:ascii="Arial CE" w:eastAsia="Times New Roman" w:hAnsi="Arial CE" w:cs="Arial CE"/>
          <w:sz w:val="20"/>
          <w:szCs w:val="20"/>
          <w:lang w:eastAsia="pl-PL"/>
        </w:rPr>
      </w:pPr>
    </w:p>
    <w:p w:rsidR="0032677F" w:rsidRDefault="0032677F">
      <w:bookmarkStart w:id="0" w:name="_GoBack"/>
      <w:bookmarkEnd w:id="0"/>
    </w:p>
    <w:sectPr w:rsidR="003267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51010"/>
    <w:multiLevelType w:val="multilevel"/>
    <w:tmpl w:val="BA0AA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2B76B9"/>
    <w:multiLevelType w:val="multilevel"/>
    <w:tmpl w:val="D61A1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5443FC"/>
    <w:multiLevelType w:val="multilevel"/>
    <w:tmpl w:val="DA98A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465FB8"/>
    <w:multiLevelType w:val="multilevel"/>
    <w:tmpl w:val="DFAA3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3958DD"/>
    <w:multiLevelType w:val="multilevel"/>
    <w:tmpl w:val="D0AC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0734B2"/>
    <w:multiLevelType w:val="multilevel"/>
    <w:tmpl w:val="8D767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CC31E1"/>
    <w:multiLevelType w:val="multilevel"/>
    <w:tmpl w:val="5E7C5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63A"/>
    <w:rsid w:val="0032677F"/>
    <w:rsid w:val="00CB26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429843">
      <w:bodyDiv w:val="1"/>
      <w:marLeft w:val="0"/>
      <w:marRight w:val="0"/>
      <w:marTop w:val="0"/>
      <w:marBottom w:val="0"/>
      <w:divBdr>
        <w:top w:val="none" w:sz="0" w:space="0" w:color="auto"/>
        <w:left w:val="none" w:sz="0" w:space="0" w:color="auto"/>
        <w:bottom w:val="none" w:sz="0" w:space="0" w:color="auto"/>
        <w:right w:val="none" w:sz="0" w:space="0" w:color="auto"/>
      </w:divBdr>
      <w:divsChild>
        <w:div w:id="722488494">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dp.pwz.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2590</Words>
  <Characters>15542</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Uniwersytet Warszawski</Company>
  <LinksUpToDate>false</LinksUpToDate>
  <CharactersWithSpaces>18096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Użytkownik</cp:lastModifiedBy>
  <cp:revision>1</cp:revision>
  <dcterms:created xsi:type="dcterms:W3CDTF">2016-06-29T08:54:00Z</dcterms:created>
  <dcterms:modified xsi:type="dcterms:W3CDTF">2016-06-29T08:55:00Z</dcterms:modified>
</cp:coreProperties>
</file>