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9D3" w:rsidRPr="00A86A7A" w:rsidRDefault="00EC39D3" w:rsidP="00EC39D3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EC39D3" w:rsidRPr="00A86A7A" w:rsidTr="002446D3">
        <w:trPr>
          <w:trHeight w:val="359"/>
        </w:trPr>
        <w:tc>
          <w:tcPr>
            <w:tcW w:w="4248" w:type="dxa"/>
            <w:gridSpan w:val="2"/>
            <w:hideMark/>
          </w:tcPr>
          <w:p w:rsidR="00EC39D3" w:rsidRPr="00A86A7A" w:rsidRDefault="00EC39D3" w:rsidP="002446D3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</w:pPr>
            <w:r w:rsidRPr="00A86A7A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e-mail: sekretariat@zdp.pwz.pl</w:t>
            </w:r>
          </w:p>
        </w:tc>
        <w:tc>
          <w:tcPr>
            <w:tcW w:w="2700" w:type="dxa"/>
            <w:gridSpan w:val="2"/>
            <w:hideMark/>
          </w:tcPr>
          <w:p w:rsidR="00EC39D3" w:rsidRPr="00A86A7A" w:rsidRDefault="00EC39D3" w:rsidP="002446D3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</w:pPr>
            <w:r w:rsidRPr="00A86A7A"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EC39D3" w:rsidRPr="00A86A7A" w:rsidRDefault="00EC39D3" w:rsidP="002446D3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A86A7A">
              <w:rPr>
                <w:rFonts w:ascii="Calibri" w:eastAsia="Calibri" w:hAnsi="Calibri" w:cs="Times New Roman"/>
                <w:noProof/>
                <w:lang w:eastAsia="pl-PL"/>
              </w:rPr>
              <w:drawing>
                <wp:inline distT="0" distB="0" distL="0" distR="0" wp14:anchorId="5684E326" wp14:editId="430AFD07">
                  <wp:extent cx="676910" cy="783590"/>
                  <wp:effectExtent l="0" t="0" r="8890" b="0"/>
                  <wp:docPr id="1" name="Obraz 1" descr="Opis: Opis: 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783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39D3" w:rsidRPr="00A86A7A" w:rsidTr="002446D3">
        <w:trPr>
          <w:trHeight w:val="904"/>
        </w:trPr>
        <w:tc>
          <w:tcPr>
            <w:tcW w:w="6948" w:type="dxa"/>
            <w:gridSpan w:val="4"/>
          </w:tcPr>
          <w:p w:rsidR="00EC39D3" w:rsidRPr="00A86A7A" w:rsidRDefault="00EC39D3" w:rsidP="002446D3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A86A7A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EC39D3" w:rsidRPr="00A86A7A" w:rsidRDefault="00EC39D3" w:rsidP="002446D3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A86A7A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>05-850 Ożarów Mazowiecki, ul. Poznańska 300</w:t>
            </w:r>
          </w:p>
          <w:p w:rsidR="00EC39D3" w:rsidRPr="00A86A7A" w:rsidRDefault="00EC39D3" w:rsidP="002446D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EC39D3" w:rsidRPr="00A86A7A" w:rsidRDefault="00EC39D3" w:rsidP="002446D3">
            <w:pPr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</w:p>
        </w:tc>
      </w:tr>
      <w:tr w:rsidR="00EC39D3" w:rsidRPr="00A86A7A" w:rsidTr="002446D3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C39D3" w:rsidRPr="00A86A7A" w:rsidRDefault="00EC39D3" w:rsidP="002446D3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A86A7A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Tel./Fax    (+22) 722-13-80           </w:t>
            </w:r>
          </w:p>
          <w:p w:rsidR="00EC39D3" w:rsidRPr="00A86A7A" w:rsidRDefault="00EC39D3" w:rsidP="002446D3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A86A7A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C39D3" w:rsidRPr="00A86A7A" w:rsidRDefault="00EC39D3" w:rsidP="002446D3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A86A7A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C39D3" w:rsidRPr="00A86A7A" w:rsidRDefault="00EC39D3" w:rsidP="002446D3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A86A7A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NIP 118-14-20-774        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C39D3" w:rsidRPr="00A86A7A" w:rsidRDefault="00EC39D3" w:rsidP="002446D3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A86A7A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Konto nr  </w:t>
            </w:r>
            <w:r w:rsidRPr="00A86A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76 1560 0013 2619 7045 3000 0002</w:t>
            </w:r>
          </w:p>
          <w:p w:rsidR="00EC39D3" w:rsidRPr="00A86A7A" w:rsidRDefault="00EC39D3" w:rsidP="002446D3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A86A7A"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  <w:t>Getin Bank</w:t>
            </w:r>
          </w:p>
        </w:tc>
      </w:tr>
    </w:tbl>
    <w:p w:rsidR="00EC39D3" w:rsidRPr="00A86A7A" w:rsidRDefault="00EC39D3" w:rsidP="00EC39D3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4394"/>
        <w:gridCol w:w="2158"/>
      </w:tblGrid>
      <w:tr w:rsidR="00EC39D3" w:rsidRPr="00A86A7A" w:rsidTr="002446D3">
        <w:tc>
          <w:tcPr>
            <w:tcW w:w="2660" w:type="dxa"/>
            <w:hideMark/>
          </w:tcPr>
          <w:p w:rsidR="00EC39D3" w:rsidRPr="00A86A7A" w:rsidRDefault="00EC39D3" w:rsidP="002446D3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A86A7A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Wasz znak:</w:t>
            </w:r>
          </w:p>
        </w:tc>
        <w:tc>
          <w:tcPr>
            <w:tcW w:w="4394" w:type="dxa"/>
            <w:hideMark/>
          </w:tcPr>
          <w:p w:rsidR="00EC39D3" w:rsidRPr="00A86A7A" w:rsidRDefault="00EC39D3" w:rsidP="002446D3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A86A7A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Nasz znak:                                      Nr pisma:</w:t>
            </w:r>
          </w:p>
          <w:p w:rsidR="00EC39D3" w:rsidRPr="00A86A7A" w:rsidRDefault="00EC39D3" w:rsidP="002446D3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ZP-13/2017</w:t>
            </w:r>
          </w:p>
        </w:tc>
        <w:tc>
          <w:tcPr>
            <w:tcW w:w="2158" w:type="dxa"/>
            <w:hideMark/>
          </w:tcPr>
          <w:p w:rsidR="00EC39D3" w:rsidRPr="00A86A7A" w:rsidRDefault="00EC39D3" w:rsidP="002446D3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A86A7A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Data:</w:t>
            </w:r>
          </w:p>
          <w:p w:rsidR="00EC39D3" w:rsidRPr="00A86A7A" w:rsidRDefault="00B4148D" w:rsidP="002446D3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25</w:t>
            </w:r>
            <w:bookmarkStart w:id="0" w:name="_GoBack"/>
            <w:bookmarkEnd w:id="0"/>
            <w:r w:rsidR="00EC39D3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.10.2017</w:t>
            </w:r>
            <w:r w:rsidR="00EC39D3" w:rsidRPr="00A86A7A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 xml:space="preserve"> r.</w:t>
            </w:r>
          </w:p>
        </w:tc>
      </w:tr>
    </w:tbl>
    <w:p w:rsidR="00EC39D3" w:rsidRDefault="00EC39D3" w:rsidP="00EC39D3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Do wszystkich zainteresowanych</w:t>
      </w:r>
    </w:p>
    <w:p w:rsidR="00EC39D3" w:rsidRPr="00A86A7A" w:rsidRDefault="00EC39D3" w:rsidP="00EC39D3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C39D3" w:rsidRPr="00A86A7A" w:rsidRDefault="00EC39D3" w:rsidP="00EC39D3">
      <w:pPr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pl-PL"/>
        </w:rPr>
      </w:pPr>
      <w:r w:rsidRPr="00A86A7A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postępowania prowadzonego w trybie pr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zetargu nieograniczonego nr ZP-14/2017</w:t>
      </w:r>
      <w:r w:rsidRPr="00A86A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pn.</w:t>
      </w:r>
      <w:r w:rsidRPr="00A86A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EC39D3" w:rsidRPr="00A86A7A" w:rsidRDefault="00EC39D3" w:rsidP="00EC3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A86A7A">
        <w:rPr>
          <w:rFonts w:ascii="Times New Roman" w:eastAsia="Times New Roman" w:hAnsi="Times New Roman" w:cs="Times New Roman"/>
          <w:b/>
          <w:i/>
          <w:lang w:eastAsia="pl-PL"/>
        </w:rPr>
        <w:t>„</w:t>
      </w:r>
      <w:r w:rsidRPr="005D2D0A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Rozbudowa ul. Faszczyckiej i Fabrycznej w Błoniu od ul. Mokrej dł. 1500 mb gm. Błonie </w:t>
      </w:r>
      <w:r w:rsidRPr="005D2D0A">
        <w:rPr>
          <w:rFonts w:ascii="Times New Roman" w:eastAsia="Times New Roman" w:hAnsi="Times New Roman" w:cs="Times New Roman"/>
          <w:b/>
          <w:i/>
          <w:color w:val="0D0D0D"/>
          <w:sz w:val="24"/>
          <w:lang w:eastAsia="pl-PL"/>
        </w:rPr>
        <w:t>– realizacja etapu I długości 990 m</w:t>
      </w:r>
      <w:r w:rsidRPr="00A86A7A">
        <w:rPr>
          <w:rFonts w:ascii="Times New Roman" w:eastAsia="Times New Roman" w:hAnsi="Times New Roman" w:cs="Times New Roman"/>
          <w:b/>
          <w:i/>
          <w:lang w:eastAsia="pl-PL"/>
        </w:rPr>
        <w:t>”</w:t>
      </w:r>
    </w:p>
    <w:p w:rsidR="00EC39D3" w:rsidRPr="00A86A7A" w:rsidRDefault="00EC39D3" w:rsidP="00EC39D3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39D3" w:rsidRPr="007A62E1" w:rsidRDefault="00EC39D3" w:rsidP="00EC39D3">
      <w:pPr>
        <w:ind w:left="142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26314F">
        <w:rPr>
          <w:rFonts w:ascii="Times New Roman" w:eastAsia="Calibri" w:hAnsi="Times New Roman" w:cs="Times New Roman"/>
          <w:sz w:val="24"/>
          <w:szCs w:val="24"/>
        </w:rPr>
        <w:t>Zam</w:t>
      </w:r>
      <w:r>
        <w:rPr>
          <w:rFonts w:ascii="Times New Roman" w:eastAsia="Calibri" w:hAnsi="Times New Roman" w:cs="Times New Roman"/>
          <w:sz w:val="24"/>
          <w:szCs w:val="24"/>
        </w:rPr>
        <w:t>awiający informuje, że w dniu 18.10.2017r. od  wykonawcy</w:t>
      </w:r>
      <w:r w:rsidRPr="0026314F">
        <w:rPr>
          <w:rFonts w:ascii="Times New Roman" w:eastAsia="Calibri" w:hAnsi="Times New Roman" w:cs="Times New Roman"/>
          <w:sz w:val="24"/>
          <w:szCs w:val="24"/>
        </w:rPr>
        <w:t xml:space="preserve"> wpłynęły zapytania </w:t>
      </w:r>
      <w:r>
        <w:rPr>
          <w:rFonts w:ascii="Times New Roman" w:eastAsia="Calibri" w:hAnsi="Times New Roman" w:cs="Times New Roman"/>
          <w:sz w:val="24"/>
          <w:szCs w:val="24"/>
        </w:rPr>
        <w:t>dotyczące treści specyfikacji istotnych warunków zamówienia, zwanej dalej również siwz.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Wobec tego </w:t>
      </w:r>
      <w:r w:rsidRPr="007A62E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Zamawiający 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działając na podstawie art. 38 ust. 3 ustawy Prawo zamówień publicznych (Dz. U. z 2017 poz. 1579), zwanej dalej ustawą, udziela odpowiedzi:</w:t>
      </w:r>
    </w:p>
    <w:p w:rsidR="00EC39D3" w:rsidRPr="008060D2" w:rsidRDefault="00EC39D3" w:rsidP="00EC39D3">
      <w:pPr>
        <w:jc w:val="both"/>
        <w:rPr>
          <w:rFonts w:ascii="Times New Roman" w:hAnsi="Times New Roman" w:cs="Times New Roman"/>
          <w:sz w:val="24"/>
          <w:szCs w:val="24"/>
        </w:rPr>
      </w:pPr>
      <w:r w:rsidRPr="008060D2">
        <w:rPr>
          <w:rFonts w:ascii="Times New Roman" w:hAnsi="Times New Roman" w:cs="Times New Roman"/>
          <w:sz w:val="24"/>
          <w:szCs w:val="24"/>
        </w:rPr>
        <w:t>W Przedmiarze Robót na stronie 5. W podpunkcie 2.37 D-06.02.01A podano „Wykonanie przepustów drogowych pod zjazdami z rur polietylenowych spiralnie karbowanych fi 30 cm – przepusty pod zjazdami”. Na stronie  w podpunkcie 2.39 D-06.02.01A podano: „Wykonanie przepustów drogowych pod zjazdami, z rur polietylenowych spiralnie karbowanych fi 40 cm – przepusty pod zjazdami, - przepust pod skrzyżowaniem z ul. Kwiatów Polnych, - przepust pod drogą w km 0+830”.</w:t>
      </w:r>
    </w:p>
    <w:p w:rsidR="00EC39D3" w:rsidRPr="008060D2" w:rsidRDefault="00EC39D3" w:rsidP="00EC39D3">
      <w:pPr>
        <w:jc w:val="both"/>
        <w:rPr>
          <w:rFonts w:ascii="Times New Roman" w:hAnsi="Times New Roman" w:cs="Times New Roman"/>
          <w:sz w:val="24"/>
          <w:szCs w:val="24"/>
        </w:rPr>
      </w:pPr>
      <w:r w:rsidRPr="008060D2">
        <w:rPr>
          <w:rFonts w:ascii="Times New Roman" w:hAnsi="Times New Roman" w:cs="Times New Roman"/>
          <w:sz w:val="24"/>
          <w:szCs w:val="24"/>
        </w:rPr>
        <w:t>Do wykonania odwodnienia mamy zamiar użyć rur z PP (polipropylenu) i z PEHD (polietylenu, Rury z PP (polipropylenu) i z PEHD (polietylenu) są produkowane wg tej samej normy PN-EN13474, a materiały polipropylen i polietylen należą do tej grupy surowców – poliolefin. Pytanie nasze kierujemy w odniesieniu do Zarządzenia nr 30 Generalnego Dyrektora Dróg Krajowych i Autostrad z dnia 2 listopada 2006 r. opublikowanego w opracowaniu pt: „Zalecenia projektowe i technologiczne dla podatnych drogowych konstrukcji inżynierskich z tworzyw sztucznych”. Opracowanie to mówi w rozdziale 2.1.1 o materiałach stosowanych do produkcji rur. A mianowicie są to polipropylen (PP) i polietylen (PE).</w:t>
      </w:r>
    </w:p>
    <w:p w:rsidR="00EC39D3" w:rsidRPr="008060D2" w:rsidRDefault="00EC39D3" w:rsidP="00EC39D3">
      <w:pPr>
        <w:jc w:val="both"/>
        <w:rPr>
          <w:rFonts w:ascii="Times New Roman" w:hAnsi="Times New Roman" w:cs="Times New Roman"/>
          <w:sz w:val="24"/>
          <w:szCs w:val="24"/>
        </w:rPr>
      </w:pPr>
      <w:r w:rsidRPr="008060D2">
        <w:rPr>
          <w:rFonts w:ascii="Times New Roman" w:hAnsi="Times New Roman" w:cs="Times New Roman"/>
          <w:sz w:val="24"/>
          <w:szCs w:val="24"/>
        </w:rPr>
        <w:t>W związku z powyższym składamy zapytanie: Czy zamawiający dopuszcza stosowanie do budowy przepustów pod zjazdami, drogą i skrzyżowaniem rur karbowanych z polipropylenu (PP) ?</w:t>
      </w:r>
    </w:p>
    <w:p w:rsidR="00EC39D3" w:rsidRPr="008060D2" w:rsidRDefault="00EC39D3" w:rsidP="00EC39D3">
      <w:pPr>
        <w:jc w:val="both"/>
        <w:rPr>
          <w:rFonts w:ascii="Times New Roman" w:hAnsi="Times New Roman" w:cs="Times New Roman"/>
          <w:sz w:val="24"/>
          <w:szCs w:val="24"/>
        </w:rPr>
      </w:pPr>
      <w:r w:rsidRPr="008060D2">
        <w:rPr>
          <w:rFonts w:ascii="Times New Roman" w:hAnsi="Times New Roman" w:cs="Times New Roman"/>
          <w:sz w:val="24"/>
          <w:szCs w:val="24"/>
        </w:rPr>
        <w:t>Odpowiedź:</w:t>
      </w:r>
    </w:p>
    <w:p w:rsidR="00EC39D3" w:rsidRPr="008060D2" w:rsidRDefault="00EC39D3" w:rsidP="00EC39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60D2">
        <w:rPr>
          <w:rFonts w:ascii="Times New Roman" w:eastAsia="Times New Roman" w:hAnsi="Times New Roman" w:cs="Times New Roman"/>
          <w:sz w:val="24"/>
          <w:szCs w:val="24"/>
          <w:lang w:eastAsia="pl-PL"/>
        </w:rPr>
        <w:t>Wyrażamy zgodę na zastosowanie rur do budowy przepustów z polipropylenu (PP)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060D2">
        <w:rPr>
          <w:rFonts w:ascii="Times New Roman" w:eastAsia="Times New Roman" w:hAnsi="Times New Roman" w:cs="Times New Roman"/>
          <w:sz w:val="24"/>
          <w:szCs w:val="24"/>
          <w:lang w:eastAsia="pl-PL"/>
        </w:rPr>
        <w:t>jednak o parametrach niegorszych niż  rury  wykonane z HDPE.</w:t>
      </w:r>
    </w:p>
    <w:p w:rsidR="00EC39D3" w:rsidRDefault="00EC39D3" w:rsidP="00EC39D3"/>
    <w:p w:rsidR="00F546D9" w:rsidRDefault="00F546D9"/>
    <w:sectPr w:rsidR="00F546D9" w:rsidSect="004B12B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4148D">
      <w:pPr>
        <w:spacing w:after="0" w:line="240" w:lineRule="auto"/>
      </w:pPr>
      <w:r>
        <w:separator/>
      </w:r>
    </w:p>
  </w:endnote>
  <w:endnote w:type="continuationSeparator" w:id="0">
    <w:p w:rsidR="00000000" w:rsidRDefault="00B41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1408225"/>
      <w:docPartObj>
        <w:docPartGallery w:val="Page Numbers (Bottom of Page)"/>
        <w:docPartUnique/>
      </w:docPartObj>
    </w:sdtPr>
    <w:sdtEndPr/>
    <w:sdtContent>
      <w:p w:rsidR="00F73083" w:rsidRDefault="00EC39D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148D">
          <w:rPr>
            <w:noProof/>
          </w:rPr>
          <w:t>1</w:t>
        </w:r>
        <w:r>
          <w:fldChar w:fldCharType="end"/>
        </w:r>
      </w:p>
    </w:sdtContent>
  </w:sdt>
  <w:p w:rsidR="00F73083" w:rsidRDefault="00B414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4148D">
      <w:pPr>
        <w:spacing w:after="0" w:line="240" w:lineRule="auto"/>
      </w:pPr>
      <w:r>
        <w:separator/>
      </w:r>
    </w:p>
  </w:footnote>
  <w:footnote w:type="continuationSeparator" w:id="0">
    <w:p w:rsidR="00000000" w:rsidRDefault="00B414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9D3"/>
    <w:rsid w:val="00B4148D"/>
    <w:rsid w:val="00EC39D3"/>
    <w:rsid w:val="00F5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39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C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39D3"/>
  </w:style>
  <w:style w:type="paragraph" w:styleId="Tekstdymka">
    <w:name w:val="Balloon Text"/>
    <w:basedOn w:val="Normalny"/>
    <w:link w:val="TekstdymkaZnak"/>
    <w:uiPriority w:val="99"/>
    <w:semiHidden/>
    <w:unhideWhenUsed/>
    <w:rsid w:val="00EC3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39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39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C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39D3"/>
  </w:style>
  <w:style w:type="paragraph" w:styleId="Tekstdymka">
    <w:name w:val="Balloon Text"/>
    <w:basedOn w:val="Normalny"/>
    <w:link w:val="TekstdymkaZnak"/>
    <w:uiPriority w:val="99"/>
    <w:semiHidden/>
    <w:unhideWhenUsed/>
    <w:rsid w:val="00EC3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39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Warszawski</Company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Użytkownik</cp:lastModifiedBy>
  <cp:revision>2</cp:revision>
  <dcterms:created xsi:type="dcterms:W3CDTF">2017-10-24T13:14:00Z</dcterms:created>
  <dcterms:modified xsi:type="dcterms:W3CDTF">2017-10-25T09:07:00Z</dcterms:modified>
</cp:coreProperties>
</file>