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SZCZEGÓŁOWA SPECYFIKACJA TECHNICZNA</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D-00.00.00.</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WYMAGANIA OGÓLNE</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CPV 45113000-2</w:t>
      </w:r>
    </w:p>
    <w:p w:rsidR="00157D14" w:rsidRPr="002618AF" w:rsidRDefault="00157D14"/>
    <w:p w:rsidR="00157D14" w:rsidRPr="002618AF" w:rsidRDefault="00157D14">
      <w:pPr>
        <w:tabs>
          <w:tab w:val="clear" w:pos="0"/>
          <w:tab w:val="clear" w:pos="4535"/>
          <w:tab w:val="clear" w:pos="9071"/>
        </w:tabs>
        <w:suppressAutoHyphens w:val="0"/>
        <w:spacing w:after="200" w:line="276" w:lineRule="auto"/>
      </w:pPr>
      <w:r w:rsidRPr="002618AF">
        <w:br w:type="page"/>
      </w:r>
    </w:p>
    <w:p w:rsidR="00266B01" w:rsidRDefault="00266B01" w:rsidP="00157D14">
      <w:pPr>
        <w:pStyle w:val="Nagwek1"/>
        <w:numPr>
          <w:ilvl w:val="0"/>
          <w:numId w:val="0"/>
        </w:numPr>
        <w:spacing w:line="276" w:lineRule="auto"/>
        <w:rPr>
          <w:rFonts w:ascii="Arial" w:hAnsi="Arial" w:cs="Arial"/>
        </w:rPr>
      </w:pPr>
      <w:bookmarkStart w:id="0" w:name="_Toc326661193"/>
    </w:p>
    <w:p w:rsidR="00157D14" w:rsidRPr="002618AF" w:rsidRDefault="00157D14" w:rsidP="00157D14">
      <w:pPr>
        <w:pStyle w:val="Nagwek1"/>
        <w:numPr>
          <w:ilvl w:val="0"/>
          <w:numId w:val="0"/>
        </w:numPr>
        <w:spacing w:line="276" w:lineRule="auto"/>
        <w:rPr>
          <w:rFonts w:ascii="Arial" w:hAnsi="Arial" w:cs="Arial"/>
        </w:rPr>
      </w:pPr>
      <w:r w:rsidRPr="002618AF">
        <w:rPr>
          <w:rFonts w:ascii="Arial" w:hAnsi="Arial" w:cs="Arial"/>
        </w:rPr>
        <w:t>1. WSTĘP</w:t>
      </w:r>
      <w:bookmarkEnd w:id="0"/>
    </w:p>
    <w:p w:rsidR="00157D14" w:rsidRPr="002618AF" w:rsidRDefault="00157D14" w:rsidP="00157D14">
      <w:pPr>
        <w:pStyle w:val="Nagwek2"/>
        <w:numPr>
          <w:ilvl w:val="0"/>
          <w:numId w:val="0"/>
        </w:numPr>
        <w:spacing w:line="276" w:lineRule="auto"/>
        <w:rPr>
          <w:rFonts w:ascii="Arial" w:hAnsi="Arial" w:cs="Arial"/>
        </w:rPr>
      </w:pPr>
      <w:bookmarkStart w:id="1" w:name="_Toc326661194"/>
      <w:r w:rsidRPr="002618AF">
        <w:rPr>
          <w:rFonts w:ascii="Arial" w:hAnsi="Arial" w:cs="Arial"/>
        </w:rPr>
        <w:t xml:space="preserve">1.1. </w:t>
      </w:r>
      <w:bookmarkEnd w:id="1"/>
      <w:r w:rsidRPr="002618AF">
        <w:rPr>
          <w:rFonts w:ascii="Arial" w:hAnsi="Arial" w:cs="Arial"/>
        </w:rPr>
        <w:t>Przedmiot SST</w:t>
      </w:r>
    </w:p>
    <w:p w:rsidR="00157D14" w:rsidRPr="002618AF" w:rsidRDefault="00157D14" w:rsidP="00157D14">
      <w:pPr>
        <w:spacing w:line="276" w:lineRule="auto"/>
        <w:rPr>
          <w:rFonts w:ascii="Arial" w:eastAsia="TTE12C3D68t00" w:hAnsi="Arial" w:cs="Arial"/>
          <w:color w:val="000000"/>
          <w:sz w:val="20"/>
          <w:szCs w:val="20"/>
        </w:rPr>
      </w:pPr>
      <w:r w:rsidRPr="002618AF">
        <w:rPr>
          <w:rFonts w:ascii="Arial" w:hAnsi="Arial" w:cs="Arial"/>
          <w:sz w:val="20"/>
          <w:szCs w:val="20"/>
        </w:rPr>
        <w:tab/>
      </w:r>
      <w:r w:rsidRPr="002618AF">
        <w:rPr>
          <w:rFonts w:ascii="Arial" w:eastAsia="TTE12C3D68t00" w:hAnsi="Arial" w:cs="Arial"/>
          <w:sz w:val="20"/>
          <w:szCs w:val="20"/>
        </w:rPr>
        <w:t>Przedmiotem niniejszej szczegółowej specyfikacji technicznej (SST) są wymagania ogólne dotyczące wykonania i odbioru robót drogowych</w:t>
      </w:r>
      <w:r w:rsidRPr="002618AF">
        <w:rPr>
          <w:rFonts w:ascii="Arial" w:eastAsia="TTE12C3D68t00" w:hAnsi="Arial" w:cs="Arial"/>
          <w:color w:val="000000"/>
          <w:sz w:val="20"/>
          <w:szCs w:val="20"/>
        </w:rPr>
        <w:t>.</w:t>
      </w:r>
    </w:p>
    <w:p w:rsidR="00157D14" w:rsidRPr="002618AF" w:rsidRDefault="00157D14" w:rsidP="00157D14">
      <w:pPr>
        <w:pStyle w:val="Nagwek2"/>
        <w:numPr>
          <w:ilvl w:val="0"/>
          <w:numId w:val="0"/>
        </w:numPr>
        <w:spacing w:line="276" w:lineRule="auto"/>
        <w:rPr>
          <w:rFonts w:ascii="Arial" w:hAnsi="Arial" w:cs="Arial"/>
        </w:rPr>
      </w:pPr>
      <w:bookmarkStart w:id="2" w:name="_Toc326661195"/>
      <w:r w:rsidRPr="002618AF">
        <w:rPr>
          <w:rFonts w:ascii="Arial" w:hAnsi="Arial" w:cs="Arial"/>
        </w:rPr>
        <w:t>1.2. Zakres stosowania SST</w:t>
      </w:r>
      <w:bookmarkEnd w:id="2"/>
    </w:p>
    <w:p w:rsidR="00157D14" w:rsidRPr="002A67A3" w:rsidRDefault="00157D14" w:rsidP="002A67A3">
      <w:pPr>
        <w:pStyle w:val="Nagwek"/>
        <w:rPr>
          <w:rFonts w:ascii="Arial" w:hAnsi="Arial" w:cs="Arial"/>
          <w:b/>
          <w:sz w:val="20"/>
          <w:szCs w:val="20"/>
        </w:rPr>
      </w:pPr>
      <w:r w:rsidRPr="002618AF">
        <w:rPr>
          <w:rFonts w:ascii="Arial" w:eastAsia="TTE12C3D68t00" w:hAnsi="Arial" w:cs="Arial"/>
          <w:sz w:val="20"/>
          <w:szCs w:val="20"/>
        </w:rPr>
        <w:t xml:space="preserve">Niniejsza szczegółowa specyfikacja techniczna (SST) jest stosowana jako dokument przetargowy </w:t>
      </w:r>
      <w:r w:rsidR="002A67A3">
        <w:rPr>
          <w:rFonts w:ascii="Arial" w:eastAsia="TTE12C3D68t00" w:hAnsi="Arial" w:cs="Arial"/>
          <w:sz w:val="20"/>
          <w:szCs w:val="20"/>
        </w:rPr>
        <w:t xml:space="preserve">        </w:t>
      </w:r>
      <w:r w:rsidRPr="002618AF">
        <w:rPr>
          <w:rFonts w:ascii="Arial" w:eastAsia="TTE12C3D68t00" w:hAnsi="Arial" w:cs="Arial"/>
          <w:sz w:val="20"/>
          <w:szCs w:val="20"/>
        </w:rPr>
        <w:t xml:space="preserve">i kontraktowy przy </w:t>
      </w:r>
      <w:r w:rsidRPr="002618AF">
        <w:rPr>
          <w:rFonts w:ascii="Arial" w:hAnsi="Arial" w:cs="Arial"/>
          <w:sz w:val="20"/>
          <w:szCs w:val="20"/>
        </w:rPr>
        <w:t xml:space="preserve">zlecaniu i realizacji robót wymienionych w punkcie 1.1. związanych z </w:t>
      </w:r>
      <w:r w:rsidR="00443C7A">
        <w:rPr>
          <w:rFonts w:ascii="Arial" w:hAnsi="Arial" w:cs="Arial"/>
          <w:sz w:val="20"/>
          <w:szCs w:val="20"/>
        </w:rPr>
        <w:t xml:space="preserve">inwestycją: </w:t>
      </w:r>
      <w:r w:rsidR="00266B01">
        <w:rPr>
          <w:rFonts w:ascii="Arial" w:hAnsi="Arial" w:cs="Arial"/>
          <w:b/>
          <w:sz w:val="20"/>
          <w:szCs w:val="20"/>
        </w:rPr>
        <w:t>„</w:t>
      </w:r>
      <w:r w:rsidR="002A67A3" w:rsidRPr="002A67A3">
        <w:rPr>
          <w:rFonts w:ascii="Arial" w:hAnsi="Arial" w:cs="Arial"/>
          <w:b/>
          <w:sz w:val="20"/>
          <w:szCs w:val="20"/>
        </w:rPr>
        <w:t xml:space="preserve">Wykonanie nakładki bitumicznej na drodze powiatowej nr 4129W ul. Świerkowej w </w:t>
      </w:r>
      <w:proofErr w:type="spellStart"/>
      <w:r w:rsidR="002A67A3" w:rsidRPr="002A67A3">
        <w:rPr>
          <w:rFonts w:ascii="Arial" w:hAnsi="Arial" w:cs="Arial"/>
          <w:b/>
          <w:sz w:val="20"/>
          <w:szCs w:val="20"/>
        </w:rPr>
        <w:t>m.Bronisze</w:t>
      </w:r>
      <w:proofErr w:type="spellEnd"/>
      <w:r w:rsidR="002A67A3" w:rsidRPr="002A67A3">
        <w:rPr>
          <w:rFonts w:ascii="Arial" w:hAnsi="Arial" w:cs="Arial"/>
          <w:b/>
          <w:sz w:val="20"/>
          <w:szCs w:val="20"/>
        </w:rPr>
        <w:t xml:space="preserve"> </w:t>
      </w:r>
      <w:proofErr w:type="spellStart"/>
      <w:r w:rsidR="002A67A3" w:rsidRPr="002A67A3">
        <w:rPr>
          <w:rFonts w:ascii="Arial" w:hAnsi="Arial" w:cs="Arial"/>
          <w:b/>
          <w:sz w:val="20"/>
          <w:szCs w:val="20"/>
        </w:rPr>
        <w:t>gm</w:t>
      </w:r>
      <w:proofErr w:type="spellEnd"/>
      <w:r w:rsidR="002A67A3" w:rsidRPr="002A67A3">
        <w:rPr>
          <w:rFonts w:ascii="Arial" w:hAnsi="Arial" w:cs="Arial"/>
          <w:b/>
          <w:sz w:val="20"/>
          <w:szCs w:val="20"/>
        </w:rPr>
        <w:t>. Ożarów Mazowiecki</w:t>
      </w:r>
      <w:r w:rsidR="00266B01">
        <w:rPr>
          <w:rFonts w:ascii="Arial" w:hAnsi="Arial" w:cs="Arial"/>
          <w:b/>
          <w:sz w:val="20"/>
          <w:szCs w:val="20"/>
        </w:rPr>
        <w:t>”</w:t>
      </w:r>
    </w:p>
    <w:p w:rsidR="0051767E" w:rsidRPr="002618AF" w:rsidRDefault="0051767E" w:rsidP="00157D14">
      <w:pPr>
        <w:snapToGrid w:val="0"/>
        <w:jc w:val="both"/>
        <w:rPr>
          <w:rFonts w:ascii="Arial" w:hAnsi="Arial" w:cs="Arial"/>
          <w:sz w:val="20"/>
          <w:szCs w:val="20"/>
        </w:rPr>
      </w:pPr>
    </w:p>
    <w:p w:rsidR="00157D14" w:rsidRPr="002618AF" w:rsidRDefault="00157D14" w:rsidP="005B70F9">
      <w:pPr>
        <w:pStyle w:val="Nagwek2"/>
        <w:numPr>
          <w:ilvl w:val="0"/>
          <w:numId w:val="0"/>
        </w:numPr>
        <w:rPr>
          <w:rFonts w:ascii="Arial" w:hAnsi="Arial" w:cs="Arial"/>
        </w:rPr>
      </w:pPr>
      <w:bookmarkStart w:id="3" w:name="_Toc326661196"/>
      <w:r w:rsidRPr="002618AF">
        <w:rPr>
          <w:rFonts w:ascii="Arial" w:hAnsi="Arial" w:cs="Arial"/>
        </w:rPr>
        <w:t>1.3. Zakres robót objętych SST</w:t>
      </w:r>
      <w:bookmarkEnd w:id="3"/>
    </w:p>
    <w:p w:rsidR="00157D14" w:rsidRPr="002618AF" w:rsidRDefault="00157D14" w:rsidP="00157D14">
      <w:pPr>
        <w:snapToGrid w:val="0"/>
        <w:jc w:val="both"/>
        <w:rPr>
          <w:rFonts w:ascii="Arial" w:hAnsi="Arial" w:cs="Arial"/>
          <w:bCs/>
          <w:sz w:val="20"/>
          <w:szCs w:val="20"/>
        </w:rPr>
      </w:pPr>
      <w:r w:rsidRPr="002618AF">
        <w:rPr>
          <w:rFonts w:ascii="Arial" w:hAnsi="Arial" w:cs="Arial"/>
          <w:sz w:val="20"/>
          <w:szCs w:val="20"/>
        </w:rPr>
        <w:tab/>
        <w:t xml:space="preserve">Ustalenia zawarte w niniejszej specyfikacji obejmują wymagania ogólne, wspólne dla robót objętych szczegółowymi specyfikacjami technicznymi dla poszczególnych asortymentów robót drogowych związanych z </w:t>
      </w:r>
      <w:r w:rsidR="006A219A">
        <w:rPr>
          <w:rFonts w:ascii="Arial" w:hAnsi="Arial" w:cs="Arial"/>
          <w:sz w:val="20"/>
          <w:szCs w:val="20"/>
        </w:rPr>
        <w:t>w/w inwestycją</w:t>
      </w:r>
      <w:r w:rsidR="005B70F9" w:rsidRPr="002618AF">
        <w:rPr>
          <w:rFonts w:ascii="Arial" w:hAnsi="Arial" w:cs="Arial"/>
          <w:sz w:val="20"/>
          <w:szCs w:val="20"/>
        </w:rPr>
        <w:t>.</w:t>
      </w:r>
    </w:p>
    <w:p w:rsidR="001036ED" w:rsidRDefault="001036ED" w:rsidP="00157D14">
      <w:pPr>
        <w:spacing w:line="276" w:lineRule="auto"/>
        <w:rPr>
          <w:rFonts w:ascii="Arial" w:hAnsi="Arial" w:cs="Arial"/>
          <w:sz w:val="20"/>
          <w:szCs w:val="20"/>
        </w:rPr>
      </w:pPr>
    </w:p>
    <w:p w:rsidR="00266B01" w:rsidRPr="002618AF" w:rsidRDefault="00266B01" w:rsidP="00157D14">
      <w:pPr>
        <w:spacing w:line="276" w:lineRule="auto"/>
        <w:rPr>
          <w:rFonts w:ascii="Arial" w:hAnsi="Arial" w:cs="Arial"/>
          <w:sz w:val="20"/>
          <w:szCs w:val="20"/>
        </w:rPr>
      </w:pPr>
    </w:p>
    <w:tbl>
      <w:tblPr>
        <w:tblW w:w="0" w:type="auto"/>
        <w:tblLayout w:type="fixed"/>
        <w:tblCellMar>
          <w:left w:w="70" w:type="dxa"/>
          <w:right w:w="70" w:type="dxa"/>
        </w:tblCellMar>
        <w:tblLook w:val="0000"/>
      </w:tblPr>
      <w:tblGrid>
        <w:gridCol w:w="1488"/>
        <w:gridCol w:w="5962"/>
      </w:tblGrid>
      <w:tr w:rsidR="00157D14" w:rsidRPr="002618AF" w:rsidTr="00845391">
        <w:trPr>
          <w:trHeight w:val="28"/>
        </w:trPr>
        <w:tc>
          <w:tcPr>
            <w:tcW w:w="1488" w:type="dxa"/>
          </w:tcPr>
          <w:p w:rsidR="00157D14" w:rsidRPr="00DC55A3" w:rsidRDefault="00157D14" w:rsidP="00845391">
            <w:pPr>
              <w:spacing w:line="276" w:lineRule="auto"/>
              <w:rPr>
                <w:rFonts w:ascii="Arial" w:hAnsi="Arial" w:cs="Arial"/>
                <w:b/>
                <w:sz w:val="20"/>
                <w:szCs w:val="20"/>
              </w:rPr>
            </w:pPr>
            <w:r w:rsidRPr="00DC55A3">
              <w:rPr>
                <w:rFonts w:ascii="Arial" w:hAnsi="Arial" w:cs="Arial"/>
                <w:b/>
                <w:sz w:val="20"/>
                <w:szCs w:val="20"/>
              </w:rPr>
              <w:t>D-00.00.00</w:t>
            </w:r>
          </w:p>
        </w:tc>
        <w:tc>
          <w:tcPr>
            <w:tcW w:w="5962" w:type="dxa"/>
          </w:tcPr>
          <w:p w:rsidR="00157D14" w:rsidRPr="00DC55A3" w:rsidRDefault="00443C7A" w:rsidP="00845391">
            <w:pPr>
              <w:spacing w:line="276" w:lineRule="auto"/>
              <w:rPr>
                <w:rFonts w:ascii="Arial" w:hAnsi="Arial" w:cs="Arial"/>
                <w:b/>
                <w:sz w:val="20"/>
                <w:szCs w:val="20"/>
              </w:rPr>
            </w:pPr>
            <w:r w:rsidRPr="00DC55A3">
              <w:rPr>
                <w:rFonts w:ascii="Arial" w:hAnsi="Arial" w:cs="Arial"/>
                <w:b/>
                <w:sz w:val="20"/>
                <w:szCs w:val="20"/>
              </w:rPr>
              <w:t>WYMAGANIA OGÓLN</w:t>
            </w:r>
            <w:r w:rsidR="00157D14" w:rsidRPr="00DC55A3">
              <w:rPr>
                <w:rFonts w:ascii="Arial" w:hAnsi="Arial" w:cs="Arial"/>
                <w:b/>
                <w:sz w:val="20"/>
                <w:szCs w:val="20"/>
              </w:rPr>
              <w:t>E</w:t>
            </w:r>
          </w:p>
        </w:tc>
      </w:tr>
      <w:tr w:rsidR="00157D14" w:rsidRPr="002618AF" w:rsidTr="00845391">
        <w:trPr>
          <w:trHeight w:val="28"/>
        </w:trPr>
        <w:tc>
          <w:tcPr>
            <w:tcW w:w="1488" w:type="dxa"/>
          </w:tcPr>
          <w:p w:rsidR="00266B01" w:rsidRPr="00DC55A3" w:rsidRDefault="00266B01" w:rsidP="00845391">
            <w:pPr>
              <w:spacing w:line="276" w:lineRule="auto"/>
              <w:jc w:val="center"/>
              <w:rPr>
                <w:rFonts w:ascii="Arial" w:hAnsi="Arial" w:cs="Arial"/>
                <w:sz w:val="20"/>
                <w:szCs w:val="20"/>
              </w:rPr>
            </w:pPr>
          </w:p>
        </w:tc>
        <w:tc>
          <w:tcPr>
            <w:tcW w:w="5962" w:type="dxa"/>
          </w:tcPr>
          <w:p w:rsidR="00266B01" w:rsidRPr="00DC55A3" w:rsidRDefault="00266B01" w:rsidP="00845391">
            <w:pPr>
              <w:spacing w:line="276" w:lineRule="auto"/>
              <w:rPr>
                <w:rFonts w:ascii="Arial" w:hAnsi="Arial" w:cs="Arial"/>
                <w:sz w:val="20"/>
                <w:szCs w:val="20"/>
              </w:rPr>
            </w:pPr>
          </w:p>
        </w:tc>
      </w:tr>
      <w:tr w:rsidR="00157D14" w:rsidRPr="002618AF" w:rsidTr="00021135">
        <w:trPr>
          <w:trHeight w:val="3799"/>
        </w:trPr>
        <w:tc>
          <w:tcPr>
            <w:tcW w:w="1488" w:type="dxa"/>
          </w:tcPr>
          <w:p w:rsidR="00157D14" w:rsidRPr="00DC55A3" w:rsidRDefault="005B70F9" w:rsidP="005B70F9">
            <w:pPr>
              <w:spacing w:line="276" w:lineRule="auto"/>
              <w:rPr>
                <w:rFonts w:ascii="Arial" w:hAnsi="Arial" w:cs="Arial"/>
                <w:b/>
                <w:sz w:val="20"/>
                <w:szCs w:val="20"/>
                <w:lang w:val="en-US"/>
              </w:rPr>
            </w:pPr>
            <w:r w:rsidRPr="00DC55A3">
              <w:rPr>
                <w:rFonts w:ascii="Arial" w:hAnsi="Arial" w:cs="Arial"/>
                <w:b/>
                <w:sz w:val="20"/>
                <w:szCs w:val="20"/>
                <w:lang w:val="en-US"/>
              </w:rPr>
              <w:t>D-04.00.00</w:t>
            </w:r>
          </w:p>
          <w:p w:rsidR="0013283D" w:rsidRPr="00DC55A3" w:rsidRDefault="0013283D" w:rsidP="0013283D">
            <w:pPr>
              <w:spacing w:line="276" w:lineRule="auto"/>
              <w:jc w:val="center"/>
              <w:rPr>
                <w:rFonts w:ascii="Arial" w:hAnsi="Arial" w:cs="Arial"/>
                <w:sz w:val="20"/>
                <w:szCs w:val="20"/>
                <w:lang w:val="en-US"/>
              </w:rPr>
            </w:pPr>
            <w:r w:rsidRPr="00DC55A3">
              <w:rPr>
                <w:rFonts w:ascii="Arial" w:hAnsi="Arial" w:cs="Arial"/>
                <w:sz w:val="20"/>
                <w:szCs w:val="20"/>
                <w:lang w:val="en-US"/>
              </w:rPr>
              <w:t>D-04.03.01</w:t>
            </w:r>
          </w:p>
          <w:p w:rsidR="00DC55A3" w:rsidRPr="00DC55A3" w:rsidRDefault="00DC55A3" w:rsidP="00E116CE">
            <w:pPr>
              <w:spacing w:line="276" w:lineRule="auto"/>
              <w:rPr>
                <w:rFonts w:ascii="Arial" w:hAnsi="Arial" w:cs="Arial"/>
                <w:sz w:val="20"/>
                <w:szCs w:val="20"/>
                <w:lang w:val="en-US"/>
              </w:rPr>
            </w:pPr>
          </w:p>
          <w:p w:rsidR="00443C7A" w:rsidRPr="00DC55A3" w:rsidRDefault="0013283D" w:rsidP="00253EF3">
            <w:pPr>
              <w:spacing w:line="276" w:lineRule="auto"/>
              <w:rPr>
                <w:rFonts w:ascii="Arial" w:hAnsi="Arial" w:cs="Arial"/>
                <w:b/>
                <w:sz w:val="20"/>
                <w:szCs w:val="20"/>
                <w:lang w:val="en-US"/>
              </w:rPr>
            </w:pPr>
            <w:r w:rsidRPr="00DC55A3">
              <w:rPr>
                <w:rFonts w:ascii="Arial" w:hAnsi="Arial" w:cs="Arial"/>
                <w:b/>
                <w:sz w:val="20"/>
                <w:szCs w:val="20"/>
                <w:lang w:val="en-US"/>
              </w:rPr>
              <w:t>D-05.00.00</w:t>
            </w:r>
          </w:p>
          <w:p w:rsidR="0013283D" w:rsidRPr="00DC55A3" w:rsidRDefault="00E159B1" w:rsidP="0013283D">
            <w:pPr>
              <w:spacing w:line="276" w:lineRule="auto"/>
              <w:jc w:val="center"/>
              <w:rPr>
                <w:rFonts w:ascii="Arial" w:hAnsi="Arial" w:cs="Arial"/>
                <w:sz w:val="20"/>
                <w:szCs w:val="20"/>
                <w:lang w:val="en-US"/>
              </w:rPr>
            </w:pPr>
            <w:r w:rsidRPr="00DC55A3">
              <w:rPr>
                <w:rFonts w:ascii="Arial" w:hAnsi="Arial" w:cs="Arial"/>
                <w:sz w:val="20"/>
                <w:szCs w:val="20"/>
                <w:lang w:val="en-US"/>
              </w:rPr>
              <w:t xml:space="preserve">   </w:t>
            </w:r>
            <w:r w:rsidR="0013283D" w:rsidRPr="00DC55A3">
              <w:rPr>
                <w:rFonts w:ascii="Arial" w:hAnsi="Arial" w:cs="Arial"/>
                <w:sz w:val="20"/>
                <w:szCs w:val="20"/>
                <w:lang w:val="en-US"/>
              </w:rPr>
              <w:t>D-05.03.05A</w:t>
            </w:r>
          </w:p>
          <w:p w:rsidR="0013283D" w:rsidRPr="00DC55A3" w:rsidRDefault="0013283D" w:rsidP="0013283D">
            <w:pPr>
              <w:spacing w:line="276" w:lineRule="auto"/>
              <w:jc w:val="center"/>
              <w:rPr>
                <w:rFonts w:ascii="Arial" w:hAnsi="Arial" w:cs="Arial"/>
                <w:sz w:val="20"/>
                <w:szCs w:val="20"/>
                <w:lang w:val="en-US"/>
              </w:rPr>
            </w:pPr>
            <w:r w:rsidRPr="00DC55A3">
              <w:rPr>
                <w:rFonts w:ascii="Arial" w:hAnsi="Arial" w:cs="Arial"/>
                <w:sz w:val="20"/>
                <w:szCs w:val="20"/>
                <w:lang w:val="en-US"/>
              </w:rPr>
              <w:t>D-05.03.11</w:t>
            </w:r>
          </w:p>
          <w:p w:rsidR="00DC55A3" w:rsidRPr="00DC55A3" w:rsidRDefault="00DC55A3" w:rsidP="0013283D">
            <w:pPr>
              <w:spacing w:line="276" w:lineRule="auto"/>
              <w:jc w:val="center"/>
              <w:rPr>
                <w:rFonts w:ascii="Arial" w:hAnsi="Arial" w:cs="Arial"/>
                <w:sz w:val="20"/>
                <w:szCs w:val="20"/>
                <w:lang w:val="en-US"/>
              </w:rPr>
            </w:pPr>
          </w:p>
          <w:p w:rsidR="0013283D" w:rsidRPr="00DC55A3" w:rsidRDefault="0013283D" w:rsidP="0013283D">
            <w:pPr>
              <w:spacing w:line="276" w:lineRule="auto"/>
              <w:rPr>
                <w:rFonts w:ascii="Arial" w:hAnsi="Arial" w:cs="Arial"/>
                <w:b/>
                <w:sz w:val="20"/>
                <w:szCs w:val="20"/>
                <w:lang w:val="en-US"/>
              </w:rPr>
            </w:pPr>
            <w:r w:rsidRPr="00DC55A3">
              <w:rPr>
                <w:rFonts w:ascii="Arial" w:hAnsi="Arial" w:cs="Arial"/>
                <w:b/>
                <w:sz w:val="20"/>
                <w:szCs w:val="20"/>
                <w:lang w:val="en-US"/>
              </w:rPr>
              <w:t>D-07.00.00</w:t>
            </w:r>
          </w:p>
          <w:p w:rsidR="0013283D" w:rsidRPr="00DC55A3" w:rsidRDefault="00E159B1" w:rsidP="0013283D">
            <w:pPr>
              <w:spacing w:line="276" w:lineRule="auto"/>
              <w:jc w:val="center"/>
              <w:rPr>
                <w:rFonts w:ascii="Arial" w:hAnsi="Arial" w:cs="Arial"/>
                <w:sz w:val="20"/>
                <w:szCs w:val="20"/>
                <w:lang w:val="en-US"/>
              </w:rPr>
            </w:pPr>
            <w:r w:rsidRPr="00DC55A3">
              <w:rPr>
                <w:rFonts w:ascii="Arial" w:hAnsi="Arial" w:cs="Arial"/>
                <w:sz w:val="20"/>
                <w:szCs w:val="20"/>
                <w:lang w:val="en-US"/>
              </w:rPr>
              <w:t xml:space="preserve">  </w:t>
            </w:r>
            <w:r w:rsidR="0013283D" w:rsidRPr="00DC55A3">
              <w:rPr>
                <w:rFonts w:ascii="Arial" w:hAnsi="Arial" w:cs="Arial"/>
                <w:sz w:val="20"/>
                <w:szCs w:val="20"/>
                <w:lang w:val="en-US"/>
              </w:rPr>
              <w:t>D-07.01.01A</w:t>
            </w:r>
          </w:p>
          <w:p w:rsidR="0013283D" w:rsidRPr="00DC55A3" w:rsidRDefault="0013283D" w:rsidP="00253EF3">
            <w:pPr>
              <w:spacing w:line="276" w:lineRule="auto"/>
              <w:jc w:val="center"/>
              <w:rPr>
                <w:rFonts w:ascii="Arial" w:hAnsi="Arial" w:cs="Arial"/>
                <w:sz w:val="20"/>
                <w:szCs w:val="20"/>
                <w:lang w:val="en-US"/>
              </w:rPr>
            </w:pPr>
          </w:p>
        </w:tc>
        <w:tc>
          <w:tcPr>
            <w:tcW w:w="5962" w:type="dxa"/>
          </w:tcPr>
          <w:p w:rsidR="00157D14" w:rsidRPr="00DC55A3" w:rsidRDefault="0013283D" w:rsidP="00845391">
            <w:pPr>
              <w:spacing w:line="276" w:lineRule="auto"/>
              <w:rPr>
                <w:rFonts w:ascii="Arial" w:hAnsi="Arial" w:cs="Arial"/>
                <w:b/>
                <w:sz w:val="20"/>
                <w:szCs w:val="20"/>
              </w:rPr>
            </w:pPr>
            <w:r w:rsidRPr="00DC55A3">
              <w:rPr>
                <w:rFonts w:ascii="Arial" w:hAnsi="Arial" w:cs="Arial"/>
                <w:b/>
                <w:sz w:val="20"/>
                <w:szCs w:val="20"/>
              </w:rPr>
              <w:t>PODBUDOWY</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Oczyszczenie i skropienie warstw konstrukcyjnych</w:t>
            </w:r>
          </w:p>
          <w:p w:rsidR="00DC55A3" w:rsidRPr="00DC55A3" w:rsidRDefault="00DC55A3" w:rsidP="00845391">
            <w:pPr>
              <w:spacing w:line="276" w:lineRule="auto"/>
              <w:rPr>
                <w:rFonts w:ascii="Arial" w:hAnsi="Arial" w:cs="Arial"/>
                <w:sz w:val="20"/>
                <w:szCs w:val="20"/>
              </w:rPr>
            </w:pPr>
          </w:p>
          <w:p w:rsidR="0013283D" w:rsidRPr="00DC55A3" w:rsidRDefault="0013283D" w:rsidP="00845391">
            <w:pPr>
              <w:spacing w:line="276" w:lineRule="auto"/>
              <w:rPr>
                <w:rFonts w:ascii="Arial" w:hAnsi="Arial" w:cs="Arial"/>
                <w:b/>
                <w:sz w:val="20"/>
                <w:szCs w:val="20"/>
              </w:rPr>
            </w:pPr>
            <w:r w:rsidRPr="00DC55A3">
              <w:rPr>
                <w:rFonts w:ascii="Arial" w:hAnsi="Arial" w:cs="Arial"/>
                <w:b/>
                <w:sz w:val="20"/>
                <w:szCs w:val="20"/>
              </w:rPr>
              <w:t>NAWIERZCHNIE</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Warstwa ścieralna z betonu asfaltowego</w:t>
            </w:r>
            <w:r w:rsidR="00623671" w:rsidRPr="00DC55A3">
              <w:rPr>
                <w:rFonts w:ascii="Arial" w:hAnsi="Arial" w:cs="Arial"/>
                <w:sz w:val="20"/>
                <w:szCs w:val="20"/>
              </w:rPr>
              <w:t xml:space="preserve"> AC 11 S</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Frezowanie nawierzchni asfaltowych na zimno</w:t>
            </w:r>
          </w:p>
          <w:p w:rsidR="00DC55A3" w:rsidRPr="00DC55A3" w:rsidRDefault="00DC55A3" w:rsidP="00845391">
            <w:pPr>
              <w:spacing w:line="276" w:lineRule="auto"/>
              <w:rPr>
                <w:rFonts w:ascii="Arial" w:hAnsi="Arial" w:cs="Arial"/>
                <w:sz w:val="20"/>
                <w:szCs w:val="20"/>
              </w:rPr>
            </w:pPr>
          </w:p>
          <w:p w:rsidR="0013283D" w:rsidRPr="00DC55A3" w:rsidRDefault="0013283D" w:rsidP="00845391">
            <w:pPr>
              <w:spacing w:line="276" w:lineRule="auto"/>
              <w:rPr>
                <w:rFonts w:ascii="Arial" w:hAnsi="Arial" w:cs="Arial"/>
                <w:b/>
                <w:sz w:val="20"/>
                <w:szCs w:val="20"/>
              </w:rPr>
            </w:pPr>
            <w:r w:rsidRPr="00DC55A3">
              <w:rPr>
                <w:rFonts w:ascii="Arial" w:hAnsi="Arial" w:cs="Arial"/>
                <w:b/>
                <w:sz w:val="20"/>
                <w:szCs w:val="20"/>
              </w:rPr>
              <w:t>URZĄDZENIA BEZPIECZEŃSTWA RUCHU</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Oznakowanie poziome grubowarstwowe</w:t>
            </w:r>
          </w:p>
          <w:p w:rsidR="0013283D" w:rsidRPr="00DC55A3" w:rsidRDefault="0013283D" w:rsidP="00253EF3">
            <w:pPr>
              <w:spacing w:line="276" w:lineRule="auto"/>
              <w:rPr>
                <w:rFonts w:ascii="Arial" w:hAnsi="Arial" w:cs="Arial"/>
                <w:sz w:val="20"/>
                <w:szCs w:val="20"/>
              </w:rPr>
            </w:pPr>
          </w:p>
        </w:tc>
      </w:tr>
    </w:tbl>
    <w:p w:rsidR="00157D14" w:rsidRPr="002618AF" w:rsidRDefault="00157D14" w:rsidP="00157D14">
      <w:pPr>
        <w:pStyle w:val="Nagwek2"/>
        <w:numPr>
          <w:ilvl w:val="0"/>
          <w:numId w:val="0"/>
        </w:numPr>
        <w:spacing w:line="276" w:lineRule="auto"/>
        <w:rPr>
          <w:rFonts w:ascii="Arial" w:hAnsi="Arial" w:cs="Arial"/>
        </w:rPr>
      </w:pPr>
      <w:bookmarkStart w:id="4" w:name="_Toc326661197"/>
      <w:r w:rsidRPr="002618AF">
        <w:rPr>
          <w:rFonts w:ascii="Arial" w:hAnsi="Arial" w:cs="Arial"/>
        </w:rPr>
        <w:t>1.4. Określenia podstawowe</w:t>
      </w:r>
      <w:bookmarkEnd w:id="4"/>
    </w:p>
    <w:p w:rsidR="00157D14" w:rsidRPr="002618AF" w:rsidRDefault="00157D14" w:rsidP="00157D14">
      <w:pPr>
        <w:pStyle w:val="tekstost"/>
        <w:spacing w:after="60" w:line="276" w:lineRule="auto"/>
        <w:rPr>
          <w:rFonts w:ascii="Arial" w:hAnsi="Arial" w:cs="Arial"/>
        </w:rPr>
      </w:pPr>
      <w:r w:rsidRPr="002618AF">
        <w:rPr>
          <w:rFonts w:ascii="Arial" w:hAnsi="Arial" w:cs="Arial"/>
        </w:rPr>
        <w:tab/>
        <w:t>Użyte w SST wymienione poniżej określenia należy rozumieć w każdym przypadku następująco:</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1.4.1.</w:t>
      </w:r>
      <w:r w:rsidRPr="002618AF">
        <w:rPr>
          <w:rFonts w:ascii="Arial" w:hAnsi="Arial" w:cs="Arial"/>
        </w:rPr>
        <w:tab/>
      </w:r>
      <w:r w:rsidRPr="002618AF">
        <w:rPr>
          <w:rFonts w:ascii="Arial" w:hAnsi="Arial" w:cs="Arial"/>
          <w:b/>
        </w:rPr>
        <w:t>Budowla drogowa</w:t>
      </w:r>
      <w:r w:rsidRPr="002618AF">
        <w:rPr>
          <w:rFonts w:ascii="Arial" w:hAnsi="Arial" w:cs="Arial"/>
        </w:rPr>
        <w:t xml:space="preserve"> - obiekt budowlany, nie będący budynkiem, stanowiący całość techniczno-użytkową (droga) albo jego część stanowiącą odrębny element konstrukcyjny lub technologiczny (obiekt mostowy, korpus ziemny, węzeł).</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1.4.2</w:t>
      </w:r>
      <w:r w:rsidRPr="002618AF">
        <w:rPr>
          <w:rFonts w:ascii="Arial" w:hAnsi="Arial" w:cs="Arial"/>
        </w:rPr>
        <w:t>.</w:t>
      </w:r>
      <w:r w:rsidRPr="002618AF">
        <w:rPr>
          <w:rFonts w:ascii="Arial" w:hAnsi="Arial" w:cs="Arial"/>
        </w:rPr>
        <w:tab/>
      </w:r>
      <w:r w:rsidRPr="002618AF">
        <w:rPr>
          <w:rFonts w:ascii="Arial" w:hAnsi="Arial" w:cs="Arial"/>
          <w:b/>
        </w:rPr>
        <w:t>Chodnik</w:t>
      </w:r>
      <w:r w:rsidRPr="002618AF">
        <w:rPr>
          <w:rFonts w:ascii="Arial" w:hAnsi="Arial" w:cs="Arial"/>
        </w:rPr>
        <w:t xml:space="preserve"> - wyznaczony pas terenu przy jezdni lub odsunięty od jezdni, przeznaczony do ruchu pieszych.</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1.4.3</w:t>
      </w:r>
      <w:r w:rsidRPr="002618AF">
        <w:rPr>
          <w:rFonts w:ascii="Arial" w:hAnsi="Arial" w:cs="Arial"/>
        </w:rPr>
        <w:t>.</w:t>
      </w:r>
      <w:r w:rsidRPr="002618AF">
        <w:rPr>
          <w:rFonts w:ascii="Arial" w:hAnsi="Arial" w:cs="Arial"/>
          <w:b/>
        </w:rPr>
        <w:tab/>
        <w:t>Droga</w:t>
      </w:r>
      <w:r w:rsidRPr="002618AF">
        <w:rPr>
          <w:rFonts w:ascii="Arial" w:hAnsi="Arial" w:cs="Arial"/>
        </w:rPr>
        <w:t xml:space="preserve"> - wydzielony pas terenu przeznaczony do ruchu lub postoju pojazdów oraz ruchu pieszych wraz z wszelkimi urządzeniami technicznymi związanymi z prowadzeniem i zabezpieczeniem ruchu.</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1.4.5.</w:t>
      </w:r>
      <w:r w:rsidRPr="002618AF">
        <w:rPr>
          <w:rFonts w:ascii="Arial" w:hAnsi="Arial" w:cs="Arial"/>
        </w:rPr>
        <w:tab/>
      </w:r>
      <w:r w:rsidRPr="002618AF">
        <w:rPr>
          <w:rFonts w:ascii="Arial" w:hAnsi="Arial" w:cs="Arial"/>
          <w:b/>
        </w:rPr>
        <w:t>Dziennik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Kontraktu, Wykonawcą i projektantem.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1.4.6.</w:t>
      </w:r>
      <w:r w:rsidRPr="002618AF">
        <w:rPr>
          <w:rFonts w:ascii="Arial" w:hAnsi="Arial" w:cs="Arial"/>
        </w:rPr>
        <w:tab/>
      </w:r>
      <w:r w:rsidRPr="002618AF">
        <w:rPr>
          <w:rFonts w:ascii="Arial" w:hAnsi="Arial" w:cs="Arial"/>
          <w:b/>
        </w:rPr>
        <w:t>Inżynier</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osoba wymieniona w danych kontraktowych (wyznaczona przez Zamawiającego, o której wyznaczeniu poinformowany jest Wykonawca), odpowiedzialna za nadzorowanie robót i administrowanie kontraktem.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1.4.7.</w:t>
      </w:r>
      <w:r w:rsidRPr="002618AF">
        <w:rPr>
          <w:rFonts w:ascii="Arial" w:hAnsi="Arial" w:cs="Arial"/>
        </w:rPr>
        <w:tab/>
      </w:r>
      <w:r w:rsidRPr="002618AF">
        <w:rPr>
          <w:rFonts w:ascii="Arial" w:hAnsi="Arial" w:cs="Arial"/>
          <w:b/>
        </w:rPr>
        <w:t>Jezdnia</w:t>
      </w:r>
      <w:r w:rsidRPr="002618AF">
        <w:rPr>
          <w:rFonts w:ascii="Arial" w:hAnsi="Arial" w:cs="Arial"/>
        </w:rPr>
        <w:t xml:space="preserve"> - część korony drogi przeznaczona do ruchu pojazdów.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1.4.8.</w:t>
      </w:r>
      <w:r w:rsidRPr="002618AF">
        <w:rPr>
          <w:rFonts w:ascii="Arial" w:hAnsi="Arial" w:cs="Arial"/>
          <w:b/>
        </w:rPr>
        <w:tab/>
        <w:t>Kierownik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osoba wyznaczona przez Wykonawcę, upoważniona do kierowania robotami i do występowania w jego imieniu w sprawach realizacji kontraktu.</w:t>
      </w:r>
    </w:p>
    <w:p w:rsidR="00157D14" w:rsidRPr="002618AF" w:rsidRDefault="00157D14" w:rsidP="00157D14">
      <w:pPr>
        <w:pStyle w:val="tekstost"/>
        <w:tabs>
          <w:tab w:val="clear" w:pos="0"/>
          <w:tab w:val="clear" w:pos="4535"/>
          <w:tab w:val="clear" w:pos="9071"/>
          <w:tab w:val="left" w:pos="624"/>
        </w:tabs>
        <w:spacing w:before="60" w:after="60" w:line="276" w:lineRule="auto"/>
        <w:ind w:left="125"/>
        <w:rPr>
          <w:rFonts w:ascii="Arial" w:hAnsi="Arial" w:cs="Arial"/>
        </w:rPr>
      </w:pPr>
      <w:r w:rsidRPr="002618AF">
        <w:rPr>
          <w:rFonts w:ascii="Arial" w:hAnsi="Arial" w:cs="Arial"/>
          <w:b/>
        </w:rPr>
        <w:t>1.4.9</w:t>
      </w:r>
      <w:r w:rsidRPr="002618AF">
        <w:rPr>
          <w:rFonts w:ascii="Arial" w:hAnsi="Arial" w:cs="Arial"/>
        </w:rPr>
        <w:tab/>
      </w:r>
      <w:r w:rsidRPr="002618AF">
        <w:rPr>
          <w:rFonts w:ascii="Arial" w:hAnsi="Arial" w:cs="Arial"/>
          <w:b/>
        </w:rPr>
        <w:t>Konstrukcja</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układ warstw nawierzchni wraz ze sposobem ich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1.4.10.</w:t>
      </w:r>
      <w:r w:rsidRPr="002618AF">
        <w:rPr>
          <w:rFonts w:ascii="Arial" w:hAnsi="Arial" w:cs="Arial"/>
        </w:rPr>
        <w:tab/>
        <w:t xml:space="preserve"> </w:t>
      </w:r>
      <w:r w:rsidRPr="002618AF">
        <w:rPr>
          <w:rFonts w:ascii="Arial" w:hAnsi="Arial" w:cs="Arial"/>
          <w:b/>
        </w:rPr>
        <w:t>Korpus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nasyp lub ta część wykopu, która jest ograniczona koroną drogi i skarpami rowów.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1.4.11.</w:t>
      </w:r>
      <w:r w:rsidRPr="002618AF">
        <w:rPr>
          <w:rFonts w:ascii="Arial" w:hAnsi="Arial" w:cs="Arial"/>
        </w:rPr>
        <w:tab/>
        <w:t xml:space="preserve"> </w:t>
      </w:r>
      <w:r w:rsidRPr="002618AF">
        <w:rPr>
          <w:rFonts w:ascii="Arial" w:hAnsi="Arial" w:cs="Arial"/>
          <w:b/>
        </w:rPr>
        <w:t>Koryto</w:t>
      </w:r>
      <w:r w:rsidRPr="002618AF">
        <w:rPr>
          <w:rFonts w:ascii="Arial" w:hAnsi="Arial" w:cs="Arial"/>
        </w:rPr>
        <w:t xml:space="preserve"> - element uformowany w korpusie drogowym w celu ułożenia w nim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1.4.12</w:t>
      </w:r>
      <w:r w:rsidRPr="002618AF">
        <w:rPr>
          <w:rFonts w:ascii="Arial" w:hAnsi="Arial" w:cs="Arial"/>
        </w:rPr>
        <w:t>.</w:t>
      </w:r>
      <w:r w:rsidRPr="002618AF">
        <w:rPr>
          <w:rFonts w:ascii="Arial" w:hAnsi="Arial" w:cs="Arial"/>
        </w:rPr>
        <w:tab/>
        <w:t xml:space="preserve"> </w:t>
      </w:r>
      <w:r w:rsidRPr="002618AF">
        <w:rPr>
          <w:rFonts w:ascii="Arial" w:hAnsi="Arial" w:cs="Arial"/>
          <w:b/>
        </w:rPr>
        <w:t>Książka</w:t>
      </w:r>
      <w:r w:rsidRPr="002618AF">
        <w:rPr>
          <w:rFonts w:ascii="Arial" w:hAnsi="Arial" w:cs="Arial"/>
        </w:rPr>
        <w:t xml:space="preserve"> </w:t>
      </w:r>
      <w:r w:rsidRPr="002618AF">
        <w:rPr>
          <w:rFonts w:ascii="Arial" w:hAnsi="Arial" w:cs="Arial"/>
          <w:b/>
        </w:rPr>
        <w:t>obmiarów</w:t>
      </w:r>
      <w:r w:rsidRPr="002618AF">
        <w:rPr>
          <w:rFonts w:ascii="Arial" w:hAnsi="Arial" w:cs="Arial"/>
        </w:rPr>
        <w:t xml:space="preserve"> - akceptowany przez Inżynier Kontraktu zeszyt z ponumerowanymi stronami, służący do wpisywania przez Wykonawcę obmiaru dokonywanych robót w formie wyliczeń, szkiców i ew. dodatkowych załączników. Wpisy w książce obmiarów podlegają potwierdzeniu przez Kierownika projektu.</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1.4.13.</w:t>
      </w:r>
      <w:r w:rsidRPr="002618AF">
        <w:rPr>
          <w:rFonts w:ascii="Arial" w:hAnsi="Arial" w:cs="Arial"/>
        </w:rPr>
        <w:tab/>
        <w:t xml:space="preserve"> </w:t>
      </w:r>
      <w:r w:rsidRPr="002618AF">
        <w:rPr>
          <w:rFonts w:ascii="Arial" w:hAnsi="Arial" w:cs="Arial"/>
          <w:b/>
        </w:rPr>
        <w:t>Materiały</w:t>
      </w:r>
      <w:r w:rsidRPr="002618AF">
        <w:rPr>
          <w:rFonts w:ascii="Arial" w:hAnsi="Arial" w:cs="Arial"/>
        </w:rPr>
        <w:t xml:space="preserve"> - wszelkie tworzywa niezbędne do wykonania robót, zgodne z dokumentacją projektową i specyfikacjami technicznymi, zaakceptowane przez Inżyniera Kontraktu.</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1.4.14.</w:t>
      </w:r>
      <w:r w:rsidRPr="002618AF">
        <w:rPr>
          <w:rFonts w:ascii="Arial" w:hAnsi="Arial" w:cs="Arial"/>
        </w:rPr>
        <w:t xml:space="preserve"> </w:t>
      </w:r>
      <w:r w:rsidRPr="002618AF">
        <w:rPr>
          <w:rFonts w:ascii="Arial" w:hAnsi="Arial" w:cs="Arial"/>
          <w:b/>
        </w:rPr>
        <w:t>Nawierzchnia</w:t>
      </w:r>
      <w:r w:rsidRPr="002618AF">
        <w:rPr>
          <w:rFonts w:ascii="Arial" w:hAnsi="Arial" w:cs="Arial"/>
        </w:rPr>
        <w:t xml:space="preserve"> - warstwa lub zespół warstw służących do przejmowania i rozkładania obciążeń od ruchu na podłoże gruntowe i zapewniających dogodne warunki dla ruchu.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ścieralna</w:t>
      </w:r>
      <w:r w:rsidRPr="002618AF">
        <w:rPr>
          <w:rFonts w:ascii="Arial" w:hAnsi="Arial" w:cs="Arial"/>
          <w:sz w:val="20"/>
          <w:szCs w:val="20"/>
        </w:rPr>
        <w:t xml:space="preserve"> - górna warstwa nawierzchni poddana bezpośrednio oddziaływaniu ruchu i czynników atmosferycznych.</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wiążąca</w:t>
      </w:r>
      <w:r w:rsidRPr="002618AF">
        <w:rPr>
          <w:rFonts w:ascii="Arial" w:hAnsi="Arial" w:cs="Arial"/>
          <w:sz w:val="20"/>
          <w:szCs w:val="20"/>
        </w:rPr>
        <w:t xml:space="preserve"> - warstwa znajdująca się między warstwą ścieralną a podbudową, zape</w:t>
      </w:r>
      <w:r w:rsidR="00B41991" w:rsidRPr="002618AF">
        <w:rPr>
          <w:rFonts w:ascii="Arial" w:hAnsi="Arial" w:cs="Arial"/>
          <w:sz w:val="20"/>
          <w:szCs w:val="20"/>
        </w:rPr>
        <w:t>wniająca lepsze rozłożenie naprę</w:t>
      </w:r>
      <w:r w:rsidRPr="002618AF">
        <w:rPr>
          <w:rFonts w:ascii="Arial" w:hAnsi="Arial" w:cs="Arial"/>
          <w:sz w:val="20"/>
          <w:szCs w:val="20"/>
        </w:rPr>
        <w:t>żeń w nawierzchni i przekazywanie ich na podbudowę.</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wyrównawcza</w:t>
      </w:r>
      <w:r w:rsidRPr="002618AF">
        <w:rPr>
          <w:rFonts w:ascii="Arial" w:hAnsi="Arial" w:cs="Arial"/>
          <w:sz w:val="20"/>
          <w:szCs w:val="20"/>
        </w:rPr>
        <w:t xml:space="preserve"> - warstwa służąca do wyrównania nierówności podbudowy lub profilu istniejącej nawierzchni.</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w:t>
      </w:r>
      <w:r w:rsidRPr="002618AF">
        <w:rPr>
          <w:rFonts w:ascii="Arial" w:hAnsi="Arial" w:cs="Arial"/>
          <w:sz w:val="20"/>
          <w:szCs w:val="20"/>
        </w:rPr>
        <w:t xml:space="preserve"> - dolna część nawierzchni służąca do przenoszenia obciążeń od ruchu na podłoże. Podbudowa może składać się z podbudowy zasadniczej i podbudowy pomocniczej.</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zasadnicza</w:t>
      </w:r>
      <w:r w:rsidRPr="002618AF">
        <w:rPr>
          <w:rFonts w:ascii="Arial" w:hAnsi="Arial" w:cs="Arial"/>
          <w:sz w:val="20"/>
          <w:szCs w:val="20"/>
        </w:rPr>
        <w:t xml:space="preserve"> - górna część podbudowy spełniająca funkcje nośne w konstrukcji nawierzchni. Może ona składać się z jednej lub dwóch warstw.</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pomocnicza</w:t>
      </w:r>
      <w:r w:rsidRPr="002618AF">
        <w:rPr>
          <w:rFonts w:ascii="Arial" w:hAnsi="Arial" w:cs="Arial"/>
          <w:sz w:val="20"/>
          <w:szCs w:val="20"/>
        </w:rPr>
        <w:t xml:space="preserve"> - dolna część podbudowy spełniająca, obok funkcji nośnych, funkcje zabezpieczenia nawierzchni przed działaniem wody, mrozu i przenikaniem cząstek podłoża. Może zawierać warstwę </w:t>
      </w:r>
      <w:proofErr w:type="spellStart"/>
      <w:r w:rsidRPr="002618AF">
        <w:rPr>
          <w:rFonts w:ascii="Arial" w:hAnsi="Arial" w:cs="Arial"/>
          <w:sz w:val="20"/>
          <w:szCs w:val="20"/>
        </w:rPr>
        <w:t>mrozoochronną</w:t>
      </w:r>
      <w:proofErr w:type="spellEnd"/>
      <w:r w:rsidRPr="002618AF">
        <w:rPr>
          <w:rFonts w:ascii="Arial" w:hAnsi="Arial" w:cs="Arial"/>
          <w:sz w:val="20"/>
          <w:szCs w:val="20"/>
        </w:rPr>
        <w:t>, odsączającą lub odcinającą.</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 xml:space="preserve">Warstwa </w:t>
      </w:r>
      <w:proofErr w:type="spellStart"/>
      <w:r w:rsidRPr="002618AF">
        <w:rPr>
          <w:rFonts w:ascii="Arial" w:hAnsi="Arial" w:cs="Arial"/>
          <w:b/>
          <w:sz w:val="20"/>
          <w:szCs w:val="20"/>
        </w:rPr>
        <w:t>mrozoochronna</w:t>
      </w:r>
      <w:proofErr w:type="spellEnd"/>
      <w:r w:rsidRPr="002618AF">
        <w:rPr>
          <w:rFonts w:ascii="Arial" w:hAnsi="Arial" w:cs="Arial"/>
          <w:sz w:val="20"/>
          <w:szCs w:val="20"/>
        </w:rPr>
        <w:t xml:space="preserve"> - warstwa, której głównym zadaniem jest ochrona nawierzchni przed skutkami działania mrozu.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odcinająca</w:t>
      </w:r>
      <w:r w:rsidRPr="002618AF">
        <w:rPr>
          <w:rFonts w:ascii="Arial" w:hAnsi="Arial" w:cs="Arial"/>
          <w:sz w:val="20"/>
          <w:szCs w:val="20"/>
        </w:rPr>
        <w:t xml:space="preserve"> - warstwa stosowana w celu uniemożliwienia przenikania cząstek drobnych gruntu do warstwy nawierzchni leżącej powyżej.</w:t>
      </w:r>
    </w:p>
    <w:p w:rsidR="00157D14" w:rsidRPr="002618AF" w:rsidRDefault="00157D14" w:rsidP="00157D14">
      <w:pPr>
        <w:numPr>
          <w:ilvl w:val="0"/>
          <w:numId w:val="2"/>
        </w:numPr>
        <w:tabs>
          <w:tab w:val="clear" w:pos="4535"/>
          <w:tab w:val="clear" w:pos="9071"/>
        </w:tabs>
        <w:spacing w:after="60" w:line="276" w:lineRule="auto"/>
        <w:rPr>
          <w:rFonts w:ascii="Arial" w:hAnsi="Arial" w:cs="Arial"/>
          <w:sz w:val="20"/>
          <w:szCs w:val="20"/>
        </w:rPr>
      </w:pPr>
      <w:r w:rsidRPr="002618AF">
        <w:rPr>
          <w:rFonts w:ascii="Arial" w:hAnsi="Arial" w:cs="Arial"/>
          <w:b/>
          <w:sz w:val="20"/>
          <w:szCs w:val="20"/>
        </w:rPr>
        <w:t>Warstwa odsączająca</w:t>
      </w:r>
      <w:r w:rsidRPr="002618AF">
        <w:rPr>
          <w:rFonts w:ascii="Arial" w:hAnsi="Arial" w:cs="Arial"/>
          <w:sz w:val="20"/>
          <w:szCs w:val="20"/>
        </w:rPr>
        <w:t xml:space="preserve"> - warstwa służąca do odprowadzenia wody przedostającej się do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1.4.15.</w:t>
      </w:r>
      <w:r w:rsidRPr="002618AF">
        <w:rPr>
          <w:rFonts w:ascii="Arial" w:hAnsi="Arial" w:cs="Arial"/>
        </w:rPr>
        <w:tab/>
      </w:r>
      <w:r w:rsidRPr="002618AF">
        <w:rPr>
          <w:rFonts w:ascii="Arial" w:hAnsi="Arial" w:cs="Arial"/>
          <w:b/>
        </w:rPr>
        <w:t>Niweleta</w:t>
      </w:r>
      <w:r w:rsidRPr="002618AF">
        <w:rPr>
          <w:rFonts w:ascii="Arial" w:hAnsi="Arial" w:cs="Arial"/>
        </w:rPr>
        <w:t xml:space="preserve"> - wysokościowe i geometryczne rozwinięcie na płaszczyźnie pionowego przekroju w osi drogi lub obiektu mostowego.</w:t>
      </w:r>
    </w:p>
    <w:p w:rsidR="00157D14" w:rsidRPr="002618AF" w:rsidRDefault="00157D14" w:rsidP="00157D14">
      <w:pPr>
        <w:pStyle w:val="tekstost"/>
        <w:tabs>
          <w:tab w:val="clear" w:pos="0"/>
          <w:tab w:val="clear" w:pos="4535"/>
          <w:tab w:val="clear" w:pos="9071"/>
          <w:tab w:val="left" w:pos="624"/>
        </w:tabs>
        <w:spacing w:before="60" w:after="60" w:line="276" w:lineRule="auto"/>
        <w:ind w:left="-25"/>
        <w:rPr>
          <w:rFonts w:ascii="Arial" w:hAnsi="Arial" w:cs="Arial"/>
        </w:rPr>
      </w:pPr>
      <w:r w:rsidRPr="002618AF">
        <w:rPr>
          <w:rFonts w:ascii="Arial" w:hAnsi="Arial" w:cs="Arial"/>
          <w:b/>
        </w:rPr>
        <w:t>1.4.16.</w:t>
      </w:r>
      <w:r w:rsidRPr="002618AF">
        <w:rPr>
          <w:rFonts w:ascii="Arial" w:hAnsi="Arial" w:cs="Arial"/>
        </w:rPr>
        <w:tab/>
      </w:r>
      <w:r w:rsidRPr="002618AF">
        <w:rPr>
          <w:rFonts w:ascii="Arial" w:hAnsi="Arial" w:cs="Arial"/>
          <w:b/>
        </w:rPr>
        <w:t>Objazd</w:t>
      </w:r>
      <w:r w:rsidRPr="002618AF">
        <w:rPr>
          <w:rFonts w:ascii="Arial" w:hAnsi="Arial" w:cs="Arial"/>
        </w:rPr>
        <w:t xml:space="preserve"> </w:t>
      </w:r>
      <w:r w:rsidRPr="002618AF">
        <w:rPr>
          <w:rFonts w:ascii="Arial" w:hAnsi="Arial" w:cs="Arial"/>
          <w:b/>
        </w:rPr>
        <w:t>tymczasowy</w:t>
      </w:r>
      <w:r w:rsidRPr="002618AF">
        <w:rPr>
          <w:rFonts w:ascii="Arial" w:hAnsi="Arial" w:cs="Arial"/>
        </w:rPr>
        <w:t xml:space="preserve"> - droga specjalnie przygotowana i odpowiednio utrzymana do przeprowadzenia ruchu publicznego na okres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1.4.17.</w:t>
      </w:r>
      <w:r w:rsidRPr="002618AF">
        <w:rPr>
          <w:rFonts w:ascii="Arial" w:hAnsi="Arial" w:cs="Arial"/>
        </w:rPr>
        <w:tab/>
      </w:r>
      <w:r w:rsidRPr="002618AF">
        <w:rPr>
          <w:rFonts w:ascii="Arial" w:hAnsi="Arial" w:cs="Arial"/>
          <w:b/>
        </w:rPr>
        <w:t>Odpowiednia</w:t>
      </w:r>
      <w:r w:rsidRPr="002618AF">
        <w:rPr>
          <w:rFonts w:ascii="Arial" w:hAnsi="Arial" w:cs="Arial"/>
        </w:rPr>
        <w:t xml:space="preserve"> </w:t>
      </w:r>
      <w:r w:rsidRPr="002618AF">
        <w:rPr>
          <w:rFonts w:ascii="Arial" w:hAnsi="Arial" w:cs="Arial"/>
          <w:b/>
        </w:rPr>
        <w:t>(bliska) zgodność</w:t>
      </w:r>
      <w:r w:rsidRPr="002618AF">
        <w:rPr>
          <w:rFonts w:ascii="Arial" w:hAnsi="Arial" w:cs="Arial"/>
        </w:rPr>
        <w:t xml:space="preserve"> - zgodność wykonywanych robót z dopuszczonymi tolerancjami, a jeśli przedział tolerancji nie został określony - z przeciętnymi tolerancjami, przyjmowanymi zwyczajowo dla danego rodzaju robót budowlanych.</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1.4.18.</w:t>
      </w:r>
      <w:r w:rsidRPr="002618AF">
        <w:rPr>
          <w:rFonts w:ascii="Arial" w:hAnsi="Arial" w:cs="Arial"/>
        </w:rPr>
        <w:tab/>
      </w:r>
      <w:r w:rsidRPr="002618AF">
        <w:rPr>
          <w:rFonts w:ascii="Arial" w:hAnsi="Arial" w:cs="Arial"/>
          <w:b/>
        </w:rPr>
        <w:t>Pas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1.4.19.</w:t>
      </w:r>
      <w:r w:rsidRPr="002618AF">
        <w:rPr>
          <w:rFonts w:ascii="Arial" w:hAnsi="Arial" w:cs="Arial"/>
        </w:rPr>
        <w:tab/>
      </w:r>
      <w:r w:rsidRPr="002618AF">
        <w:rPr>
          <w:rFonts w:ascii="Arial" w:hAnsi="Arial" w:cs="Arial"/>
          <w:b/>
        </w:rPr>
        <w:t>Pobocze</w:t>
      </w:r>
      <w:r w:rsidRPr="002618AF">
        <w:rPr>
          <w:rFonts w:ascii="Arial" w:hAnsi="Arial" w:cs="Arial"/>
        </w:rPr>
        <w:t xml:space="preserve"> - część korony drogi przeznaczona do chwilowego postoju pojazdów, umieszczenia urządzeń organizacji i bezpieczeństwa ruchu oraz do ruchu pieszych, służąca jednocześnie do bocznego oparcia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1.4.20.</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grunt rodzimy lub nasypowy, leżący pod nawierzchnią do głębokości przemarzania.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1.4.21.</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ulepszone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górna warstwa podłoża, leżąca bezpośrednio pod nawierzchnią, ulepszona w celu umożliwienia przejęcia ruchu budowlanego i właściwego wykonania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1.4.22.</w:t>
      </w:r>
      <w:r w:rsidRPr="002618AF">
        <w:rPr>
          <w:rFonts w:ascii="Arial" w:hAnsi="Arial" w:cs="Arial"/>
          <w:b/>
        </w:rPr>
        <w:tab/>
        <w:t>Polecenie</w:t>
      </w:r>
      <w:r w:rsidRPr="002618AF">
        <w:rPr>
          <w:rFonts w:ascii="Arial" w:hAnsi="Arial" w:cs="Arial"/>
        </w:rPr>
        <w:t xml:space="preserve"> </w:t>
      </w:r>
      <w:r w:rsidRPr="002618AF">
        <w:rPr>
          <w:rFonts w:ascii="Arial" w:hAnsi="Arial" w:cs="Arial"/>
          <w:b/>
        </w:rPr>
        <w:t>Inżyniera</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wszelkie polecenia przekazane Wykonawcy przez Inżyniera Kontraktu, w formie pisemnej, dotyczące sposobu realizacji robót lub innych spraw związanych z prowadzeniem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1.4.23.</w:t>
      </w:r>
      <w:r w:rsidRPr="002618AF">
        <w:rPr>
          <w:rFonts w:ascii="Arial" w:hAnsi="Arial" w:cs="Arial"/>
        </w:rPr>
        <w:tab/>
      </w:r>
      <w:r w:rsidRPr="002618AF">
        <w:rPr>
          <w:rFonts w:ascii="Arial" w:hAnsi="Arial" w:cs="Arial"/>
          <w:b/>
        </w:rPr>
        <w:t>Projektant</w:t>
      </w:r>
      <w:r w:rsidRPr="002618AF">
        <w:rPr>
          <w:rFonts w:ascii="Arial" w:hAnsi="Arial" w:cs="Arial"/>
        </w:rPr>
        <w:t xml:space="preserve"> - uprawniona osoba prawna lub fizyczna będąca autorem dokumentacji projektowej.</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1.4.24.</w:t>
      </w:r>
      <w:r w:rsidRPr="002618AF">
        <w:rPr>
          <w:rFonts w:ascii="Arial" w:hAnsi="Arial" w:cs="Arial"/>
          <w:b/>
        </w:rPr>
        <w:tab/>
        <w:t>Przedsięwzięcie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kompleksowa realizacja nowego połączenia drogowego lub całkowita modernizacja/przebudowa (zmiana parametrów geometrycznych trasy w planie i przekroju podłużnym) istniejącego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1.4.25.</w:t>
      </w:r>
      <w:r w:rsidRPr="002618AF">
        <w:rPr>
          <w:rFonts w:ascii="Arial" w:hAnsi="Arial" w:cs="Arial"/>
        </w:rPr>
        <w:tab/>
      </w:r>
      <w:r w:rsidRPr="002618AF">
        <w:rPr>
          <w:rFonts w:ascii="Arial" w:hAnsi="Arial" w:cs="Arial"/>
          <w:b/>
        </w:rPr>
        <w:t>Przepust</w:t>
      </w:r>
      <w:r w:rsidRPr="002618AF">
        <w:rPr>
          <w:rFonts w:ascii="Arial" w:hAnsi="Arial" w:cs="Arial"/>
        </w:rPr>
        <w:t xml:space="preserve"> – budowla o przekroju poprzecznym zamkniętym, przeznaczona do przeprowadzenia cieku, szlaku wędrówek zwierząt dziko żyjących lub urządzeń technicznych przez korpus drogowy.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1.4.26.</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naturalna</w:t>
      </w:r>
      <w:r w:rsidRPr="002618AF">
        <w:rPr>
          <w:rFonts w:ascii="Arial" w:hAnsi="Arial" w:cs="Arial"/>
        </w:rPr>
        <w:t xml:space="preserve"> - element środowiska naturalnego, stanowiący utrudnienie w realizacji zadania budowlanego, na przykład dolina, bagno, rzeka, szlak wędrówek dzikich zwierząt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1.4.27.</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sztuczna</w:t>
      </w:r>
      <w:r w:rsidRPr="002618AF">
        <w:rPr>
          <w:rFonts w:ascii="Arial" w:hAnsi="Arial" w:cs="Arial"/>
        </w:rPr>
        <w:t xml:space="preserve"> - dzieło ludzkie, stanowiące utrudnienie w realizacji zadania budowlanego, na przykład droga, kolej, rurociąg, kanał, ciąg pieszy lub rowerowy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1.4.28.</w:t>
      </w:r>
      <w:r w:rsidRPr="002618AF">
        <w:rPr>
          <w:rFonts w:ascii="Arial" w:hAnsi="Arial" w:cs="Arial"/>
        </w:rPr>
        <w:tab/>
      </w:r>
      <w:r w:rsidRPr="002618AF">
        <w:rPr>
          <w:rFonts w:ascii="Arial" w:hAnsi="Arial" w:cs="Arial"/>
          <w:b/>
        </w:rPr>
        <w:t>Przetargowa</w:t>
      </w:r>
      <w:r w:rsidRPr="002618AF">
        <w:rPr>
          <w:rFonts w:ascii="Arial" w:hAnsi="Arial" w:cs="Arial"/>
        </w:rPr>
        <w:t xml:space="preserve"> </w:t>
      </w:r>
      <w:r w:rsidRPr="002618AF">
        <w:rPr>
          <w:rFonts w:ascii="Arial" w:hAnsi="Arial" w:cs="Arial"/>
          <w:b/>
        </w:rPr>
        <w:t>dokumentacja</w:t>
      </w:r>
      <w:r w:rsidRPr="002618AF">
        <w:rPr>
          <w:rFonts w:ascii="Arial" w:hAnsi="Arial" w:cs="Arial"/>
        </w:rPr>
        <w:t xml:space="preserve"> </w:t>
      </w:r>
      <w:r w:rsidRPr="002618AF">
        <w:rPr>
          <w:rFonts w:ascii="Arial" w:hAnsi="Arial" w:cs="Arial"/>
          <w:b/>
        </w:rPr>
        <w:t>projektowa</w:t>
      </w:r>
      <w:r w:rsidRPr="002618AF">
        <w:rPr>
          <w:rFonts w:ascii="Arial" w:hAnsi="Arial" w:cs="Arial"/>
        </w:rPr>
        <w:t xml:space="preserve"> - część dokumentacji projektowej, która wskazuje lokalizację, charakterystykę i wymiary obiektu będącego przedmiotem robót.</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1.4.29</w:t>
      </w:r>
      <w:r w:rsidRPr="002618AF">
        <w:rPr>
          <w:rFonts w:ascii="Arial" w:hAnsi="Arial" w:cs="Arial"/>
        </w:rPr>
        <w:t>.</w:t>
      </w:r>
      <w:r w:rsidRPr="002618AF">
        <w:rPr>
          <w:rFonts w:ascii="Arial" w:hAnsi="Arial" w:cs="Arial"/>
        </w:rPr>
        <w:tab/>
      </w:r>
      <w:r w:rsidRPr="002618AF">
        <w:rPr>
          <w:rFonts w:ascii="Arial" w:hAnsi="Arial" w:cs="Arial"/>
          <w:b/>
        </w:rPr>
        <w:t>Przyczółek</w:t>
      </w:r>
      <w:r w:rsidRPr="002618AF">
        <w:rPr>
          <w:rFonts w:ascii="Arial" w:hAnsi="Arial" w:cs="Arial"/>
        </w:rPr>
        <w:t xml:space="preserve"> - skrajna podpora obiektu mostowego. Może składać się z pełnej ściany, słupów lub innych form konstrukcyjnych, np. skrzyń, komór.</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1.4.30.</w:t>
      </w:r>
      <w:r w:rsidRPr="002618AF">
        <w:rPr>
          <w:rFonts w:ascii="Arial" w:hAnsi="Arial" w:cs="Arial"/>
        </w:rPr>
        <w:tab/>
      </w:r>
      <w:r w:rsidRPr="002618AF">
        <w:rPr>
          <w:rFonts w:ascii="Arial" w:hAnsi="Arial" w:cs="Arial"/>
          <w:b/>
        </w:rPr>
        <w:t>Rekultywacja</w:t>
      </w:r>
      <w:r w:rsidRPr="002618AF">
        <w:rPr>
          <w:rFonts w:ascii="Arial" w:hAnsi="Arial" w:cs="Arial"/>
        </w:rPr>
        <w:t xml:space="preserve"> - roboty mające na celu uporządkowanie i przywrócenie pierwotnych funkcji terenom naruszonym w czasie realizacji zadania budowlanego.</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1.4.31.</w:t>
      </w:r>
      <w:r w:rsidRPr="002618AF">
        <w:rPr>
          <w:rFonts w:ascii="Arial" w:hAnsi="Arial" w:cs="Arial"/>
        </w:rPr>
        <w:tab/>
        <w:t xml:space="preserve"> </w:t>
      </w:r>
      <w:r w:rsidRPr="002618AF">
        <w:rPr>
          <w:rFonts w:ascii="Arial" w:hAnsi="Arial" w:cs="Arial"/>
          <w:b/>
        </w:rPr>
        <w:t>Ślepy</w:t>
      </w:r>
      <w:r w:rsidRPr="002618AF">
        <w:rPr>
          <w:rFonts w:ascii="Arial" w:hAnsi="Arial" w:cs="Arial"/>
        </w:rPr>
        <w:t xml:space="preserve"> </w:t>
      </w:r>
      <w:r w:rsidRPr="002618AF">
        <w:rPr>
          <w:rFonts w:ascii="Arial" w:hAnsi="Arial" w:cs="Arial"/>
          <w:b/>
        </w:rPr>
        <w:t>kosztorys</w:t>
      </w:r>
      <w:r w:rsidRPr="002618AF">
        <w:rPr>
          <w:rFonts w:ascii="Arial" w:hAnsi="Arial" w:cs="Arial"/>
        </w:rPr>
        <w:t xml:space="preserve"> - wykaz robót z podaniem ich ilości (przedmiarem) w kolejności technologicznej ich wykonania.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1.4.32</w:t>
      </w:r>
      <w:r w:rsidRPr="002618AF">
        <w:rPr>
          <w:rFonts w:ascii="Arial" w:hAnsi="Arial" w:cs="Arial"/>
        </w:rPr>
        <w:tab/>
        <w:t xml:space="preserve">. </w:t>
      </w:r>
      <w:r w:rsidRPr="002618AF">
        <w:rPr>
          <w:rFonts w:ascii="Arial" w:hAnsi="Arial" w:cs="Arial"/>
          <w:b/>
        </w:rPr>
        <w:t>Teren</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teren udostępniony przez Zamawiającego dla wykonania na nim robót oraz inne miejsca wymienione w kontrakcie jako tworzące część terenu budowy.</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1.4.33. Zadanie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1F2607" w:rsidRPr="002618AF" w:rsidRDefault="001F2607" w:rsidP="00157D14">
      <w:pPr>
        <w:pStyle w:val="tekstost"/>
        <w:tabs>
          <w:tab w:val="clear" w:pos="0"/>
          <w:tab w:val="clear" w:pos="4535"/>
          <w:tab w:val="clear" w:pos="9071"/>
          <w:tab w:val="left" w:pos="624"/>
        </w:tabs>
        <w:spacing w:before="60" w:line="276" w:lineRule="auto"/>
        <w:rPr>
          <w:rFonts w:ascii="Arial" w:hAnsi="Arial" w:cs="Arial"/>
        </w:rPr>
      </w:pPr>
    </w:p>
    <w:p w:rsidR="001F2607" w:rsidRPr="002618AF" w:rsidRDefault="00157D14" w:rsidP="001F2607">
      <w:pPr>
        <w:pStyle w:val="Nagwek2"/>
        <w:numPr>
          <w:ilvl w:val="0"/>
          <w:numId w:val="0"/>
        </w:numPr>
        <w:spacing w:line="276" w:lineRule="auto"/>
        <w:rPr>
          <w:rFonts w:ascii="Arial" w:hAnsi="Arial" w:cs="Arial"/>
        </w:rPr>
      </w:pPr>
      <w:bookmarkStart w:id="5" w:name="_Toc326661198"/>
      <w:r w:rsidRPr="002618AF">
        <w:rPr>
          <w:rFonts w:ascii="Arial" w:hAnsi="Arial" w:cs="Arial"/>
        </w:rPr>
        <w:t>1.5. Ogólne wymagania dotyczące robót</w:t>
      </w:r>
      <w:bookmarkEnd w:id="5"/>
    </w:p>
    <w:p w:rsidR="00157D14"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jest odpowiedzialny za jakość wykonanych robót, bezpieczeństwo wszelkich czynności na terenie budowy, metody użyte przy budowie oraz za ich zgodność z dokumentacją projektową, SST i poleceniami Inżyniera Kontraktu.</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6" w:name="_Toc326661199"/>
      <w:r w:rsidRPr="002618AF">
        <w:rPr>
          <w:rFonts w:ascii="Arial" w:hAnsi="Arial" w:cs="Arial"/>
          <w:b/>
        </w:rPr>
        <w:t>1.5.1.</w:t>
      </w:r>
      <w:r w:rsidRPr="002618AF">
        <w:rPr>
          <w:rFonts w:ascii="Arial" w:hAnsi="Arial" w:cs="Arial"/>
        </w:rPr>
        <w:t xml:space="preserve"> </w:t>
      </w:r>
      <w:r w:rsidRPr="002618AF">
        <w:rPr>
          <w:rFonts w:ascii="Arial" w:hAnsi="Arial" w:cs="Arial"/>
          <w:b/>
        </w:rPr>
        <w:t>Przekazanie terenu budowy</w:t>
      </w:r>
      <w:bookmarkEnd w:id="6"/>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 xml:space="preserve">Zamawiający w terminie określonym w dokumentach kontraktowych przekaże Wykonawcy teren budowy </w:t>
      </w:r>
      <w:r w:rsidR="00EC3438">
        <w:rPr>
          <w:rFonts w:ascii="Arial" w:hAnsi="Arial" w:cs="Arial"/>
          <w:sz w:val="20"/>
          <w:szCs w:val="20"/>
        </w:rPr>
        <w:t>oraz dokona wszelkich ustaleń</w:t>
      </w:r>
      <w:r w:rsidR="00EC3438" w:rsidRPr="00EC3438">
        <w:rPr>
          <w:rFonts w:ascii="Arial" w:hAnsi="Arial" w:cs="Arial"/>
          <w:sz w:val="20"/>
          <w:szCs w:val="20"/>
        </w:rPr>
        <w:t xml:space="preserve"> </w:t>
      </w:r>
      <w:r w:rsidR="00EC3438">
        <w:rPr>
          <w:rFonts w:ascii="Arial" w:hAnsi="Arial" w:cs="Arial"/>
          <w:sz w:val="20"/>
          <w:szCs w:val="20"/>
        </w:rPr>
        <w:t>niezbędnych</w:t>
      </w:r>
      <w:r w:rsidR="0074259D">
        <w:rPr>
          <w:rFonts w:ascii="Arial" w:hAnsi="Arial" w:cs="Arial"/>
          <w:sz w:val="20"/>
          <w:szCs w:val="20"/>
        </w:rPr>
        <w:t xml:space="preserve"> do realizacji w/w inwestycji</w:t>
      </w:r>
      <w:r w:rsidRPr="002618AF">
        <w:rPr>
          <w:rFonts w:ascii="Arial" w:hAnsi="Arial" w:cs="Arial"/>
          <w:sz w:val="20"/>
          <w:szCs w:val="20"/>
        </w:rPr>
        <w: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Na Wykonawcy spoczywa odpowiedzialność za </w:t>
      </w:r>
      <w:r w:rsidR="0074259D">
        <w:rPr>
          <w:rFonts w:ascii="Arial" w:hAnsi="Arial" w:cs="Arial"/>
          <w:sz w:val="20"/>
          <w:szCs w:val="20"/>
        </w:rPr>
        <w:t>przekazany teren budowy</w:t>
      </w:r>
      <w:r w:rsidRPr="002618AF">
        <w:rPr>
          <w:rFonts w:ascii="Arial" w:hAnsi="Arial" w:cs="Arial"/>
          <w:sz w:val="20"/>
          <w:szCs w:val="20"/>
        </w:rPr>
        <w:t xml:space="preserve"> do chwili odbioru ostatecznego robót. Uszkodzone lub zniszczone znaki geodezyjne Wykonawca odtworzy i utrwali na własny koszt.</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7" w:name="_Toc326661200"/>
      <w:r w:rsidRPr="002618AF">
        <w:rPr>
          <w:rFonts w:ascii="Arial" w:hAnsi="Arial" w:cs="Arial"/>
          <w:b/>
        </w:rPr>
        <w:t>1.5.2.</w:t>
      </w:r>
      <w:r w:rsidRPr="002618AF">
        <w:rPr>
          <w:rFonts w:ascii="Arial" w:hAnsi="Arial" w:cs="Arial"/>
        </w:rPr>
        <w:t xml:space="preserve"> </w:t>
      </w:r>
      <w:r w:rsidRPr="002618AF">
        <w:rPr>
          <w:rFonts w:ascii="Arial" w:hAnsi="Arial" w:cs="Arial"/>
          <w:b/>
        </w:rPr>
        <w:t>Dokumentacja projektowa</w:t>
      </w:r>
      <w:bookmarkEnd w:id="7"/>
    </w:p>
    <w:p w:rsidR="00157D14" w:rsidRPr="002618AF" w:rsidRDefault="00157D14" w:rsidP="0074259D">
      <w:pPr>
        <w:spacing w:before="60"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Ze względu na remontowy, powtarzalny charakter robót na przedmiotową inwestycję nie opracowano projektu budowlanego. Zakres robót został określony w opisie przedmiotu zamówienia, przedmiarze robót oraz Szczegółowych Specyfikacjach Technicznych.</w:t>
      </w:r>
    </w:p>
    <w:p w:rsidR="001F2607" w:rsidRPr="002618AF" w:rsidRDefault="001F2607" w:rsidP="00157D14">
      <w:pPr>
        <w:numPr>
          <w:ilvl w:val="0"/>
          <w:numId w:val="3"/>
        </w:numPr>
        <w:tabs>
          <w:tab w:val="clear" w:pos="4535"/>
          <w:tab w:val="clear" w:pos="9071"/>
        </w:tabs>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8" w:name="_Toc326661201"/>
      <w:r w:rsidRPr="002618AF">
        <w:rPr>
          <w:rFonts w:ascii="Arial" w:hAnsi="Arial" w:cs="Arial"/>
          <w:b/>
        </w:rPr>
        <w:t>1.5.3.</w:t>
      </w:r>
      <w:r w:rsidRPr="002618AF">
        <w:rPr>
          <w:rFonts w:ascii="Arial" w:hAnsi="Arial" w:cs="Arial"/>
        </w:rPr>
        <w:t xml:space="preserve"> </w:t>
      </w:r>
      <w:r w:rsidRPr="002618AF">
        <w:rPr>
          <w:rFonts w:ascii="Arial" w:hAnsi="Arial" w:cs="Arial"/>
          <w:b/>
        </w:rPr>
        <w:t>Zgodność robót z dokumentacją projektową i SST</w:t>
      </w:r>
      <w:bookmarkEnd w:id="8"/>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Dokumentacja projektowa, SST i wszystkie dodatkowe dokumenty przekazane Wykonawcy przez Inżyniera Kontraktu stanowią część umowy, a wymagania określone w choćby jednym z nich są obowiązujące dla Wykonawcy tak jakby zawarte były w całej dokumentacji.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rozbieżności w ustaleniach poszczególnych dokumentów obowiązuje kolejność ich ważności wymieniona w „Kontraktowych warunkach ogólnych” („Ogólnych warunkach umowy”).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nie może wykorzystywać błędów lub opuszczeń w dokumentach kontraktowych, a o ich wykryciu winien natychmiast powiadomić Inżyniera Kontraktu, który podejmie decyzję o wprowadzeniu odpowiednich zmian i poprawek.</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Wszystkie wykonane roboty i dostarczone materiały będą zgodne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1F2607" w:rsidRPr="002618AF" w:rsidRDefault="001F2607" w:rsidP="00157D14">
      <w:pPr>
        <w:spacing w:after="60" w:line="276" w:lineRule="auto"/>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bCs/>
        </w:rPr>
      </w:pPr>
      <w:bookmarkStart w:id="9" w:name="_Toc326661202"/>
      <w:r w:rsidRPr="002618AF">
        <w:rPr>
          <w:rFonts w:ascii="Arial" w:hAnsi="Arial" w:cs="Arial"/>
          <w:b/>
          <w:bCs/>
        </w:rPr>
        <w:t>1.5.4. Zabezpieczenie terenu budowy</w:t>
      </w:r>
      <w:bookmarkEnd w:id="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zabezpieczenia terenu budowy w okresie trwania realizacji kontraktu aż do zakończenia i odbioru ostatecznego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dostarczy, zainstaluje i będzie utrzymywać tymczasowe urządzenia zabezpieczające, w tym: ogrodzenia, poręcze, oświetlenie, sygnały i znaki ostrzegawcze oraz  wszelkie inne środki niezbędne do ochrony robót, wygody społeczności i innych.</w:t>
      </w:r>
    </w:p>
    <w:p w:rsidR="00157D14" w:rsidRPr="002618AF" w:rsidRDefault="00157D14" w:rsidP="0074259D">
      <w:pPr>
        <w:spacing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Wykonawca opracuje, zatwierdzi i wdroży zgodnie z obowiązującymi przepisami projekt organizacji ruchu na czas prowadzenia robót.</w:t>
      </w:r>
      <w:r w:rsidRPr="002618AF">
        <w:rPr>
          <w:rFonts w:ascii="Arial" w:hAnsi="Arial" w:cs="Arial"/>
          <w:sz w:val="20"/>
          <w:szCs w:val="20"/>
        </w:rPr>
        <w: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Wprowadzone oznakowanie</w:t>
      </w:r>
      <w:r w:rsidRPr="002618AF">
        <w:rPr>
          <w:rFonts w:ascii="Arial" w:hAnsi="Arial" w:cs="Arial"/>
          <w:sz w:val="20"/>
          <w:szCs w:val="20"/>
        </w:rPr>
        <w:t xml:space="preserve"> będ</w:t>
      </w:r>
      <w:r w:rsidR="0074259D">
        <w:rPr>
          <w:rFonts w:ascii="Arial" w:hAnsi="Arial" w:cs="Arial"/>
          <w:sz w:val="20"/>
          <w:szCs w:val="20"/>
        </w:rPr>
        <w:t>zie</w:t>
      </w:r>
      <w:r w:rsidRPr="002618AF">
        <w:rPr>
          <w:rFonts w:ascii="Arial" w:hAnsi="Arial" w:cs="Arial"/>
          <w:sz w:val="20"/>
          <w:szCs w:val="20"/>
        </w:rPr>
        <w:t xml:space="preserve"> utrzymywane przez Wykonawcę w dobrym stanie przez cały okres realizacji robót.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Koszt zabezpieczenia </w:t>
      </w:r>
      <w:r w:rsidR="0074259D">
        <w:rPr>
          <w:rFonts w:ascii="Arial" w:hAnsi="Arial" w:cs="Arial"/>
          <w:sz w:val="20"/>
          <w:szCs w:val="20"/>
        </w:rPr>
        <w:t xml:space="preserve">i oznakowania </w:t>
      </w:r>
      <w:r w:rsidRPr="002618AF">
        <w:rPr>
          <w:rFonts w:ascii="Arial" w:hAnsi="Arial" w:cs="Arial"/>
          <w:sz w:val="20"/>
          <w:szCs w:val="20"/>
        </w:rPr>
        <w:t>terenu budowy nie podlega odrębnej zapłacie i przyjmuje się, że jest włączony w cenę kontraktową.</w:t>
      </w:r>
    </w:p>
    <w:p w:rsidR="001F2607" w:rsidRPr="002618AF" w:rsidRDefault="001F2607"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0" w:name="_Toc326661203"/>
      <w:r w:rsidRPr="002618AF">
        <w:rPr>
          <w:rFonts w:ascii="Arial" w:hAnsi="Arial" w:cs="Arial"/>
          <w:b/>
          <w:bCs/>
        </w:rPr>
        <w:t>1.5.5. Ochrona środowiska w czasie wykonywania robót</w:t>
      </w:r>
      <w:bookmarkEnd w:id="10"/>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ma obowiązek znać i stosować w czasie prowadzenia robót wszelkie przepisy dotyczące ochrony środowiska naturalnego.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 okresie trwania budowy i wykańczania robót Wykonawca będzie:</w:t>
      </w:r>
    </w:p>
    <w:p w:rsidR="00157D14" w:rsidRPr="002618AF" w:rsidRDefault="00157D14" w:rsidP="00157D14">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utrzymywać teren budowy i wykopy w stanie bez wody stojącej,</w:t>
      </w:r>
    </w:p>
    <w:p w:rsidR="00157D14" w:rsidRPr="002618AF" w:rsidRDefault="00157D14" w:rsidP="00157D14">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Stosując się do tych wymagań będzie miał szczególny wzgląd na:</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lokalizację baz, warsztatów, magazynów, składowisk, ukopów i dróg dojazdowych,</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środki ostrożności i zabezpieczenia przed:</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zanieczyszczeniem zbiorników i cieków wodnych pyłami lub substancjami toksycznymi,</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lastRenderedPageBreak/>
        <w:t>zanieczyszczeniem powietrza pyłami i gazami,</w:t>
      </w:r>
    </w:p>
    <w:p w:rsidR="00157D14" w:rsidRPr="002618AF" w:rsidRDefault="00157D14" w:rsidP="00157D14">
      <w:pPr>
        <w:numPr>
          <w:ilvl w:val="0"/>
          <w:numId w:val="5"/>
        </w:numPr>
        <w:tabs>
          <w:tab w:val="clear" w:pos="4535"/>
          <w:tab w:val="clear" w:pos="9071"/>
        </w:tabs>
        <w:spacing w:after="60" w:line="276" w:lineRule="auto"/>
        <w:jc w:val="both"/>
        <w:rPr>
          <w:rFonts w:ascii="Arial" w:hAnsi="Arial" w:cs="Arial"/>
          <w:sz w:val="20"/>
          <w:szCs w:val="20"/>
        </w:rPr>
      </w:pPr>
      <w:r w:rsidRPr="002618AF">
        <w:rPr>
          <w:rFonts w:ascii="Arial" w:hAnsi="Arial" w:cs="Arial"/>
          <w:sz w:val="20"/>
          <w:szCs w:val="20"/>
        </w:rPr>
        <w:t>możliwością powstania pożaru.</w:t>
      </w:r>
    </w:p>
    <w:p w:rsidR="001F2607" w:rsidRPr="002618AF" w:rsidRDefault="001F2607" w:rsidP="001F2607">
      <w:pPr>
        <w:tabs>
          <w:tab w:val="clear" w:pos="4535"/>
          <w:tab w:val="clear" w:pos="9071"/>
        </w:tabs>
        <w:spacing w:after="60" w:line="276" w:lineRule="auto"/>
        <w:ind w:left="283"/>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1" w:name="_Toc326661204"/>
      <w:r w:rsidRPr="002618AF">
        <w:rPr>
          <w:rFonts w:ascii="Arial" w:hAnsi="Arial" w:cs="Arial"/>
          <w:b/>
          <w:bCs/>
        </w:rPr>
        <w:t>1.5.6. Ochrona przeciwpożarowa</w:t>
      </w:r>
      <w:bookmarkEnd w:id="11"/>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łatwopalne będą składowane w sposób zgodny z odpowiednimi przepisami i zabezpieczone przed dostępem osób trzecich.</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będzie odpowiedzialny za wszelkie straty spowodowane pożarem wywołanym jako rezultat realizacji robót</w:t>
      </w:r>
      <w:r w:rsidR="001F2607" w:rsidRPr="002618AF">
        <w:rPr>
          <w:rFonts w:ascii="Arial" w:hAnsi="Arial" w:cs="Arial"/>
          <w:sz w:val="20"/>
          <w:szCs w:val="20"/>
        </w:rPr>
        <w:t xml:space="preserve"> albo przez personel Wykonawcy.</w:t>
      </w:r>
    </w:p>
    <w:p w:rsidR="001F2607" w:rsidRDefault="001F2607" w:rsidP="00157D14">
      <w:pPr>
        <w:spacing w:after="60" w:line="276" w:lineRule="auto"/>
        <w:jc w:val="both"/>
        <w:rPr>
          <w:rFonts w:ascii="Arial" w:hAnsi="Arial" w:cs="Arial"/>
          <w:sz w:val="20"/>
          <w:szCs w:val="20"/>
        </w:rPr>
      </w:pPr>
    </w:p>
    <w:p w:rsidR="00B026E9" w:rsidRPr="002618AF" w:rsidRDefault="00B026E9"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2" w:name="_Toc326661205"/>
      <w:r w:rsidRPr="002618AF">
        <w:rPr>
          <w:rFonts w:ascii="Arial" w:hAnsi="Arial" w:cs="Arial"/>
          <w:b/>
          <w:bCs/>
        </w:rPr>
        <w:t>1.5.7. Materiały szkodliwe dla otoczenia</w:t>
      </w:r>
      <w:bookmarkEnd w:id="12"/>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Materiały, które w sposób trwały są szkodliwe dla otoczenia, nie będą dopuszczone do użycia.</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Nie dopuszcza się użycia materiałów wywołujących szkodliwe promieniowanie o stężeniu większym od dopuszczalnego, określonego odpowiednimi przepisami.</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Wszelkie materiały odpadowe użyte do robót będą miały aprobatę techniczną wydaną przez uprawnioną jednostkę, jednoznacznie określającą brak szkodliwego oddziaływania tych materiałów na środowisko.</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Wykonawca użył materiałów szkodliwych dla otoczenia zgodnie ze specyfikacjami, a ich użycie spowodowało jakiekolwiek zagrożenie środowiska, to konsekwencje tego poniesie Zamawiający.</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3" w:name="_Toc326661206"/>
      <w:r w:rsidRPr="002618AF">
        <w:rPr>
          <w:rFonts w:ascii="Arial" w:hAnsi="Arial" w:cs="Arial"/>
          <w:b/>
          <w:bCs/>
        </w:rPr>
        <w:t>1.5.8. Ochrona własności publicznej i prywatnej</w:t>
      </w:r>
      <w:bookmarkEnd w:id="13"/>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Wykonawca zobowiązany jest umieścić w swoim harmonogramie rezerwę czasową dla wszelkiego rodzaju robót, które mają być wykonane w zakresie przełożenia instalacji i urządzeń podziemnych na terenie budowy i powiadomić Inżyniera Kontraktu i władze lokalne o zamiarze rozpoczęcia robót. O fakcie przypadkowego uszkodzenia tych instalacji Wykonawca bezzwłocznie powiadomi Inżyniera Kontraktu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Inżynier Kontraktu będzie na bieżąco informowany o wszystkich umowach zawartych pomiędzy Wykonawcą a właścicielami nieruchomości i dotyczących korzystania z własności i dróg wewnętrznych. Jednakże, ani Inżynier Kontraktu projektu ani Zamawiający nie będzie ingerował w takie porozumienia, o ile nie będą one sprzeczne z postanowieniami zawartymi w warunkach umowy.</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4" w:name="_Toc326661207"/>
      <w:r w:rsidRPr="002618AF">
        <w:rPr>
          <w:rFonts w:ascii="Arial" w:hAnsi="Arial" w:cs="Arial"/>
          <w:b/>
          <w:bCs/>
        </w:rPr>
        <w:t>1.5.9. Ograniczenie obciążeń osi pojazdów</w:t>
      </w:r>
      <w:bookmarkEnd w:id="14"/>
    </w:p>
    <w:p w:rsidR="00157D14" w:rsidRPr="002618AF" w:rsidRDefault="00157D14" w:rsidP="00157D14">
      <w:pPr>
        <w:spacing w:before="60" w:after="60" w:line="276" w:lineRule="auto"/>
        <w:rPr>
          <w:rFonts w:ascii="Arial" w:hAnsi="Arial" w:cs="Arial"/>
          <w:sz w:val="20"/>
          <w:szCs w:val="20"/>
        </w:rPr>
      </w:pPr>
      <w:r w:rsidRPr="002618AF">
        <w:rPr>
          <w:rFonts w:ascii="Arial" w:hAnsi="Arial" w:cs="Arial"/>
          <w:sz w:val="20"/>
          <w:szCs w:val="20"/>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 Kontraktu. Inżynier Kontraktu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 Kontraktu.</w:t>
      </w:r>
    </w:p>
    <w:p w:rsidR="001F2607" w:rsidRPr="002618AF" w:rsidRDefault="001F2607" w:rsidP="00157D14">
      <w:pPr>
        <w:spacing w:before="60"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5" w:name="_Toc326661208"/>
      <w:r w:rsidRPr="002618AF">
        <w:rPr>
          <w:rFonts w:ascii="Arial" w:hAnsi="Arial" w:cs="Arial"/>
          <w:b/>
          <w:bCs/>
        </w:rPr>
        <w:t>1.5.10. Bezpieczeństwo i higiena pracy</w:t>
      </w:r>
      <w:bookmarkEnd w:id="15"/>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Podczas realizacji robót Wykonawca będzie przestrzegać przepisów dotyczących bezpieczeństwa i higieny pracy.</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 szczególności Wykonawca ma obowiązek zadbać, aby personel nie wykonywał pracy w warunkach niebezpiecznych, szkodliwych dla zdrowia oraz nie spełniających odpowiednich wymagań sanitarnych.</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zapewni i będzie utrzymywał wszelkie urządzenia zabezpieczające, socjalne oraz sprzęt i odpowiednią odzież dla ochrony życia i zdrowia osób zatrudnionych na budowie oraz dla zapewnienia bezpieczeństwa publicznego.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Uznaje się, że wszelkie koszty związane z wypełnieniem wymagań określonych powyżej nie podlegają odrębnej zapłacie i są uwzględnione w cenie kontraktowej.</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6" w:name="_Toc326661209"/>
      <w:r w:rsidRPr="002618AF">
        <w:rPr>
          <w:rFonts w:ascii="Arial" w:hAnsi="Arial" w:cs="Arial"/>
          <w:b/>
          <w:bCs/>
        </w:rPr>
        <w:t>1.5.11. Ochrona i utrzymanie robót</w:t>
      </w:r>
      <w:bookmarkEnd w:id="16"/>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Wykonawca będzie odpowiadał za ochronę robót i za wszelkie materiały i urządzenia używane do robót od daty rozpoczęcia do daty wydania potwierdzenia zakończenia robót przez Inżyniera Kontraktu.</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będzie utrzymywać roboty do czasu odbioru ostatecznego. Utrzymanie powinno być prowadzone w taki sposób, aby budowla drogowa lub jej elementy były w zadowalającym stanie przez cały czas, do momentu odbioru ostatecznego.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Jeśli Wykonawca w jakimkolwiek czasie zaniedba utrzymanie, to na polecenie Inżyniera Projektu powinien rozpocząć roboty utrzymaniowe nie później niż w 24 godziny po otrzymaniu tego polecenia.</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7" w:name="_Toc326661210"/>
      <w:r w:rsidRPr="002618AF">
        <w:rPr>
          <w:rFonts w:ascii="Arial" w:hAnsi="Arial" w:cs="Arial"/>
          <w:b/>
          <w:bCs/>
        </w:rPr>
        <w:t>1.5.12. Stosowanie się do prawa i innych przepisów</w:t>
      </w:r>
      <w:bookmarkEnd w:id="17"/>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57D14" w:rsidRPr="002618AF" w:rsidRDefault="00157D14" w:rsidP="00157D14">
      <w:pPr>
        <w:spacing w:after="120" w:line="276" w:lineRule="auto"/>
        <w:rPr>
          <w:rFonts w:ascii="Arial" w:hAnsi="Arial" w:cs="Arial"/>
          <w:sz w:val="20"/>
          <w:szCs w:val="20"/>
        </w:rPr>
      </w:pPr>
      <w:r w:rsidRPr="002618AF">
        <w:rPr>
          <w:rFonts w:ascii="Arial" w:hAnsi="Arial" w:cs="Arial"/>
          <w:sz w:val="20"/>
          <w:szCs w:val="20"/>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Kontraktu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 Kontraktu.</w:t>
      </w:r>
    </w:p>
    <w:p w:rsidR="001F2607" w:rsidRPr="002618AF" w:rsidRDefault="001F2607" w:rsidP="00157D14">
      <w:pPr>
        <w:spacing w:after="12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8" w:name="_Toc326661211"/>
      <w:r w:rsidRPr="002618AF">
        <w:rPr>
          <w:rFonts w:ascii="Arial" w:hAnsi="Arial" w:cs="Arial"/>
          <w:b/>
          <w:bCs/>
        </w:rPr>
        <w:t>1.5.13. Równoważność norm i zbiorów przepisów prawnych</w:t>
      </w:r>
      <w:bookmarkEnd w:id="1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 xml:space="preserve">Gdziekolwiek w dokumentach kontraktowych powołane są konkretne normy i przepisy, które spełniać mają materiały, sprzęt i inne towary oraz wykonane i zbadane roboty, będą obowiązywać </w:t>
      </w:r>
      <w:r w:rsidRPr="002618AF">
        <w:rPr>
          <w:rFonts w:ascii="Arial" w:hAnsi="Arial" w:cs="Arial"/>
          <w:sz w:val="20"/>
          <w:szCs w:val="20"/>
        </w:rPr>
        <w:lastRenderedPageBreak/>
        <w:t>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Kontraktu. Różnice pomiędzy powołanymi normami a ich proponowanymi zamiennikami muszą być dokładnie opisane przez Wykonawcę i przedłożone Inżynierowi/Kierownikowi projektu do zatwierdzenia.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9" w:name="_Toc326661212"/>
      <w:r w:rsidRPr="002618AF">
        <w:rPr>
          <w:rFonts w:ascii="Arial" w:hAnsi="Arial" w:cs="Arial"/>
          <w:b/>
          <w:bCs/>
        </w:rPr>
        <w:t>1.5.14. Wykopaliska</w:t>
      </w:r>
      <w:bookmarkEnd w:id="19"/>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Wszelkie wykopaliska, monety, przedmioty wartościowe, budowle oraz inne pozostałości o znaczeniu geologicznym lub archeologicznym odkryte na terenie budowy będą uważane za własność Zamawiającego. Wykonawca zobowiązany jest powiadomić Inżyniera Kontraktu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157D14" w:rsidRPr="002618AF" w:rsidRDefault="00157D14" w:rsidP="00157D14">
      <w:pPr>
        <w:spacing w:after="120" w:line="276" w:lineRule="auto"/>
        <w:rPr>
          <w:rFonts w:ascii="Arial" w:hAnsi="Arial" w:cs="Arial"/>
          <w:sz w:val="20"/>
          <w:szCs w:val="20"/>
        </w:rPr>
      </w:pPr>
    </w:p>
    <w:p w:rsidR="00157D14" w:rsidRPr="002618AF" w:rsidRDefault="00157D14" w:rsidP="00157D14">
      <w:pPr>
        <w:spacing w:after="120" w:line="276" w:lineRule="auto"/>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bCs/>
        </w:rPr>
      </w:pPr>
      <w:bookmarkStart w:id="20" w:name="_Toc326661213"/>
      <w:r w:rsidRPr="002618AF">
        <w:rPr>
          <w:rFonts w:ascii="Arial" w:hAnsi="Arial" w:cs="Arial"/>
          <w:bCs/>
        </w:rPr>
        <w:t>2. MATERIAŁY</w:t>
      </w:r>
      <w:bookmarkEnd w:id="20"/>
    </w:p>
    <w:p w:rsidR="00157D14" w:rsidRPr="002618AF" w:rsidRDefault="00157D14" w:rsidP="00157D14">
      <w:pPr>
        <w:pStyle w:val="Nagwek2"/>
        <w:numPr>
          <w:ilvl w:val="0"/>
          <w:numId w:val="0"/>
        </w:numPr>
        <w:spacing w:line="276" w:lineRule="auto"/>
        <w:rPr>
          <w:rFonts w:ascii="Arial" w:hAnsi="Arial" w:cs="Arial"/>
          <w:bCs/>
        </w:rPr>
      </w:pPr>
      <w:bookmarkStart w:id="21" w:name="_Toc326661214"/>
      <w:r w:rsidRPr="002618AF">
        <w:rPr>
          <w:rFonts w:ascii="Arial" w:hAnsi="Arial" w:cs="Arial"/>
          <w:bCs/>
        </w:rPr>
        <w:t>2.1. Źródła uzyskania materiałów</w:t>
      </w:r>
      <w:bookmarkEnd w:id="21"/>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Co najmniej na trzy tygodnie przed zaplanowanym wykorzystaniem jakichkolwiek materiałów przeznaczonych do robót, Wykonawca przedstawi Inżynierowi Kontraktu do zatwierdzenia, szczegółowe informacje dotyczące proponowanego źródła wytwarzania, zamawiania lub wydobywania tych materiałów jak również odpowiednie świadectwa badań laboratoryjnych oraz próbki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Zatwierdzenie partii materiałów z danego źródła nie oznacza automatycznie, że wszelkie materiały z danego źródła uzyskają zatwierdzenie.</w:t>
      </w:r>
    </w:p>
    <w:p w:rsidR="001F2607"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zobowiązany jest do prowadzenia badań w celu wykazania, że materiały uzyskane z dopuszczonego źródła w sposób ciągły spełniają wymagania SST w czasie realizacji robót.</w:t>
      </w:r>
    </w:p>
    <w:p w:rsidR="00157D14" w:rsidRPr="002618AF" w:rsidRDefault="00157D14" w:rsidP="00157D14">
      <w:pPr>
        <w:pStyle w:val="Nagwek2"/>
        <w:numPr>
          <w:ilvl w:val="0"/>
          <w:numId w:val="0"/>
        </w:numPr>
        <w:spacing w:line="276" w:lineRule="auto"/>
        <w:rPr>
          <w:rFonts w:ascii="Arial" w:hAnsi="Arial" w:cs="Arial"/>
        </w:rPr>
      </w:pPr>
      <w:bookmarkStart w:id="22" w:name="_Toc326661216"/>
      <w:r w:rsidRPr="002618AF">
        <w:rPr>
          <w:rFonts w:ascii="Arial" w:hAnsi="Arial" w:cs="Arial"/>
        </w:rPr>
        <w:t>2.3. Materiały nie odpowiadające wymaganiom</w:t>
      </w:r>
      <w:bookmarkEnd w:id="22"/>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nie odpowiadające wymaganiom zostaną przez Wykonawcę wywiezione z terenu budowy  i złożone w miejscu wskazanym przez Inżyniera Kontraktu. Jeśli Inżynier Kontraktu projektu zezwoli Wykonawcy na użycie tych materiałów do innych robót, niż te dla których zostały zakupione, to koszt tych materiałów zostanie odpowiednio przewartościowany (skorygowany)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Każdy rodzaj robót, w którym znajdują się nie zbadane i nie zaakceptowane materiały, Wykonawca wykonuje na własne ryzyko, licząc się z jego nieprzyjęciem, usunięciem  i niezapłaceniem.</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3" w:name="_Toc326661217"/>
      <w:r w:rsidRPr="002618AF">
        <w:rPr>
          <w:rFonts w:ascii="Arial" w:hAnsi="Arial" w:cs="Arial"/>
        </w:rPr>
        <w:t>2.4. Wariantowe stosowanie materiałów</w:t>
      </w:r>
      <w:bookmarkEnd w:id="23"/>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Jeśli dokumentacja projektowa lub SST przewidują możliwość wariantowego zastosowania rodzaju materiału w wykonywanych robotach, Wykonawca powiadomi Inżyniera Kontrakt</w:t>
      </w:r>
      <w:r w:rsidR="00ED18F7">
        <w:rPr>
          <w:rFonts w:ascii="Arial" w:hAnsi="Arial" w:cs="Arial"/>
          <w:sz w:val="20"/>
          <w:szCs w:val="20"/>
        </w:rPr>
        <w:t>u o swoim zamiarze co najmniej 3</w:t>
      </w:r>
      <w:r w:rsidRPr="002618AF">
        <w:rPr>
          <w:rFonts w:ascii="Arial" w:hAnsi="Arial" w:cs="Arial"/>
          <w:sz w:val="20"/>
          <w:szCs w:val="20"/>
        </w:rPr>
        <w:t xml:space="preserve"> tygodnie przed użyciem tego materiału, albo w okresie dłuższym, jeśli będzie to potrzebne z uwagi na wykonanie badań wymaganych przez Inżyniera Kontraktu. Wybrany i zaakceptowany rodzaj materiału nie może być później zmieniany bez zgody Inżyniera Kontraktu.</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4" w:name="_Toc326661218"/>
      <w:r w:rsidRPr="002618AF">
        <w:rPr>
          <w:rFonts w:ascii="Arial" w:hAnsi="Arial" w:cs="Arial"/>
        </w:rPr>
        <w:t>2.5. Przechowywanie i składowanie materiałów</w:t>
      </w:r>
      <w:bookmarkEnd w:id="24"/>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zapewni, aby tymczasowo składowane materiały, do czasu gdy będą one użyte do robót, były zabezpieczone przed zanieczyszczeniami, zachowały swoją jakość i właściwości i były dostępne do kontroli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lastRenderedPageBreak/>
        <w:tab/>
        <w:t>Miejsca czasowego składowania materiałów będą zlokalizowane w obrębie terenu budowy w miejscach uzgodnionych z Inżynierem Kontraktu lub poza terenem budowy w miejscach zorganizowanych przez Wykonawcę i zaakceptowanych przez Inżyniera Kontraktu.</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5" w:name="_Toc326661219"/>
      <w:r w:rsidRPr="002618AF">
        <w:rPr>
          <w:rFonts w:ascii="Arial" w:hAnsi="Arial" w:cs="Arial"/>
        </w:rPr>
        <w:t>2.6. Inspekcja wytwórni materiałów</w:t>
      </w:r>
      <w:bookmarkEnd w:id="25"/>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Wytwórnie materiałów mogą być okresowo kontrolowane przez Inżyniera Kontraktu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Inżynier Kontraktu będzie przeprowadzał inspekcję wytwórni, muszą być spełnione następujące warunki:</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zapewnioną współpracę i pomoc Wykonawcy oraz producenta materiałów w czasie przeprowadzania inspekcji,</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wolny dostęp, w dowolnym czasie, do tych części wytwórni, gdzie odbywa się produkcja materiałów przeznaczonych do realizacji robót,</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Jeżeli produkcja odbywa się w miejscu nie należącym do Wykonawcy, Wykonawca uzyska dla Inżyniera Kontraktu zezwolenie dla przeprowadzenia inspekcji i badań w tych miejscach.</w:t>
      </w:r>
    </w:p>
    <w:p w:rsidR="001F2607" w:rsidRPr="002618AF" w:rsidRDefault="001F2607" w:rsidP="001F2607">
      <w:pPr>
        <w:tabs>
          <w:tab w:val="clear" w:pos="4535"/>
          <w:tab w:val="clear" w:pos="9071"/>
        </w:tabs>
        <w:spacing w:line="276" w:lineRule="auto"/>
        <w:ind w:left="283"/>
        <w:jc w:val="both"/>
        <w:rPr>
          <w:rFonts w:ascii="Arial" w:hAnsi="Arial" w:cs="Arial"/>
          <w:sz w:val="20"/>
          <w:szCs w:val="20"/>
        </w:rPr>
      </w:pPr>
    </w:p>
    <w:p w:rsidR="00157D14" w:rsidRPr="002618AF" w:rsidRDefault="00157D14" w:rsidP="00157D14">
      <w:pPr>
        <w:pStyle w:val="Nagwek1"/>
        <w:numPr>
          <w:ilvl w:val="0"/>
          <w:numId w:val="0"/>
        </w:numPr>
        <w:spacing w:before="240" w:line="276" w:lineRule="auto"/>
        <w:rPr>
          <w:rFonts w:ascii="Arial" w:hAnsi="Arial" w:cs="Arial"/>
        </w:rPr>
      </w:pPr>
      <w:bookmarkStart w:id="26" w:name="_Toc326661220"/>
      <w:r w:rsidRPr="002618AF">
        <w:rPr>
          <w:rFonts w:ascii="Arial" w:hAnsi="Arial" w:cs="Arial"/>
        </w:rPr>
        <w:t>3. sprzęt</w:t>
      </w:r>
      <w:bookmarkEnd w:id="26"/>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 Kontraktu; w przypadku braku ustaleń w wymienionych wyżej dokumentach, sprzęt powinien być uzgodniony i zaakceptowany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i wydajność sprzętu powinny gwarantować przeprowadzenie robót, zgodnie z zasadami określonymi w dokumentacji projektowej, SST i wskazaniach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Sprzęt będący własnością Wykonawcy lub wynajęty do wykonania robót ma być utrzymywany w dobrym stanie i gotowości do pracy. Powinien być zgodny z normami ochrony środowiska i przepisami dotyczącymi jego użytkowania.</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dostarczy Inżynierowi Kontraktu kopie dokumentów potwierdzających dopuszczenie sprzętu do użytkowania i badań okresowych, tam gdzie jest to wymagane przepisami.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będzie konserwować sprzęt jak również naprawiać lub wymieniać sprzęt niesprawny.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Jeżeli dokumentacja projektowa lub SST przewidują możliwość wariantowego użycia sprzętu przy wykonywanych robotach, Wykonawca powiadomi Inżyniera Kontraktu o swoim zamiarze wyboru i uzyska jego akceptację przed użyciem sprzętu. Wybrany sprzęt, po akceptacji Inżyniera Kontraktu, nie może być później zmieniany bez jego zgody.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Jakikolwiek sprzęt, maszyny, urządzenia i narzędzia nie gwarantujące zachowania warunków umowy, zostaną przez Inżyniera Kontraktu zdyskwalifikowane i nie dopuszczone do robót.</w:t>
      </w:r>
    </w:p>
    <w:p w:rsidR="00157D14" w:rsidRDefault="00157D14" w:rsidP="00157D14">
      <w:pPr>
        <w:spacing w:after="120" w:line="276" w:lineRule="auto"/>
        <w:jc w:val="both"/>
        <w:rPr>
          <w:rFonts w:ascii="Arial" w:hAnsi="Arial" w:cs="Arial"/>
          <w:sz w:val="20"/>
          <w:szCs w:val="20"/>
        </w:rPr>
      </w:pPr>
    </w:p>
    <w:p w:rsidR="00B026E9" w:rsidRDefault="00B026E9" w:rsidP="00157D14">
      <w:pPr>
        <w:spacing w:after="120" w:line="276" w:lineRule="auto"/>
        <w:jc w:val="both"/>
        <w:rPr>
          <w:rFonts w:ascii="Arial" w:hAnsi="Arial" w:cs="Arial"/>
          <w:sz w:val="20"/>
          <w:szCs w:val="20"/>
        </w:rPr>
      </w:pPr>
    </w:p>
    <w:p w:rsidR="00B026E9" w:rsidRPr="002618AF" w:rsidRDefault="00B026E9"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after="240" w:line="276" w:lineRule="auto"/>
        <w:rPr>
          <w:rFonts w:ascii="Arial" w:hAnsi="Arial" w:cs="Arial"/>
        </w:rPr>
      </w:pPr>
      <w:bookmarkStart w:id="27" w:name="_Toc326661221"/>
      <w:r w:rsidRPr="002618AF">
        <w:rPr>
          <w:rFonts w:ascii="Arial" w:hAnsi="Arial" w:cs="Arial"/>
        </w:rPr>
        <w:t>4. transport</w:t>
      </w:r>
      <w:bookmarkEnd w:id="27"/>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stosowania jedynie takich środków transportu, które nie wpłyną niekorzystnie na jakość wykonywanych robót i właściwości przewożonych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środków transportu powinna zapewniać prowadzenie robót zgodnie z zasadami określonymi w dokumentacji projektowej, SST i wskazaniach Inżyniera Kontraktu, w terminie przewidzianym umową.</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lastRenderedPageBreak/>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 Kontraktu, pod warunkiem przywrócenia stanu pierwotnego użytkowanych odcinków dróg na koszt Wykonawcy.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będzie usuwać na bieżąco, na własny koszt, wszelkie zanieczyszczenia, uszkodzenia spowodowane jego pojazdami na drogach publicznych oraz dojazdach do terenu budowy.</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after="240" w:line="276" w:lineRule="auto"/>
        <w:rPr>
          <w:rFonts w:ascii="Arial" w:hAnsi="Arial" w:cs="Arial"/>
        </w:rPr>
      </w:pPr>
      <w:bookmarkStart w:id="28" w:name="_Toc326661222"/>
      <w:r w:rsidRPr="002618AF">
        <w:rPr>
          <w:rFonts w:ascii="Arial" w:hAnsi="Arial" w:cs="Arial"/>
        </w:rPr>
        <w:t>5. wykonanie robót</w:t>
      </w:r>
      <w:bookmarkEnd w:id="2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Wykonawca jest odpowiedzialny za stosowane metody wykonywania robót.</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dokładne wytyczenie w planie i wyznaczenie wysokości wszystkich elementów robót zgodnie z wymiarami i rzędnymi określonymi w dokumentacji projektowej lub przekazanymi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Błędy popełnione przez Wykonawcę w wytyczeniu i wyznaczaniu robót zostaną, usunięte przez Wykonawcę na własny koszt, z wyjątkiem, kiedy dany błąd okaże się skutkiem błędu zawartego w danych dostarczonych Wykonawcy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Sprawdzenie wytyczenia robót lub wyznaczenia wysokości przez Inżyniera Kontraktu nie zwalnia Wykonawcy od odpowiedzialności za ich dokładność.</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Decyzje Inżyniera Kontraktu dotyczące akceptacji lub odrzucenia materiałów i elementów robót będą oparte na wymaganiach określonych w dokumentach umowy, dokumentacji projektowej i w SST, a także w normach i wytycznych. Przy podejmowaniu decyzji Inżynier Kontraktu uwzględni wyniki badań materiałów i robót, rozrzuty normalnie występujące przy produkcji i przy badaniach materiałów, doświadczenia z przeszłości, wyniki badań naukowych oraz inne czynniki wpływające na rozważaną kwestię.</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Polecenia Inżyniera Kontraktu powinny być wykonywane przez Wykonawcę w czasie określonym przez Inżyniera Kontraktu, pod groźbą zatrzymania robót. Skutki finansowe z tego tytułu poniesie Wykonawca.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rPr>
      </w:pPr>
      <w:bookmarkStart w:id="29" w:name="_Toc326661223"/>
      <w:r w:rsidRPr="002618AF">
        <w:rPr>
          <w:rFonts w:ascii="Arial" w:hAnsi="Arial" w:cs="Arial"/>
        </w:rPr>
        <w:t>6. kontrola jakości robót</w:t>
      </w:r>
      <w:bookmarkEnd w:id="29"/>
    </w:p>
    <w:p w:rsidR="00157D14" w:rsidRPr="002618AF" w:rsidRDefault="00157D14" w:rsidP="00157D14">
      <w:pPr>
        <w:pStyle w:val="Nagwek2"/>
        <w:numPr>
          <w:ilvl w:val="0"/>
          <w:numId w:val="0"/>
        </w:numPr>
        <w:spacing w:line="276" w:lineRule="auto"/>
        <w:rPr>
          <w:rFonts w:ascii="Arial" w:hAnsi="Arial" w:cs="Arial"/>
        </w:rPr>
      </w:pPr>
      <w:bookmarkStart w:id="30" w:name="_Toc326661224"/>
      <w:r w:rsidRPr="002618AF">
        <w:rPr>
          <w:rFonts w:ascii="Arial" w:hAnsi="Arial" w:cs="Arial"/>
        </w:rPr>
        <w:t>6.1. Program zapewnienia jakości</w:t>
      </w:r>
      <w:bookmarkEnd w:id="30"/>
      <w:r w:rsidRPr="002618AF">
        <w:rPr>
          <w:rFonts w:ascii="Arial" w:hAnsi="Arial" w:cs="Arial"/>
        </w:rPr>
        <w:t xml:space="preserve"> </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 xml:space="preserve">Wykonawca jest zobowiązany opracować i przedstawić do akceptacji Inżyniera Kontraktu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157D14" w:rsidRPr="002618AF" w:rsidRDefault="00157D14" w:rsidP="00157D14">
      <w:pPr>
        <w:pStyle w:val="tekstost"/>
        <w:spacing w:line="276" w:lineRule="auto"/>
        <w:rPr>
          <w:rFonts w:ascii="Arial" w:hAnsi="Arial" w:cs="Arial"/>
        </w:rPr>
      </w:pPr>
      <w:r w:rsidRPr="002618AF">
        <w:rPr>
          <w:rFonts w:ascii="Arial" w:hAnsi="Arial" w:cs="Arial"/>
        </w:rPr>
        <w:t>Program zapewnienia jakości powinien zawierać:</w:t>
      </w:r>
    </w:p>
    <w:p w:rsidR="00157D14" w:rsidRPr="002618AF" w:rsidRDefault="00157D14" w:rsidP="00157D14">
      <w:pPr>
        <w:pStyle w:val="tekstost"/>
        <w:spacing w:line="276" w:lineRule="auto"/>
        <w:rPr>
          <w:rFonts w:ascii="Arial" w:hAnsi="Arial" w:cs="Arial"/>
        </w:rPr>
      </w:pPr>
      <w:r w:rsidRPr="002618AF">
        <w:rPr>
          <w:rFonts w:ascii="Arial" w:hAnsi="Arial" w:cs="Arial"/>
        </w:rPr>
        <w:t>a) część ogólną opisującą:</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organizację wykonania robót, w tym terminy i sposób prowadzenia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organizację ruchu na budowie wraz z oznakowaniem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zapewnienia bhp.,</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wykaz zespołów roboczych, ich kwalifikacje i przygotowanie praktyczne,</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wykaz osób odpowiedzialnych za jakość i terminowość wykonania poszczególnych elementów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system (sposób i procedurę) proponowanej kontroli i sterowania jakością wykonywanych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lastRenderedPageBreak/>
        <w:t>wyposażenie w sprzęt i urządzenia do pomiarów i kontroli (opis laboratorium własnego lub laboratorium, któremu Wykonawca zamierza zlecić prowadzenie badań),</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rsidR="00157D14" w:rsidRPr="002618AF" w:rsidRDefault="00157D14" w:rsidP="00157D14">
      <w:pPr>
        <w:pStyle w:val="tekstost"/>
        <w:spacing w:line="276" w:lineRule="auto"/>
        <w:rPr>
          <w:rFonts w:ascii="Arial" w:hAnsi="Arial" w:cs="Arial"/>
        </w:rPr>
      </w:pPr>
      <w:r w:rsidRPr="002618AF">
        <w:rPr>
          <w:rFonts w:ascii="Arial" w:hAnsi="Arial" w:cs="Arial"/>
        </w:rPr>
        <w:t>b) część szczegółową opisującą dla każdego asortymentu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wykaz maszyn i urządzeń stosowanych na budowie z ich parametrami technicznymi oraz wyposażeniem w mechanizmy do sterowania i urządzenia pomiarowo-kontrolne,</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rodzaje i ilość środków transportu oraz urządzeń do magazynowania i załadunku materiałów, spoiw, lepiszczy, kruszyw itp.,</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zabezpieczenia i ochrony ładunków przed utratą ich właściwości w czasie transportu,</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i procedurę pomiarów i badań (rodzaj i częstotliwość, pobieranie próbek, legalizacja i sprawdzanie urządzeń, itp.) prowadzonych podczas dostaw materiałów, wytwarzania mieszanek i wykonywania poszczególnych elementów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postępowania z materiałami i robotami nie odpowiadającymi wymaganiom.</w:t>
      </w: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1" w:name="_Toc326661225"/>
      <w:r w:rsidRPr="002618AF">
        <w:rPr>
          <w:rFonts w:ascii="Arial" w:hAnsi="Arial" w:cs="Arial"/>
        </w:rPr>
        <w:t>6.2. Zasady kontroli jakości robót</w:t>
      </w:r>
      <w:bookmarkEnd w:id="31"/>
    </w:p>
    <w:p w:rsidR="00157D14" w:rsidRPr="002618AF" w:rsidRDefault="00157D14" w:rsidP="00157D14">
      <w:pPr>
        <w:pStyle w:val="tekstost"/>
        <w:spacing w:line="276" w:lineRule="auto"/>
        <w:rPr>
          <w:rFonts w:ascii="Arial" w:hAnsi="Arial" w:cs="Arial"/>
        </w:rPr>
      </w:pPr>
      <w:r w:rsidRPr="002618AF">
        <w:rPr>
          <w:rFonts w:ascii="Arial" w:hAnsi="Arial" w:cs="Arial"/>
        </w:rPr>
        <w:tab/>
        <w:t>Celem kontroli robót będzie takie sterowanie ich przygotowaniem i wykonaniem, aby osiągnąć założoną jakość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Przed zatwierdzeniem systemu kontroli Inżynier Kontraktu może zażądać od Wykonawcy przeprowadzenia badań w celu zademonstrowania, że poziom ich wykonywania jest zadowalający.</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przeprowadzać pomiary i badania materiałów oraz robót z częstotliwością zapewniającą stwierdzenie, że roboty wykonano zgodnie z wymaganiami zawartymi w dokumentacji projektowej i SST</w:t>
      </w:r>
    </w:p>
    <w:p w:rsidR="00157D14" w:rsidRPr="002618AF" w:rsidRDefault="00157D14" w:rsidP="00157D14">
      <w:pPr>
        <w:pStyle w:val="tekstost"/>
        <w:spacing w:line="276" w:lineRule="auto"/>
        <w:rPr>
          <w:rFonts w:ascii="Arial" w:hAnsi="Arial" w:cs="Arial"/>
        </w:rPr>
      </w:pPr>
      <w:r w:rsidRPr="002618AF">
        <w:rPr>
          <w:rFonts w:ascii="Arial" w:hAnsi="Arial" w:cs="Arial"/>
        </w:rPr>
        <w:tab/>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dostarczy Inżynierowi/Kierownikowi projektu świadectwa, że wszystkie stosowane urządzenia i sprzęt badawczy posiadają ważną legalizację, zostały prawidłowo wykalibrowane i odpowiadają wymaganiom norm określających procedury badań.</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mieć nieograniczony dostęp do pomieszczeń laboratoryjnych, w celu ich inspekcji.</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Kontraktu natychmiast wstrzyma użycie do robót badanych materiałów i dopuści je do użycia dopiero wtedy, gdy niedociągnięcia w pracy laboratorium Wykonawcy zostaną usunięte i stwierdzona zostanie odpowiednia jakość tych materiałów.</w:t>
      </w:r>
    </w:p>
    <w:p w:rsidR="00157D14" w:rsidRPr="002618AF" w:rsidRDefault="00157D14" w:rsidP="00157D14">
      <w:pPr>
        <w:pStyle w:val="tekstost"/>
        <w:spacing w:line="276" w:lineRule="auto"/>
        <w:rPr>
          <w:rFonts w:ascii="Arial" w:hAnsi="Arial" w:cs="Arial"/>
        </w:rPr>
      </w:pPr>
      <w:r w:rsidRPr="002618AF">
        <w:rPr>
          <w:rFonts w:ascii="Arial" w:hAnsi="Arial" w:cs="Arial"/>
        </w:rPr>
        <w:tab/>
        <w:t>Wszystkie koszty związane z organizowaniem i prowadzeniem badań materiałów ponosi Wykonawca.</w:t>
      </w:r>
    </w:p>
    <w:p w:rsidR="001F2607" w:rsidRDefault="001F2607" w:rsidP="00157D14">
      <w:pPr>
        <w:pStyle w:val="tekstost"/>
        <w:spacing w:line="276" w:lineRule="auto"/>
        <w:rPr>
          <w:rFonts w:ascii="Arial" w:hAnsi="Arial" w:cs="Arial"/>
        </w:rPr>
      </w:pPr>
    </w:p>
    <w:p w:rsidR="0053248B" w:rsidRDefault="0053248B" w:rsidP="00157D14">
      <w:pPr>
        <w:pStyle w:val="tekstost"/>
        <w:spacing w:line="276" w:lineRule="auto"/>
        <w:rPr>
          <w:rFonts w:ascii="Arial" w:hAnsi="Arial" w:cs="Arial"/>
        </w:rPr>
      </w:pPr>
    </w:p>
    <w:p w:rsidR="0053248B" w:rsidRDefault="0053248B" w:rsidP="00157D14">
      <w:pPr>
        <w:pStyle w:val="tekstost"/>
        <w:spacing w:line="276" w:lineRule="auto"/>
        <w:rPr>
          <w:rFonts w:ascii="Arial" w:hAnsi="Arial" w:cs="Arial"/>
        </w:rPr>
      </w:pPr>
    </w:p>
    <w:p w:rsidR="0053248B" w:rsidRPr="002618AF" w:rsidRDefault="0053248B"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2" w:name="_Toc326661226"/>
      <w:r w:rsidRPr="002618AF">
        <w:rPr>
          <w:rFonts w:ascii="Arial" w:hAnsi="Arial" w:cs="Arial"/>
        </w:rPr>
        <w:t>6.3. Pobieranie próbek</w:t>
      </w:r>
      <w:bookmarkEnd w:id="32"/>
    </w:p>
    <w:p w:rsidR="00157D14" w:rsidRPr="002618AF" w:rsidRDefault="00157D14" w:rsidP="00157D14">
      <w:pPr>
        <w:pStyle w:val="tekstost"/>
        <w:spacing w:line="276" w:lineRule="auto"/>
        <w:rPr>
          <w:rFonts w:ascii="Arial" w:hAnsi="Arial" w:cs="Arial"/>
        </w:rPr>
      </w:pPr>
      <w:r w:rsidRPr="002618AF">
        <w:rPr>
          <w:rFonts w:ascii="Arial" w:hAnsi="Arial" w:cs="Arial"/>
        </w:rPr>
        <w:tab/>
        <w:t>Próbki będą pobierane losowo. Zaleca się stosowanie statystycznych metod pobierania próbek, opartych na zasadzie, że wszystkie jednostkowe elementy produkcji mogą być z jednakowym prawdopodobieństwem wytypowane do badań.</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Inżynier Kontraktu będzie mieć zapewnioną możliwość udziału w             pobieraniu próbek.</w:t>
      </w:r>
    </w:p>
    <w:p w:rsidR="00157D14" w:rsidRPr="002618AF" w:rsidRDefault="00157D14" w:rsidP="00157D14">
      <w:pPr>
        <w:pStyle w:val="tekstost"/>
        <w:spacing w:line="276" w:lineRule="auto"/>
        <w:rPr>
          <w:rFonts w:ascii="Arial" w:hAnsi="Arial" w:cs="Arial"/>
        </w:rPr>
      </w:pPr>
      <w:r w:rsidRPr="002618AF">
        <w:rPr>
          <w:rFonts w:ascii="Arial" w:hAnsi="Arial" w:cs="Arial"/>
        </w:rPr>
        <w:tab/>
        <w:t>Pojemniki do pobierania próbek będą dostarczone przez Wykonawcę i zatwierdzone przez Inżyniera Kontraktu. Próbki dostarczone przez Wykonawcę do badań wykonywanych przez Inżyniera/Kierownik projektu będą odpowiednio opisane i oznakowane, w sposób zaakceptowany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Na zlecenie Inżyniera Kontraktu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157D14" w:rsidRPr="002618AF" w:rsidRDefault="00157D14"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3" w:name="_Toc326661227"/>
      <w:r w:rsidRPr="002618AF">
        <w:rPr>
          <w:rFonts w:ascii="Arial" w:hAnsi="Arial" w:cs="Arial"/>
        </w:rPr>
        <w:t>6.4. Badania i pomiary</w:t>
      </w:r>
      <w:bookmarkEnd w:id="33"/>
    </w:p>
    <w:p w:rsidR="00157D14" w:rsidRPr="002618AF" w:rsidRDefault="00157D14" w:rsidP="00157D14">
      <w:pPr>
        <w:pStyle w:val="tekstost"/>
        <w:spacing w:line="276" w:lineRule="auto"/>
        <w:rPr>
          <w:rFonts w:ascii="Arial" w:hAnsi="Arial" w:cs="Arial"/>
        </w:rPr>
      </w:pPr>
      <w:r w:rsidRPr="002618AF">
        <w:rPr>
          <w:rFonts w:ascii="Arial" w:hAnsi="Arial" w:cs="Arial"/>
        </w:rPr>
        <w:tab/>
        <w:t>Wszystkie badania i pomiary będą przeprowadzone zgodnie z wymaganiami norm. W przypadku, gdy normy nie obejmują jakiegokolwiek badania wymaganego w SST, stosować można wytyczne krajowe, albo inne procedury,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Przed przystąpieniem do pomiarów lub badań, Wykonawca powiadomi Inżyniera Kontraktu o rodzaju, miejscu i terminie pomiaru lub badania. Po wykonaniu pomiaru lub badania, Wykonawca przedstawi na piśmie ich wyniki do akceptacji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4" w:name="_Toc326661228"/>
      <w:r w:rsidRPr="002618AF">
        <w:rPr>
          <w:rFonts w:ascii="Arial" w:hAnsi="Arial" w:cs="Arial"/>
        </w:rPr>
        <w:t>6.5. Raporty z badań</w:t>
      </w:r>
      <w:bookmarkEnd w:id="34"/>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przekazywać Inżynierowi/Kierownikowi projektu kopie raportów z wynikami badań jak najszybciej, nie później jednak niż w terminie określonym w programie zapewnienia jakości.</w:t>
      </w:r>
    </w:p>
    <w:p w:rsidR="00157D14" w:rsidRPr="002618AF" w:rsidRDefault="00157D14" w:rsidP="00157D14">
      <w:pPr>
        <w:pStyle w:val="tekstost"/>
        <w:spacing w:line="276" w:lineRule="auto"/>
        <w:rPr>
          <w:rFonts w:ascii="Arial" w:hAnsi="Arial" w:cs="Arial"/>
        </w:rPr>
      </w:pPr>
      <w:r w:rsidRPr="002618AF">
        <w:rPr>
          <w:rFonts w:ascii="Arial" w:hAnsi="Arial" w:cs="Arial"/>
        </w:rPr>
        <w:tab/>
        <w:t>Wyniki badań (kopie) będą przekazywane Inżynierowi/Kierownikowi projektu na formularzach według dostarczonego przez niego wzoru lub innych, przez niego zaaprobowanych.</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5" w:name="_Toc326661229"/>
      <w:r w:rsidRPr="002618AF">
        <w:rPr>
          <w:rFonts w:ascii="Arial" w:hAnsi="Arial" w:cs="Arial"/>
        </w:rPr>
        <w:t>6.6. Badania prowadzone przez Inżyniera Kontraktu</w:t>
      </w:r>
      <w:bookmarkEnd w:id="35"/>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jest uprawniony do dokonywania kontroli, pobierania próbek i badania materiałów w miejscu ich wytwarzania/pozyskiwania, a Wykonawca i producent materiałów powinien udzielić mu niezbędnej pomocy.</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powinien pobierać próbki materiałów i prowadzić badania niezależnie od Wykonawcy, na swój koszt. Jeżeli wyniki tych badań wykażą, że raporty Wykonawcy są niewiarygodne, to Inżynier Kontraktu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6" w:name="_Toc326661230"/>
      <w:r w:rsidRPr="002618AF">
        <w:rPr>
          <w:rFonts w:ascii="Arial" w:hAnsi="Arial" w:cs="Arial"/>
        </w:rPr>
        <w:t>6.7. Certyfikaty i deklaracje</w:t>
      </w:r>
      <w:bookmarkEnd w:id="36"/>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może dopuścić do użycia tylko te materiały, które posiadają:</w:t>
      </w:r>
    </w:p>
    <w:p w:rsidR="00157D14" w:rsidRPr="002618AF" w:rsidRDefault="00157D14" w:rsidP="00157D14">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certyfikat na znak bezpieczeństwa wykazujący, że zapewniono zgodność z kryteriami technicznymi określonymi na podstawie Polskich Norm, aprobat technicznych oraz właściwych przepisów i dokumentów technicznych,</w:t>
      </w:r>
    </w:p>
    <w:p w:rsidR="00157D14" w:rsidRPr="002618AF" w:rsidRDefault="00157D14" w:rsidP="00157D14">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deklarację zgodności lub certyfikat zgodności z:</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Polską Normą lub</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aprobatą techniczną, w przypadku wyrobów, dla których nie ustanowiono Polskiej Normy, jeżeli nie są objęte certyfikacją określoną w pkt 1</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i które spełniają wymogi SST.</w:t>
      </w:r>
    </w:p>
    <w:p w:rsidR="00157D14" w:rsidRPr="002618AF" w:rsidRDefault="00157D14" w:rsidP="00157D14">
      <w:pPr>
        <w:pStyle w:val="tekstost"/>
        <w:spacing w:line="276" w:lineRule="auto"/>
        <w:rPr>
          <w:rFonts w:ascii="Arial" w:hAnsi="Arial" w:cs="Arial"/>
        </w:rPr>
      </w:pPr>
      <w:r w:rsidRPr="002618AF">
        <w:rPr>
          <w:rFonts w:ascii="Arial" w:hAnsi="Arial" w:cs="Arial"/>
        </w:rPr>
        <w:tab/>
        <w:t>W przypadku materiałów, dla których ww. dokumenty są wymagane przez SST, każda partia dostarczona do robót będzie posiadać te dokumenty, określające w sposób jednoznaczny jej cechy.</w:t>
      </w:r>
    </w:p>
    <w:p w:rsidR="00157D14" w:rsidRPr="002618AF" w:rsidRDefault="00157D14" w:rsidP="00157D14">
      <w:pPr>
        <w:pStyle w:val="tekstost"/>
        <w:spacing w:line="276" w:lineRule="auto"/>
        <w:rPr>
          <w:rFonts w:ascii="Arial" w:hAnsi="Arial" w:cs="Arial"/>
        </w:rPr>
      </w:pPr>
      <w:r w:rsidRPr="002618AF">
        <w:rPr>
          <w:rFonts w:ascii="Arial" w:hAnsi="Arial" w:cs="Arial"/>
        </w:rPr>
        <w:tab/>
        <w:t>Produkty przemysłowe muszą posiadać ww. dokumenty wydane przez producenta, a w razie potrzeby poparte wynikami badań wykonanych przez niego. Kopie wyników tych badań będą dostarczone przez Wykonawcę Inżynierowi/Kierownikowi projektu.</w:t>
      </w:r>
    </w:p>
    <w:p w:rsidR="00157D14" w:rsidRPr="002618AF" w:rsidRDefault="00157D14" w:rsidP="00157D14">
      <w:pPr>
        <w:pStyle w:val="tekstost"/>
        <w:spacing w:line="276" w:lineRule="auto"/>
        <w:rPr>
          <w:rFonts w:ascii="Arial" w:hAnsi="Arial" w:cs="Arial"/>
        </w:rPr>
      </w:pPr>
      <w:r w:rsidRPr="002618AF">
        <w:rPr>
          <w:rFonts w:ascii="Arial" w:hAnsi="Arial" w:cs="Arial"/>
        </w:rPr>
        <w:t>Jakiekolwiek materiały, które nie spełniają tych wymagań będą odrzucone.</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7" w:name="_Toc326661231"/>
      <w:r w:rsidRPr="002618AF">
        <w:rPr>
          <w:rFonts w:ascii="Arial" w:hAnsi="Arial" w:cs="Arial"/>
        </w:rPr>
        <w:t>6.8. Dokumenty budowy</w:t>
      </w:r>
      <w:bookmarkEnd w:id="37"/>
    </w:p>
    <w:p w:rsidR="00157D14" w:rsidRPr="002618AF" w:rsidRDefault="00157D14" w:rsidP="00157D14">
      <w:pPr>
        <w:pStyle w:val="tekstost"/>
        <w:spacing w:after="60" w:line="276" w:lineRule="auto"/>
        <w:rPr>
          <w:rFonts w:ascii="Arial" w:hAnsi="Arial" w:cs="Arial"/>
          <w:b/>
        </w:rPr>
      </w:pPr>
      <w:r w:rsidRPr="002618AF">
        <w:rPr>
          <w:rFonts w:ascii="Arial" w:hAnsi="Arial" w:cs="Arial"/>
          <w:b/>
        </w:rPr>
        <w:t>(1) Dziennik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157D14" w:rsidRPr="002618AF" w:rsidRDefault="00157D14" w:rsidP="00157D14">
      <w:pPr>
        <w:pStyle w:val="tekstost"/>
        <w:spacing w:line="276" w:lineRule="auto"/>
        <w:rPr>
          <w:rFonts w:ascii="Arial" w:hAnsi="Arial" w:cs="Arial"/>
        </w:rPr>
      </w:pPr>
      <w:r w:rsidRPr="002618AF">
        <w:rPr>
          <w:rFonts w:ascii="Arial" w:hAnsi="Arial" w:cs="Arial"/>
        </w:rPr>
        <w:tab/>
        <w:t>Zapisy w dzienniku budowy będą dokonywane na bieżąco i będą dotyczyć przebiegu robót, stanu bezpieczeństwa ludzi i mienia oraz technicznej i gospodarczej strony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57D14" w:rsidRPr="002618AF" w:rsidRDefault="00157D14" w:rsidP="00157D14">
      <w:pPr>
        <w:pStyle w:val="tekstost"/>
        <w:spacing w:line="276" w:lineRule="auto"/>
        <w:rPr>
          <w:rFonts w:ascii="Arial" w:hAnsi="Arial" w:cs="Arial"/>
        </w:rPr>
      </w:pPr>
      <w:r w:rsidRPr="002618AF">
        <w:rPr>
          <w:rFonts w:ascii="Arial" w:hAnsi="Arial" w:cs="Arial"/>
        </w:rPr>
        <w:tab/>
        <w:t>Załączone do dziennika budowy protokoły i inne dokumenty będą oznaczone kolejnym numerem załącznika i opatrzone datą i podpisem Wykonawcy i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Do dziennika budowy należy wpisywać w szczególności:</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przekazania Wykonawcy terenu budowy,</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przekazania przez Zamawiającego dokumentacji projektowej,</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uzgodnienia przez Inżyniera Kontraktu programu zapewnienia jakości i harmonogramów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terminy rozpoczęcia i zakończenia poszczególnych elementów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przebieg robót, trudności i przeszkody w ich prowadzeniu, okresy i przyczyny przerw w robotach,</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uwagi i polecenia Inżyniera Kontraktu,</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daty zarządzenia wstrzymania robót, z podaniem powodu,</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zgłoszenia i daty odbiorów robót zanikających i ulegających zakryciu, częściowych                i ostatecznych odbiorów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wyjaśnienia, uwagi i propozycje Wykonawcy,</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stan pogody i temperaturę powietrza w okresie wykonywania robót podlegających ograniczeniom lub wymaganiom szczególnym w związku z warunkami klimatycznymi,</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zgodność rzeczywistych warunków geotechnicznych z ich opisem w dokumentacji projektowej,</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czynności geodezyjnych (pomiarowych) dokonywanych przed i w trakcie wykonywania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sposobu wykonywania zabezpieczenia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jakości materiałów, pobierania próbek oraz wyniki przeprowadzonych badań z podaniem, kto je przeprowadzał,</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wyniki prób poszczególnych elementów budowli z podaniem, kto je przeprowadzał,</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inne istotne informacje o przebiegu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Propozycje, uwagi i wyjaśnienia Wykonawcy, wpisane do dziennika budowy będą przedłożone Inżynierowi/Kierownikowi projektu do ustosunkowania się.</w:t>
      </w:r>
    </w:p>
    <w:p w:rsidR="00157D14" w:rsidRPr="002618AF" w:rsidRDefault="00157D14" w:rsidP="00157D14">
      <w:pPr>
        <w:pStyle w:val="tekstost"/>
        <w:spacing w:line="276" w:lineRule="auto"/>
        <w:rPr>
          <w:rFonts w:ascii="Arial" w:hAnsi="Arial" w:cs="Arial"/>
        </w:rPr>
      </w:pPr>
      <w:r w:rsidRPr="002618AF">
        <w:rPr>
          <w:rFonts w:ascii="Arial" w:hAnsi="Arial" w:cs="Arial"/>
        </w:rPr>
        <w:tab/>
        <w:t>Decyzje Inżyniera Kontraktu wpisane do dziennika budowy Wykonawca podpisuje z zaznaczeniem ich przyjęcia lub zajęciem stanowiska.</w:t>
      </w:r>
    </w:p>
    <w:p w:rsidR="00157D14" w:rsidRPr="002618AF" w:rsidRDefault="00157D14" w:rsidP="00157D14">
      <w:pPr>
        <w:pStyle w:val="tekstost"/>
        <w:spacing w:after="120" w:line="276" w:lineRule="auto"/>
        <w:rPr>
          <w:rFonts w:ascii="Arial" w:hAnsi="Arial" w:cs="Arial"/>
        </w:rPr>
      </w:pPr>
      <w:r w:rsidRPr="002618AF">
        <w:rPr>
          <w:rFonts w:ascii="Arial" w:hAnsi="Arial" w:cs="Arial"/>
        </w:rPr>
        <w:tab/>
        <w:t>Wpis projektanta do dziennika budowy obliguje Inżyniera Kontraktu do ustosunkowania się. Projektant nie jest jednak stroną umowy i nie ma uprawnień do wydawania poleceń Wykonawcy robót.</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lastRenderedPageBreak/>
        <w:t>(2) Książka obmiarów</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Książka obmiarów stanowi dokument pozwalający na rozliczenie faktycznego postępu każdego z elementów robót. Obmiary wykonanych robót przeprowadza się w sposób ciągły w jednostkach przyjętych w kosztorysie</w:t>
      </w:r>
      <w:r w:rsidR="0053248B">
        <w:rPr>
          <w:rFonts w:ascii="Arial" w:hAnsi="Arial" w:cs="Arial"/>
        </w:rPr>
        <w:t xml:space="preserve"> i wpisuje do książki obmiarów.</w:t>
      </w:r>
    </w:p>
    <w:p w:rsidR="00157D14" w:rsidRPr="002618AF" w:rsidRDefault="00157D14" w:rsidP="00157D14">
      <w:pPr>
        <w:pStyle w:val="tekstost"/>
        <w:keepNext/>
        <w:spacing w:after="120" w:line="276" w:lineRule="auto"/>
        <w:rPr>
          <w:rFonts w:ascii="Arial" w:hAnsi="Arial" w:cs="Arial"/>
          <w:b/>
        </w:rPr>
      </w:pPr>
      <w:r w:rsidRPr="002618AF">
        <w:rPr>
          <w:rFonts w:ascii="Arial" w:hAnsi="Arial" w:cs="Arial"/>
          <w:b/>
        </w:rPr>
        <w:t>(3) Dokumenty laboratoryjne</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w:t>
      </w:r>
      <w:r w:rsidR="0053248B">
        <w:rPr>
          <w:rFonts w:ascii="Arial" w:hAnsi="Arial" w:cs="Arial"/>
        </w:rPr>
        <w:t>e życzenie Inżyniera Kontraktu.</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t>(4) Pozostałe dokumenty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 dokumentów budowy zalicza się, oprócz wymienionych w punktach (1) - (3) następujące dokumenty:</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pozwolenie na realizację zadania budowlanego,</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przekazania terenu budowy,</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umowy cywilno-prawne z osobami trzecimi i inne umowy cywilno-prawne,</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odbioru robót,</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z narad i ustaleń,</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korespondencję na budowie.</w:t>
      </w:r>
    </w:p>
    <w:p w:rsidR="001F2607" w:rsidRPr="002618AF" w:rsidRDefault="001F2607" w:rsidP="001F2607">
      <w:pPr>
        <w:pStyle w:val="tekstost"/>
        <w:tabs>
          <w:tab w:val="clear" w:pos="4535"/>
          <w:tab w:val="clear" w:pos="9071"/>
        </w:tabs>
        <w:spacing w:line="276" w:lineRule="auto"/>
        <w:ind w:left="283"/>
        <w:rPr>
          <w:rFonts w:ascii="Arial" w:hAnsi="Arial" w:cs="Arial"/>
        </w:rPr>
      </w:pPr>
    </w:p>
    <w:p w:rsidR="00157D14" w:rsidRPr="002618AF" w:rsidRDefault="00157D14" w:rsidP="00157D14">
      <w:pPr>
        <w:pStyle w:val="tekstost"/>
        <w:spacing w:before="120" w:after="120" w:line="276" w:lineRule="auto"/>
        <w:rPr>
          <w:rFonts w:ascii="Arial" w:hAnsi="Arial" w:cs="Arial"/>
          <w:b/>
        </w:rPr>
      </w:pPr>
      <w:r w:rsidRPr="002618AF">
        <w:rPr>
          <w:rFonts w:ascii="Arial" w:hAnsi="Arial" w:cs="Arial"/>
          <w:b/>
        </w:rPr>
        <w:t>(5) Przechowywanie dokumentów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Dokumenty budowy będą przechowywane na terenie budowy w miejscu odpowiednio zabezpieczonym.</w:t>
      </w:r>
    </w:p>
    <w:p w:rsidR="00157D14" w:rsidRPr="002618AF" w:rsidRDefault="00157D14" w:rsidP="00157D14">
      <w:pPr>
        <w:pStyle w:val="tekstost"/>
        <w:spacing w:line="276" w:lineRule="auto"/>
        <w:rPr>
          <w:rFonts w:ascii="Arial" w:hAnsi="Arial" w:cs="Arial"/>
        </w:rPr>
      </w:pPr>
      <w:r w:rsidRPr="002618AF">
        <w:rPr>
          <w:rFonts w:ascii="Arial" w:hAnsi="Arial" w:cs="Arial"/>
        </w:rPr>
        <w:tab/>
        <w:t>Zaginięcie któregokolwiek z dokumentów budowy spowoduje jego natychmiastowe odtworzenie w formie przewidzianej prawem.</w:t>
      </w:r>
    </w:p>
    <w:p w:rsidR="00157D14" w:rsidRPr="002618AF" w:rsidRDefault="00157D14" w:rsidP="00157D14">
      <w:pPr>
        <w:pStyle w:val="tekstost"/>
        <w:spacing w:line="276" w:lineRule="auto"/>
        <w:rPr>
          <w:rFonts w:ascii="Arial" w:hAnsi="Arial" w:cs="Arial"/>
        </w:rPr>
      </w:pPr>
      <w:r w:rsidRPr="002618AF">
        <w:rPr>
          <w:rFonts w:ascii="Arial" w:hAnsi="Arial" w:cs="Arial"/>
        </w:rPr>
        <w:tab/>
        <w:t>Wszelkie dokumenty budowy będą zawsze dostępne dla Inżyniera Kontraktu i przedstawiane do wglądu na życzenie Zamawiającego.</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38" w:name="_Toc326661232"/>
      <w:r w:rsidRPr="002618AF">
        <w:rPr>
          <w:rFonts w:ascii="Arial" w:hAnsi="Arial" w:cs="Arial"/>
        </w:rPr>
        <w:t>7. obmiar robót</w:t>
      </w:r>
      <w:bookmarkEnd w:id="38"/>
    </w:p>
    <w:p w:rsidR="00157D14" w:rsidRPr="002618AF" w:rsidRDefault="00157D14" w:rsidP="00157D14">
      <w:pPr>
        <w:pStyle w:val="Nagwek2"/>
        <w:numPr>
          <w:ilvl w:val="0"/>
          <w:numId w:val="0"/>
        </w:numPr>
        <w:spacing w:line="276" w:lineRule="auto"/>
        <w:rPr>
          <w:rFonts w:ascii="Arial" w:hAnsi="Arial" w:cs="Arial"/>
        </w:rPr>
      </w:pPr>
      <w:bookmarkStart w:id="39" w:name="_Toc326661233"/>
      <w:r w:rsidRPr="002618AF">
        <w:rPr>
          <w:rFonts w:ascii="Arial" w:hAnsi="Arial" w:cs="Arial"/>
        </w:rPr>
        <w:t>7.1. Ogólne zasady obmiaru robót</w:t>
      </w:r>
      <w:bookmarkEnd w:id="39"/>
    </w:p>
    <w:p w:rsidR="00157D14" w:rsidRPr="002618AF" w:rsidRDefault="00157D14" w:rsidP="00157D14">
      <w:pPr>
        <w:pStyle w:val="tekstost"/>
        <w:spacing w:line="276" w:lineRule="auto"/>
        <w:rPr>
          <w:rFonts w:ascii="Arial" w:hAnsi="Arial" w:cs="Arial"/>
        </w:rPr>
      </w:pPr>
      <w:r w:rsidRPr="002618AF">
        <w:rPr>
          <w:rFonts w:ascii="Arial" w:hAnsi="Arial" w:cs="Arial"/>
        </w:rPr>
        <w:tab/>
        <w:t>Obmiar robót będzie określać faktyczny zakres wykonywanych robót zgodnie z dokumentacją projektową i SST, w jednostkach ustalonych w kosztorysie.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Obmiaru robót dokonuje Wykonawca po pisemnym powiadomieniu Inżyniera Kontraktu o zakresie obmierzanych robót i terminie obmiaru, co najmniej na 3 dni przed tym terminem.</w:t>
      </w:r>
    </w:p>
    <w:p w:rsidR="00157D14" w:rsidRPr="002618AF" w:rsidRDefault="00157D14" w:rsidP="00157D14">
      <w:pPr>
        <w:pStyle w:val="tekstost"/>
        <w:spacing w:line="276" w:lineRule="auto"/>
        <w:rPr>
          <w:rFonts w:ascii="Arial" w:hAnsi="Arial" w:cs="Arial"/>
        </w:rPr>
      </w:pPr>
      <w:r w:rsidRPr="002618AF">
        <w:rPr>
          <w:rFonts w:ascii="Arial" w:hAnsi="Arial" w:cs="Arial"/>
        </w:rPr>
        <w:t>Wyniki obmiaru będą wpisane do książki obmiarów.</w:t>
      </w:r>
    </w:p>
    <w:p w:rsidR="00157D14" w:rsidRPr="002618AF" w:rsidRDefault="00157D14" w:rsidP="00157D14">
      <w:pPr>
        <w:pStyle w:val="tekstost"/>
        <w:spacing w:line="276" w:lineRule="auto"/>
        <w:rPr>
          <w:rFonts w:ascii="Arial" w:hAnsi="Arial" w:cs="Arial"/>
        </w:rPr>
      </w:pPr>
      <w:r w:rsidRPr="002618AF">
        <w:rPr>
          <w:rFonts w:ascii="Arial" w:hAnsi="Arial" w:cs="Arial"/>
        </w:rPr>
        <w:tab/>
        <w:t>Jakikolwiek błąd lub przeoczenie (opuszczenie) w ilościach podanych w ślepym kosztorysie lub gdzie indziej w SST nie zwalnia Wykonawcy od obowiązku ukończenia wszystkich robót. Błędne dane zostaną poprawione wg instrukcji Inżyniera Kontraktu na piśmie.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 gotowych robót będzie przeprowadzony z częstością wymaganą do celu miesięcznej płatności na rzecz Wykonawcy lub w innym czasie określonym w umowie lub oczekiwanym przez Wykonawcę i Inżyniera Kontraktu.</w:t>
      </w:r>
    </w:p>
    <w:p w:rsidR="001F2607" w:rsidRPr="002618AF" w:rsidRDefault="001F2607" w:rsidP="00157D14">
      <w:pPr>
        <w:pStyle w:val="tekstost"/>
        <w:spacing w:line="276" w:lineRule="auto"/>
        <w:rPr>
          <w:rFonts w:ascii="Arial" w:hAnsi="Arial" w:cs="Arial"/>
        </w:rPr>
      </w:pPr>
    </w:p>
    <w:p w:rsidR="001F2607" w:rsidRPr="002618AF" w:rsidRDefault="001F2607" w:rsidP="00157D14">
      <w:pPr>
        <w:pStyle w:val="tekstost"/>
        <w:spacing w:line="276" w:lineRule="auto"/>
        <w:rPr>
          <w:rFonts w:ascii="Arial" w:hAnsi="Arial" w:cs="Arial"/>
        </w:rPr>
      </w:pPr>
    </w:p>
    <w:p w:rsidR="001F2607" w:rsidRPr="002618AF" w:rsidRDefault="001F2607" w:rsidP="00157D14">
      <w:pPr>
        <w:pStyle w:val="tekstost"/>
        <w:spacing w:line="276" w:lineRule="auto"/>
        <w:rPr>
          <w:rFonts w:ascii="Arial" w:hAnsi="Arial" w:cs="Arial"/>
        </w:rPr>
      </w:pPr>
    </w:p>
    <w:p w:rsidR="001F2607" w:rsidRPr="002618AF" w:rsidRDefault="001F2607" w:rsidP="00157D14">
      <w:pPr>
        <w:pStyle w:val="tekstost"/>
        <w:spacing w:line="276" w:lineRule="auto"/>
        <w:rPr>
          <w:rFonts w:ascii="Arial" w:hAnsi="Arial" w:cs="Arial"/>
        </w:rPr>
      </w:pPr>
    </w:p>
    <w:p w:rsidR="001F2607" w:rsidRPr="002618AF" w:rsidRDefault="001F2607" w:rsidP="00157D14">
      <w:pPr>
        <w:pStyle w:val="tekstost"/>
        <w:spacing w:line="276" w:lineRule="auto"/>
        <w:rPr>
          <w:rFonts w:ascii="Arial" w:hAnsi="Arial" w:cs="Arial"/>
        </w:rPr>
      </w:pP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0" w:name="_Toc326661234"/>
      <w:r w:rsidRPr="002618AF">
        <w:rPr>
          <w:rFonts w:ascii="Arial" w:hAnsi="Arial" w:cs="Arial"/>
        </w:rPr>
        <w:t>7.2. Zasady określania ilości robót i materiałów</w:t>
      </w:r>
      <w:bookmarkEnd w:id="40"/>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Długości i odległości pomiędzy wyszczególnionymi punktami skrajnymi będą obmierzone poziomo wzdłuż linii osiowej.</w:t>
      </w:r>
    </w:p>
    <w:p w:rsidR="00157D14" w:rsidRPr="002618AF" w:rsidRDefault="00157D14" w:rsidP="00157D14">
      <w:pPr>
        <w:pStyle w:val="tekstost"/>
        <w:spacing w:line="276" w:lineRule="auto"/>
        <w:rPr>
          <w:rFonts w:ascii="Arial" w:hAnsi="Arial" w:cs="Arial"/>
        </w:rPr>
      </w:pPr>
      <w:r w:rsidRPr="002618AF">
        <w:rPr>
          <w:rFonts w:ascii="Arial" w:hAnsi="Arial" w:cs="Arial"/>
        </w:rPr>
        <w:tab/>
        <w:t>Jeśli SST właściwe dla danych robót nie wymagają tego inaczej, objętości będą wyliczone w m</w:t>
      </w:r>
      <w:r w:rsidRPr="002618AF">
        <w:rPr>
          <w:rFonts w:ascii="Arial" w:hAnsi="Arial" w:cs="Arial"/>
          <w:vertAlign w:val="superscript"/>
        </w:rPr>
        <w:t>3</w:t>
      </w:r>
      <w:r w:rsidRPr="002618AF">
        <w:rPr>
          <w:rFonts w:ascii="Arial" w:hAnsi="Arial" w:cs="Arial"/>
        </w:rPr>
        <w:t xml:space="preserve"> jako długość pomnożona przez średni przekrój.</w:t>
      </w:r>
    </w:p>
    <w:p w:rsidR="00157D14" w:rsidRPr="002618AF" w:rsidRDefault="00157D14" w:rsidP="00157D14">
      <w:pPr>
        <w:pStyle w:val="tekstost"/>
        <w:spacing w:line="276" w:lineRule="auto"/>
        <w:rPr>
          <w:rFonts w:ascii="Arial" w:hAnsi="Arial" w:cs="Arial"/>
        </w:rPr>
      </w:pPr>
      <w:r w:rsidRPr="002618AF">
        <w:rPr>
          <w:rFonts w:ascii="Arial" w:hAnsi="Arial" w:cs="Arial"/>
        </w:rPr>
        <w:tab/>
        <w:t>Ilości, które mają być obmierzone wagowo, będą ważone w tonach lub kilogramach zgodnie z wymaganiami SST.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1" w:name="_Toc326661235"/>
      <w:r w:rsidRPr="002618AF">
        <w:rPr>
          <w:rFonts w:ascii="Arial" w:hAnsi="Arial" w:cs="Arial"/>
        </w:rPr>
        <w:t>7.3. Urządzenia i sprzęt pomiarowy</w:t>
      </w:r>
      <w:bookmarkEnd w:id="41"/>
    </w:p>
    <w:p w:rsidR="00157D14" w:rsidRPr="002618AF" w:rsidRDefault="00157D14" w:rsidP="00157D14">
      <w:pPr>
        <w:pStyle w:val="tekstost"/>
        <w:spacing w:line="276" w:lineRule="auto"/>
        <w:rPr>
          <w:rFonts w:ascii="Arial" w:hAnsi="Arial" w:cs="Arial"/>
        </w:rPr>
      </w:pPr>
      <w:r w:rsidRPr="002618AF">
        <w:rPr>
          <w:rFonts w:ascii="Arial" w:hAnsi="Arial" w:cs="Arial"/>
        </w:rPr>
        <w:tab/>
        <w:t>Wszystkie urządzenia i sprzęt pomiarowy, stosowany w czasie obmiaru robót będą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Urządzenia i sprzęt pomiarowy zostaną dostarczone przez Wykonawcę. Jeżeli urządzenia te lub sprzęt wymagają badań atestujących to Wykonawca będzie posiadać ważne świadectwa legalizacji.</w:t>
      </w:r>
    </w:p>
    <w:p w:rsidR="00157D14" w:rsidRPr="002618AF" w:rsidRDefault="00157D14" w:rsidP="00157D14">
      <w:pPr>
        <w:pStyle w:val="tekstost"/>
        <w:spacing w:line="276" w:lineRule="auto"/>
        <w:rPr>
          <w:rFonts w:ascii="Arial" w:hAnsi="Arial" w:cs="Arial"/>
        </w:rPr>
      </w:pPr>
      <w:r w:rsidRPr="002618AF">
        <w:rPr>
          <w:rFonts w:ascii="Arial" w:hAnsi="Arial" w:cs="Arial"/>
        </w:rPr>
        <w:tab/>
        <w:t>Wszystkie urządzenia pomiarowe będą przez Wykonawcę utrzymywane w dobrym stanie, w całym okresie trwania robót.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2" w:name="_Toc326661236"/>
      <w:r w:rsidRPr="002618AF">
        <w:rPr>
          <w:rFonts w:ascii="Arial" w:hAnsi="Arial" w:cs="Arial"/>
        </w:rPr>
        <w:t>7.4. Wagi i zasady ważenia</w:t>
      </w:r>
      <w:bookmarkEnd w:id="42"/>
    </w:p>
    <w:p w:rsidR="00157D14" w:rsidRPr="002618AF" w:rsidRDefault="00157D14" w:rsidP="00157D14">
      <w:pPr>
        <w:pStyle w:val="tekstost"/>
        <w:spacing w:line="276" w:lineRule="auto"/>
        <w:rPr>
          <w:rFonts w:ascii="Arial" w:hAnsi="Arial" w:cs="Arial"/>
        </w:rPr>
      </w:pPr>
      <w:r w:rsidRPr="002618AF">
        <w:rPr>
          <w:rFonts w:ascii="Arial" w:hAnsi="Arial" w:cs="Arial"/>
        </w:rPr>
        <w:tab/>
        <w:t>Wykonawca dostarczy i zainstaluje urządzenia wagowe odpowiadające odnośnym wymaganiom SST Będzie utrzymywać to wyposażenie zapewniając w sposób ciągły zachowanie dokładności wg norm zatwierdzonych przez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3" w:name="_Toc326661237"/>
      <w:r w:rsidRPr="002618AF">
        <w:rPr>
          <w:rFonts w:ascii="Arial" w:hAnsi="Arial" w:cs="Arial"/>
        </w:rPr>
        <w:t>7.5. Czas przeprowadzenia obmiaru</w:t>
      </w:r>
      <w:bookmarkEnd w:id="43"/>
    </w:p>
    <w:p w:rsidR="00157D14" w:rsidRPr="002618AF" w:rsidRDefault="00157D14" w:rsidP="00157D14">
      <w:pPr>
        <w:pStyle w:val="tekstost"/>
        <w:spacing w:line="276" w:lineRule="auto"/>
        <w:rPr>
          <w:rFonts w:ascii="Arial" w:hAnsi="Arial" w:cs="Arial"/>
        </w:rPr>
      </w:pPr>
      <w:r w:rsidRPr="002618AF">
        <w:rPr>
          <w:rFonts w:ascii="Arial" w:hAnsi="Arial" w:cs="Arial"/>
        </w:rPr>
        <w:tab/>
        <w:t>Obmiary będą przeprowadzone przed częściowym lub ostatecznym odbiorem odcinków robót, a także w przypadku występowania dłuższej przerwy w robotach.</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zanikających przeprowadza się w czasie ich wykonywania.</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podlegających zakryciu przeprowadza się przed ich zakryciem.</w:t>
      </w:r>
    </w:p>
    <w:p w:rsidR="00157D14" w:rsidRPr="002618AF" w:rsidRDefault="00157D14" w:rsidP="00157D14">
      <w:pPr>
        <w:pStyle w:val="tekstost"/>
        <w:spacing w:line="276" w:lineRule="auto"/>
        <w:rPr>
          <w:rFonts w:ascii="Arial" w:hAnsi="Arial" w:cs="Arial"/>
        </w:rPr>
      </w:pPr>
      <w:r w:rsidRPr="002618AF">
        <w:rPr>
          <w:rFonts w:ascii="Arial" w:hAnsi="Arial" w:cs="Arial"/>
        </w:rPr>
        <w:tab/>
        <w:t>Roboty pomiarowe do obmiaru oraz nieodzowne obliczenia będą wykonane w sposób zrozumiały i jednoznaczny.</w:t>
      </w:r>
    </w:p>
    <w:p w:rsidR="00157D14" w:rsidRPr="002618AF" w:rsidRDefault="00157D14" w:rsidP="00157D14">
      <w:pPr>
        <w:pStyle w:val="tekstost"/>
        <w:spacing w:line="276" w:lineRule="auto"/>
        <w:rPr>
          <w:rFonts w:ascii="Arial" w:hAnsi="Arial" w:cs="Arial"/>
        </w:rPr>
      </w:pPr>
      <w:r w:rsidRPr="002618AF">
        <w:rPr>
          <w:rFonts w:ascii="Arial" w:hAnsi="Arial" w:cs="Arial"/>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44" w:name="_Toc326661238"/>
      <w:r w:rsidRPr="002618AF">
        <w:rPr>
          <w:rFonts w:ascii="Arial" w:hAnsi="Arial" w:cs="Arial"/>
        </w:rPr>
        <w:t>8. odbiór robót</w:t>
      </w:r>
      <w:bookmarkEnd w:id="44"/>
    </w:p>
    <w:p w:rsidR="00157D14" w:rsidRPr="002618AF" w:rsidRDefault="00157D14" w:rsidP="00157D14">
      <w:pPr>
        <w:pStyle w:val="Nagwek2"/>
        <w:numPr>
          <w:ilvl w:val="0"/>
          <w:numId w:val="0"/>
        </w:numPr>
        <w:spacing w:line="276" w:lineRule="auto"/>
        <w:rPr>
          <w:rFonts w:ascii="Arial" w:hAnsi="Arial" w:cs="Arial"/>
        </w:rPr>
      </w:pPr>
      <w:bookmarkStart w:id="45" w:name="_Toc326661239"/>
      <w:r w:rsidRPr="002618AF">
        <w:rPr>
          <w:rFonts w:ascii="Arial" w:hAnsi="Arial" w:cs="Arial"/>
        </w:rPr>
        <w:t>8.1. Rodzaje odbiorów robót</w:t>
      </w:r>
      <w:bookmarkEnd w:id="45"/>
    </w:p>
    <w:p w:rsidR="00157D14" w:rsidRPr="002618AF" w:rsidRDefault="00157D14" w:rsidP="00157D14">
      <w:pPr>
        <w:pStyle w:val="tekstost"/>
        <w:spacing w:line="276" w:lineRule="auto"/>
        <w:rPr>
          <w:rFonts w:ascii="Arial" w:hAnsi="Arial" w:cs="Arial"/>
        </w:rPr>
      </w:pPr>
      <w:r w:rsidRPr="002618AF">
        <w:rPr>
          <w:rFonts w:ascii="Arial" w:hAnsi="Arial" w:cs="Arial"/>
        </w:rPr>
        <w:tab/>
        <w:t>W zależności od ustaleń odpowiednich SST, roboty podlegają następującym etapom odbioru: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robót zanikających i ulegających zakryciu,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częściowemu,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ostatecznemu,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pogwarancyjnemu.</w:t>
      </w: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6" w:name="_Toc326661240"/>
      <w:r w:rsidRPr="002618AF">
        <w:rPr>
          <w:rFonts w:ascii="Arial" w:hAnsi="Arial" w:cs="Arial"/>
        </w:rPr>
        <w:t>8.2. Odbiór robót zanikających i ulegających zakryciu</w:t>
      </w:r>
      <w:bookmarkEnd w:id="46"/>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polega na finalnej ocenie ilości i jakości wykonywanych robót, które w dalszym procesie realizacji ulegną zakryciu.</w:t>
      </w:r>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będzie dokonany w czasie umożliwiającym wykonanie ewentualnych korekt i poprawek bez hamowania ogólnego postępu robót.</w:t>
      </w:r>
    </w:p>
    <w:p w:rsidR="00157D14" w:rsidRPr="002618AF" w:rsidRDefault="00157D14" w:rsidP="00157D14">
      <w:pPr>
        <w:pStyle w:val="tekstost"/>
        <w:spacing w:line="276" w:lineRule="auto"/>
        <w:rPr>
          <w:rFonts w:ascii="Arial" w:hAnsi="Arial" w:cs="Arial"/>
        </w:rPr>
      </w:pPr>
      <w:r w:rsidRPr="002618AF">
        <w:rPr>
          <w:rFonts w:ascii="Arial" w:hAnsi="Arial" w:cs="Arial"/>
        </w:rPr>
        <w:t>Odbioru robót dokonuje Inżynier Kontraktu.</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Gotowość danej części robót do odbioru zgłasza Wykonawca wpisem do dziennika budowy i jednoczesnym powiadomieniem Inżyniera Kontraktu. Odbiór będzie przeprowadzony niezwłocznie, nie później jednak niż w ciągu 3 dni od daty zgłoszenia wpisem do dziennika budowy i powiadomienia o tym fakcie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Jakość i ilość robót ulegających zakryciu ocenia Inżynier Kontraktu na podstawie dokumentów zawierających komplet wyników badań laboratoryjnych i w oparciu o przeprowadzone pomiary, w konfrontacji z dokumentacją projektową, SST i uprzednimi ustaleniami.</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7" w:name="_Toc326661241"/>
      <w:r w:rsidRPr="002618AF">
        <w:rPr>
          <w:rFonts w:ascii="Arial" w:hAnsi="Arial" w:cs="Arial"/>
        </w:rPr>
        <w:t>8.3. Odbiór częściowy</w:t>
      </w:r>
      <w:bookmarkEnd w:id="47"/>
    </w:p>
    <w:p w:rsidR="00157D14" w:rsidRPr="002618AF" w:rsidRDefault="00157D14" w:rsidP="00157D14">
      <w:pPr>
        <w:pStyle w:val="tekstost"/>
        <w:spacing w:line="276" w:lineRule="auto"/>
        <w:rPr>
          <w:rFonts w:ascii="Arial" w:hAnsi="Arial" w:cs="Arial"/>
        </w:rPr>
      </w:pPr>
      <w:r w:rsidRPr="002618AF">
        <w:rPr>
          <w:rFonts w:ascii="Arial" w:hAnsi="Arial" w:cs="Arial"/>
        </w:rPr>
        <w:tab/>
        <w:t>Odbiór  częściowy polega na ocenie ilości i jakości wykonanych części robót. Odbioru częściowego robót dokonuje się wg zasad jak przy odbiorze ostatecznym robót. Odbioru robót dokonuje Inżynier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8" w:name="_Toc326661242"/>
      <w:r w:rsidRPr="002618AF">
        <w:rPr>
          <w:rFonts w:ascii="Arial" w:hAnsi="Arial" w:cs="Arial"/>
        </w:rPr>
        <w:t>8.4. Odbiór ostateczny robót</w:t>
      </w:r>
      <w:bookmarkEnd w:id="48"/>
    </w:p>
    <w:p w:rsidR="00157D14" w:rsidRPr="002618AF" w:rsidRDefault="00157D14" w:rsidP="00157D14">
      <w:pPr>
        <w:pStyle w:val="Nagwek2"/>
        <w:numPr>
          <w:ilvl w:val="0"/>
          <w:numId w:val="0"/>
        </w:numPr>
        <w:spacing w:line="276" w:lineRule="auto"/>
        <w:rPr>
          <w:rFonts w:ascii="Arial" w:hAnsi="Arial" w:cs="Arial"/>
        </w:rPr>
      </w:pPr>
      <w:bookmarkStart w:id="49" w:name="_Toc326661243"/>
      <w:r w:rsidRPr="002618AF">
        <w:rPr>
          <w:rFonts w:ascii="Arial" w:hAnsi="Arial" w:cs="Arial"/>
        </w:rPr>
        <w:t>8.4.1. Zasady odbioru ostatecznego robót</w:t>
      </w:r>
      <w:bookmarkEnd w:id="4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polega na finalnej ocenie rzeczywistego wykonania robót w odniesieniu do ich ilości, jakości i wartości.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Całkowite zakończenie robót oraz gotowość do odbioru ostatecznego będzie stwierdzona przez Wykonawcę wpisem do dziennika budowy z bezzwłocznym powiadomieniem na piśmie o tym fakcie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robót nastąpi w terminie ustalonym w dokumentach umowy, licząc od dnia potwierdzenia przez Inżyniera Kontraktu zakończenia robót i przyjęcia dokumentów, o których mowa w punkcie 8.4.2.</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Odbioru ostatecznego robót dokona komisja wyznaczona przez Zamawiającego w obecności Inżyniera Kontraktu i Wykonawcy. Komisja odbierająca roboty dokona ich oceny jakościowej na podstawie przedłożonych dokumentów, wyników badań i pomiarów, ocenie wizualnej oraz zgodności wykonania robót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toku odbioru ostatecznego robót komisja zapozna się z realizacją ustaleń przyjętych w trakcie odbiorów robót zanikających i ulegających zakryciu, zwłaszcza w zakresie wykonania robót uzupełniających i robót poprawkowych.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przypadkach niewykonania wyznaczonych robót poprawkowych lub robót uzupełniających w warstwie ścieralnej lub robotach wykończeniowych, komisja przerwie swoje czynności i ustali nowy termin odbioru ostatecznego.</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157D14" w:rsidRPr="002618AF" w:rsidRDefault="00157D14"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50" w:name="_Toc326661244"/>
      <w:r w:rsidRPr="002618AF">
        <w:rPr>
          <w:rFonts w:ascii="Arial" w:hAnsi="Arial" w:cs="Arial"/>
          <w:b/>
          <w:bCs/>
        </w:rPr>
        <w:t>8.4.2. Dokumenty do odbioru ostatecznego</w:t>
      </w:r>
      <w:bookmarkEnd w:id="50"/>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Podstawowym dokumentem do dokonania odbioru ostatecznego robót jest protokół odbioru ostatecznego robót sporządzony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Do odbioru ostatecznego Wykonawca jest zobowiązany przygotować następujące dokumenty:</w:t>
      </w:r>
    </w:p>
    <w:p w:rsidR="00157D14" w:rsidRPr="002618AF" w:rsidRDefault="000A5B6B" w:rsidP="00157D14">
      <w:pPr>
        <w:numPr>
          <w:ilvl w:val="0"/>
          <w:numId w:val="12"/>
        </w:numPr>
        <w:tabs>
          <w:tab w:val="clear" w:pos="4535"/>
          <w:tab w:val="clear" w:pos="9071"/>
        </w:tabs>
        <w:spacing w:line="276" w:lineRule="auto"/>
        <w:jc w:val="both"/>
        <w:rPr>
          <w:rFonts w:ascii="Arial" w:hAnsi="Arial" w:cs="Arial"/>
          <w:sz w:val="20"/>
          <w:szCs w:val="20"/>
        </w:rPr>
      </w:pPr>
      <w:r>
        <w:rPr>
          <w:rFonts w:ascii="Arial" w:hAnsi="Arial" w:cs="Arial"/>
          <w:sz w:val="20"/>
          <w:szCs w:val="20"/>
        </w:rPr>
        <w:t>rysunki i szkice</w:t>
      </w:r>
      <w:r w:rsidR="00157D14" w:rsidRPr="002618AF">
        <w:rPr>
          <w:rFonts w:ascii="Arial" w:hAnsi="Arial" w:cs="Arial"/>
          <w:sz w:val="20"/>
          <w:szCs w:val="20"/>
        </w:rPr>
        <w:t xml:space="preserve">, </w:t>
      </w:r>
      <w:r>
        <w:rPr>
          <w:rFonts w:ascii="Arial" w:hAnsi="Arial" w:cs="Arial"/>
          <w:sz w:val="20"/>
          <w:szCs w:val="20"/>
        </w:rPr>
        <w:t>jeśli zostały</w:t>
      </w:r>
      <w:r w:rsidR="00157D14" w:rsidRPr="002618AF">
        <w:rPr>
          <w:rFonts w:ascii="Arial" w:hAnsi="Arial" w:cs="Arial"/>
          <w:sz w:val="20"/>
          <w:szCs w:val="20"/>
        </w:rPr>
        <w:t xml:space="preserve"> sporządzon</w:t>
      </w:r>
      <w:r>
        <w:rPr>
          <w:rFonts w:ascii="Arial" w:hAnsi="Arial" w:cs="Arial"/>
          <w:sz w:val="20"/>
          <w:szCs w:val="20"/>
        </w:rPr>
        <w:t>e</w:t>
      </w:r>
      <w:r w:rsidR="00157D14" w:rsidRPr="002618AF">
        <w:rPr>
          <w:rFonts w:ascii="Arial" w:hAnsi="Arial" w:cs="Arial"/>
          <w:sz w:val="20"/>
          <w:szCs w:val="20"/>
        </w:rPr>
        <w:t xml:space="preserve"> w trakcie realizacji umowy,</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recepty i ustalenia technologiczne,</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dzienniki budowy i książki obmiarów (oryginały),</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wyniki pomiarów kontrolnych oraz badań i oznaczeń laborat</w:t>
      </w:r>
      <w:r w:rsidR="000A5B6B">
        <w:rPr>
          <w:rFonts w:ascii="Arial" w:hAnsi="Arial" w:cs="Arial"/>
          <w:sz w:val="20"/>
          <w:szCs w:val="20"/>
        </w:rPr>
        <w:t xml:space="preserve">oryjnych, zgodne z SST  </w:t>
      </w:r>
      <w:r w:rsidRPr="002618AF">
        <w:rPr>
          <w:rFonts w:ascii="Arial" w:hAnsi="Arial" w:cs="Arial"/>
          <w:sz w:val="20"/>
          <w:szCs w:val="20"/>
        </w:rPr>
        <w:t>i ew.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deklaracje zgodności lub certyfikaty zgodności wbudowanych materiałów zgodnie z SST i ew.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lastRenderedPageBreak/>
        <w:t>opinię technologiczną sporządzoną na podstawie wszystkich wyników badań i pomiarów załączonych do dokumentów odbioru, wykonanych zgodnie z SST i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rysunki (dokumentacje) na wykonanie robót towarzyszących (np. na przełożenie linii telefonicznej, energetycznej, gazowej, oświetlenia itp.) oraz protokoły odbioru i przekazania tych robót właścicielom urządzeń,</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geodezyjną inwentaryzację powykonawczą robót i sieci uzbrojenia terenu,</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kopię mapy zasadniczej powstałej w wyniku geodezyjnej inwentaryzacji powykonawczej.</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wg komisji, roboty pod względem przygotowania dokumentacyjnego nie będą gotowe do odbioru ostatecznego, komisja w porozumieniu z Wykonawcą wyznaczy ponowny termin odbioru ostatecznego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Wszystkie zarządzone przez komisję roboty poprawkowe lub uzupełniające będą zestawione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Termin wykonania robót poprawkowych i robót uzupełniających wyznaczy komisja.</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51" w:name="_Toc326661245"/>
      <w:r w:rsidRPr="002618AF">
        <w:rPr>
          <w:rFonts w:ascii="Arial" w:hAnsi="Arial" w:cs="Arial"/>
        </w:rPr>
        <w:t>8.5. Odbiór pogwarancyjny</w:t>
      </w:r>
      <w:bookmarkEnd w:id="51"/>
    </w:p>
    <w:p w:rsidR="00157D14" w:rsidRPr="002618AF" w:rsidRDefault="00157D14" w:rsidP="00157D14">
      <w:pPr>
        <w:pStyle w:val="tekstost"/>
        <w:spacing w:line="276" w:lineRule="auto"/>
        <w:rPr>
          <w:rFonts w:ascii="Arial" w:hAnsi="Arial" w:cs="Arial"/>
        </w:rPr>
      </w:pPr>
      <w:r w:rsidRPr="002618AF">
        <w:rPr>
          <w:rFonts w:ascii="Arial" w:hAnsi="Arial" w:cs="Arial"/>
        </w:rPr>
        <w:tab/>
        <w:t>Odbiór pogwarancyjny polega na ocenie wykonanych robót związanych z usunięciem wad stwierdzonych przy odbiorze ostatecznym i zaistniałych w okresie gwarancyjnym.</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Odbiór pogwarancyjny będzie dokonany na podstawie oceny wizualnej obiektu z uwzględnieniem zasad opisanych w punkcie 8.4 „Odbiór ostateczny robót”.</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rPr>
      </w:pPr>
      <w:bookmarkStart w:id="52" w:name="_Toc326661246"/>
      <w:r w:rsidRPr="002618AF">
        <w:rPr>
          <w:rFonts w:ascii="Arial" w:hAnsi="Arial" w:cs="Arial"/>
        </w:rPr>
        <w:t>9. podstawa płatności</w:t>
      </w:r>
      <w:bookmarkEnd w:id="52"/>
    </w:p>
    <w:p w:rsidR="00157D14" w:rsidRPr="002618AF" w:rsidRDefault="00157D14" w:rsidP="00157D14">
      <w:pPr>
        <w:pStyle w:val="Nagwek2"/>
        <w:numPr>
          <w:ilvl w:val="0"/>
          <w:numId w:val="0"/>
        </w:numPr>
        <w:spacing w:line="276" w:lineRule="auto"/>
        <w:rPr>
          <w:rFonts w:ascii="Arial" w:hAnsi="Arial" w:cs="Arial"/>
        </w:rPr>
      </w:pPr>
      <w:bookmarkStart w:id="53" w:name="_Toc326661247"/>
      <w:r w:rsidRPr="002618AF">
        <w:rPr>
          <w:rFonts w:ascii="Arial" w:hAnsi="Arial" w:cs="Arial"/>
        </w:rPr>
        <w:t>9.1. Ustalenia ogólne</w:t>
      </w:r>
      <w:bookmarkEnd w:id="53"/>
    </w:p>
    <w:p w:rsidR="000A5B6B" w:rsidRDefault="000A5B6B" w:rsidP="00157D14">
      <w:pPr>
        <w:pStyle w:val="tekstost"/>
        <w:spacing w:line="276" w:lineRule="auto"/>
        <w:rPr>
          <w:rFonts w:ascii="Arial" w:hAnsi="Arial" w:cs="Arial"/>
        </w:rPr>
      </w:pPr>
      <w:r>
        <w:rPr>
          <w:rFonts w:ascii="Arial" w:hAnsi="Arial" w:cs="Arial"/>
        </w:rPr>
        <w:t xml:space="preserve">Podstawą płatności jest cena ryczałtowa </w:t>
      </w:r>
      <w:r w:rsidR="00165AF0">
        <w:rPr>
          <w:rFonts w:ascii="Arial" w:hAnsi="Arial" w:cs="Arial"/>
        </w:rPr>
        <w:t xml:space="preserve">za wykonanie całego zadania. </w:t>
      </w:r>
      <w:r w:rsidR="00157D14" w:rsidRPr="002618AF">
        <w:rPr>
          <w:rFonts w:ascii="Arial" w:hAnsi="Arial" w:cs="Arial"/>
        </w:rPr>
        <w:tab/>
      </w:r>
    </w:p>
    <w:p w:rsidR="00157D14" w:rsidRPr="002618AF" w:rsidRDefault="00157D14" w:rsidP="00157D14">
      <w:pPr>
        <w:pStyle w:val="tekstost"/>
        <w:spacing w:line="276" w:lineRule="auto"/>
        <w:rPr>
          <w:rFonts w:ascii="Arial" w:hAnsi="Arial" w:cs="Arial"/>
        </w:rPr>
      </w:pPr>
      <w:r w:rsidRPr="002618AF">
        <w:rPr>
          <w:rFonts w:ascii="Arial" w:hAnsi="Arial" w:cs="Arial"/>
        </w:rPr>
        <w:t>Podstawą płatności</w:t>
      </w:r>
      <w:r w:rsidR="00165AF0">
        <w:rPr>
          <w:rFonts w:ascii="Arial" w:hAnsi="Arial" w:cs="Arial"/>
        </w:rPr>
        <w:t xml:space="preserve"> </w:t>
      </w:r>
      <w:proofErr w:type="spellStart"/>
      <w:r w:rsidR="00165AF0">
        <w:rPr>
          <w:rFonts w:ascii="Arial" w:hAnsi="Arial" w:cs="Arial"/>
        </w:rPr>
        <w:t>cześciowych</w:t>
      </w:r>
      <w:proofErr w:type="spellEnd"/>
      <w:r w:rsidRPr="002618AF">
        <w:rPr>
          <w:rFonts w:ascii="Arial" w:hAnsi="Arial" w:cs="Arial"/>
        </w:rPr>
        <w:t xml:space="preserve"> jest cena jednostkowa skalkulowana przez Wykonawcę za jednostkę obmiarową ustaloną dla danej pozycji kosztorysu.</w:t>
      </w:r>
    </w:p>
    <w:p w:rsidR="00157D14" w:rsidRPr="002618AF" w:rsidRDefault="00157D14" w:rsidP="00157D14">
      <w:pPr>
        <w:pStyle w:val="tekstost"/>
        <w:spacing w:line="276" w:lineRule="auto"/>
        <w:rPr>
          <w:rFonts w:ascii="Arial" w:hAnsi="Arial" w:cs="Arial"/>
        </w:rPr>
      </w:pPr>
      <w:r w:rsidRPr="002618AF">
        <w:rPr>
          <w:rFonts w:ascii="Arial" w:hAnsi="Arial" w:cs="Arial"/>
        </w:rPr>
        <w:tab/>
        <w:t>Cena jednostkowa lub kwota ryczałtowa pozycji kosztorysowej będzie uwzględniać wszystkie czynności, wymagania i badania składające się na jej wykonanie, określone dla tej roboty w SST i w dokumentacji projektowej.</w:t>
      </w:r>
    </w:p>
    <w:p w:rsidR="00157D14" w:rsidRPr="002618AF" w:rsidRDefault="00157D14" w:rsidP="00157D14">
      <w:pPr>
        <w:pStyle w:val="tekstost"/>
        <w:spacing w:line="276" w:lineRule="auto"/>
        <w:rPr>
          <w:rFonts w:ascii="Arial" w:hAnsi="Arial" w:cs="Arial"/>
        </w:rPr>
      </w:pPr>
      <w:r w:rsidRPr="002618AF">
        <w:rPr>
          <w:rFonts w:ascii="Arial" w:hAnsi="Arial" w:cs="Arial"/>
        </w:rPr>
        <w:t>Ceny jednostkowe lub kwoty ryczałtowe robót będą obejmować:</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robociznę bezpośrednią wraz z towarzyszącymi kosztami,</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wartość zużytych materiałów wraz z kosztami zakupu, magazynowania, ewentualnych ubytków i transportu na teren budowy,</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wartość pracy sprzętu wraz z towarzyszącymi kosztami,</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koszty pośrednie, zysk kalkulacyjny i ryzyko,</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podatki obliczone zgodnie z obowiązującymi przepisami.</w:t>
      </w:r>
    </w:p>
    <w:p w:rsidR="00157D14" w:rsidRPr="002618AF" w:rsidRDefault="00157D14" w:rsidP="00157D14">
      <w:pPr>
        <w:pStyle w:val="tekstost"/>
        <w:spacing w:line="276" w:lineRule="auto"/>
        <w:rPr>
          <w:rFonts w:ascii="Arial" w:hAnsi="Arial" w:cs="Arial"/>
        </w:rPr>
      </w:pPr>
      <w:r w:rsidRPr="002618AF">
        <w:rPr>
          <w:rFonts w:ascii="Arial" w:hAnsi="Arial" w:cs="Arial"/>
        </w:rPr>
        <w:t>Do cen jednostkowych nie należy wliczać podatku VAT.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4" w:name="_Toc326661248"/>
      <w:r w:rsidRPr="002618AF">
        <w:rPr>
          <w:rFonts w:ascii="Arial" w:hAnsi="Arial" w:cs="Arial"/>
        </w:rPr>
        <w:t>9.2. Warunki umowy i wymagania ogólne D-00.00.00</w:t>
      </w:r>
      <w:bookmarkEnd w:id="54"/>
    </w:p>
    <w:p w:rsidR="00157D14" w:rsidRPr="002618AF" w:rsidRDefault="00157D14" w:rsidP="00157D14">
      <w:pPr>
        <w:pStyle w:val="tekstost"/>
        <w:spacing w:line="276" w:lineRule="auto"/>
        <w:rPr>
          <w:rFonts w:ascii="Arial" w:hAnsi="Arial" w:cs="Arial"/>
        </w:rPr>
      </w:pPr>
      <w:r w:rsidRPr="002618AF">
        <w:rPr>
          <w:rFonts w:ascii="Arial" w:hAnsi="Arial" w:cs="Arial"/>
        </w:rPr>
        <w:tab/>
        <w:t>Koszt dostosowania się do wymagań warunków umowy i wymagań ogólnych zawartych w D-00.00.00 obejmuje wszystkie warunki określone w ww. dokumentach, a nie wyszczególnione w kosztorysie.</w:t>
      </w:r>
    </w:p>
    <w:p w:rsidR="00157D14" w:rsidRPr="002618AF" w:rsidRDefault="00157D14"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5" w:name="_Toc326661249"/>
      <w:r w:rsidRPr="002618AF">
        <w:rPr>
          <w:rFonts w:ascii="Arial" w:hAnsi="Arial" w:cs="Arial"/>
        </w:rPr>
        <w:t>9.3. Objazdy, przejazdy i organizacja ruchu</w:t>
      </w:r>
      <w:bookmarkEnd w:id="55"/>
    </w:p>
    <w:p w:rsidR="00157D14" w:rsidRPr="002618AF" w:rsidRDefault="00157D14" w:rsidP="00157D14">
      <w:pPr>
        <w:pStyle w:val="tekstost"/>
        <w:spacing w:line="276" w:lineRule="auto"/>
        <w:rPr>
          <w:rFonts w:ascii="Arial" w:hAnsi="Arial" w:cs="Arial"/>
        </w:rPr>
      </w:pPr>
      <w:r w:rsidRPr="002618AF">
        <w:rPr>
          <w:rFonts w:ascii="Arial" w:hAnsi="Arial" w:cs="Arial"/>
        </w:rPr>
        <w:t>Koszt  wybudowania objazdów/przejazdów i organizacji ruchu obejmuje:</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opracowanie oraz uzgodnienie z Inżynierem Kontraktu i odpowiednimi instytucjami projektu organizacji ruchu na czas trwania budowy, wraz z dostarczeniem kopii projektu Inżynierowi Kontraktu i wprowadzaniem dalszych zmian i uzgodnień wynikających z postępu robót,</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ustawienie tymczasowego oznakowania i oświetlenia zgodnie z wymaganiami bezpieczeństwa ruchu,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opłaty/dzierżawy terenu,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lastRenderedPageBreak/>
        <w:t>przygotowanie terenu,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konstrukcję tymczasowej nawierzchni, ramp, chodników, krawężników, barier, oznakowań i drenażu,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tymczasową przebudowę urządzeń obcych.</w:t>
      </w:r>
    </w:p>
    <w:p w:rsidR="00157D14" w:rsidRPr="002618AF" w:rsidRDefault="00157D14" w:rsidP="00157D14">
      <w:pPr>
        <w:pStyle w:val="tekstost"/>
        <w:spacing w:line="276" w:lineRule="auto"/>
        <w:rPr>
          <w:rFonts w:ascii="Arial" w:hAnsi="Arial" w:cs="Arial"/>
        </w:rPr>
      </w:pPr>
      <w:r w:rsidRPr="002618AF">
        <w:rPr>
          <w:rFonts w:ascii="Arial" w:hAnsi="Arial" w:cs="Arial"/>
        </w:rPr>
        <w:t>Koszt utrzymania objazdów/przejazdów i organizacji ruchu obejmuje:</w:t>
      </w:r>
    </w:p>
    <w:p w:rsidR="00157D14" w:rsidRPr="002618AF" w:rsidRDefault="00157D14" w:rsidP="00157D14">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oczyszczanie, przestawienie, przykrycie i usunięcie tymczasowych oznakowań pionowych, poziomych, barier i świateł,</w:t>
      </w:r>
    </w:p>
    <w:p w:rsidR="00157D14" w:rsidRPr="002618AF" w:rsidRDefault="00157D14" w:rsidP="00157D14">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utrzymanie płynności ruchu publicznego.</w:t>
      </w:r>
    </w:p>
    <w:p w:rsidR="00157D14" w:rsidRPr="002618AF" w:rsidRDefault="00157D14" w:rsidP="00157D14">
      <w:pPr>
        <w:pStyle w:val="tekstost"/>
        <w:spacing w:line="276" w:lineRule="auto"/>
        <w:rPr>
          <w:rFonts w:ascii="Arial" w:hAnsi="Arial" w:cs="Arial"/>
        </w:rPr>
      </w:pPr>
      <w:r w:rsidRPr="002618AF">
        <w:rPr>
          <w:rFonts w:ascii="Arial" w:hAnsi="Arial" w:cs="Arial"/>
        </w:rPr>
        <w:t>Koszt likwidacji objazdów/przejazdów i organizacji ruchu obejmuje:</w:t>
      </w:r>
    </w:p>
    <w:p w:rsidR="00157D14" w:rsidRPr="002618AF" w:rsidRDefault="00157D14" w:rsidP="00157D14">
      <w:pPr>
        <w:pStyle w:val="tekstost"/>
        <w:numPr>
          <w:ilvl w:val="0"/>
          <w:numId w:val="16"/>
        </w:numPr>
        <w:tabs>
          <w:tab w:val="clear" w:pos="4535"/>
          <w:tab w:val="clear" w:pos="9071"/>
        </w:tabs>
        <w:spacing w:line="276" w:lineRule="auto"/>
        <w:rPr>
          <w:rFonts w:ascii="Arial" w:hAnsi="Arial" w:cs="Arial"/>
        </w:rPr>
      </w:pPr>
      <w:r w:rsidRPr="002618AF">
        <w:rPr>
          <w:rFonts w:ascii="Arial" w:hAnsi="Arial" w:cs="Arial"/>
        </w:rPr>
        <w:t>usunięcie wbudowanych materiałów i oznakowania,</w:t>
      </w:r>
    </w:p>
    <w:p w:rsidR="00157D14" w:rsidRPr="002618AF" w:rsidRDefault="00157D14" w:rsidP="00157D14">
      <w:pPr>
        <w:pStyle w:val="tekstost"/>
        <w:numPr>
          <w:ilvl w:val="0"/>
          <w:numId w:val="16"/>
        </w:numPr>
        <w:tabs>
          <w:tab w:val="clear" w:pos="4535"/>
          <w:tab w:val="clear" w:pos="9071"/>
        </w:tabs>
        <w:spacing w:after="120" w:line="276" w:lineRule="auto"/>
        <w:rPr>
          <w:rFonts w:ascii="Arial" w:hAnsi="Arial" w:cs="Arial"/>
        </w:rPr>
      </w:pPr>
      <w:r w:rsidRPr="002618AF">
        <w:rPr>
          <w:rFonts w:ascii="Arial" w:hAnsi="Arial" w:cs="Arial"/>
        </w:rPr>
        <w:t>doprowadzenie terenu do stanu pierwotnego.</w:t>
      </w:r>
    </w:p>
    <w:p w:rsidR="001F2607" w:rsidRPr="002618AF" w:rsidRDefault="001F2607" w:rsidP="001F2607">
      <w:pPr>
        <w:pStyle w:val="tekstost"/>
        <w:tabs>
          <w:tab w:val="clear" w:pos="4535"/>
          <w:tab w:val="clear" w:pos="9071"/>
        </w:tabs>
        <w:spacing w:after="120" w:line="276" w:lineRule="auto"/>
        <w:ind w:left="283"/>
        <w:rPr>
          <w:rFonts w:ascii="Arial" w:hAnsi="Arial" w:cs="Arial"/>
        </w:rPr>
      </w:pPr>
    </w:p>
    <w:p w:rsidR="00157D14" w:rsidRPr="002618AF" w:rsidRDefault="00157D14" w:rsidP="00157D14">
      <w:pPr>
        <w:pStyle w:val="Nagwek1"/>
        <w:numPr>
          <w:ilvl w:val="0"/>
          <w:numId w:val="0"/>
        </w:numPr>
        <w:spacing w:line="276" w:lineRule="auto"/>
        <w:rPr>
          <w:rFonts w:ascii="Arial" w:hAnsi="Arial" w:cs="Arial"/>
        </w:rPr>
      </w:pPr>
      <w:bookmarkStart w:id="56" w:name="_Toc326661250"/>
      <w:r w:rsidRPr="002618AF">
        <w:rPr>
          <w:rFonts w:ascii="Arial" w:hAnsi="Arial" w:cs="Arial"/>
        </w:rPr>
        <w:t>10. przepisy związane</w:t>
      </w:r>
      <w:bookmarkEnd w:id="56"/>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Ustawa z dnia 7 lipca 1994 r. - Prawo budowlane (Dz. U. Nr 89, poz. 414 z później</w:t>
      </w:r>
      <w:r w:rsidRPr="002618AF">
        <w:rPr>
          <w:rFonts w:ascii="Arial" w:hAnsi="Arial" w:cs="Arial"/>
        </w:rPr>
        <w:softHyphen/>
        <w:t>szymi zmianami).</w:t>
      </w:r>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Zarządzenie Ministra Infrastruktury z dnia 19 listopada 2001 r. w sprawie dziennika budowy, montażu i rozbiórki oraz tablicy informacyjnej (Dz. U. Nr 138, poz. 1555).</w:t>
      </w:r>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Ustawa z dnia 21 marca 1985 r. o drogach publicznych (Dz. U. Nr 14, poz. 60 z późniejszymi zmianami).</w:t>
      </w:r>
    </w:p>
    <w:p w:rsidR="00157D14" w:rsidRPr="002618AF" w:rsidRDefault="00157D14" w:rsidP="00157D14"/>
    <w:p w:rsidR="00DC4B51" w:rsidRPr="002618AF" w:rsidRDefault="00DC4B51"/>
    <w:p w:rsidR="001F2607" w:rsidRPr="00253EF3" w:rsidRDefault="001F2607" w:rsidP="00253EF3">
      <w:pPr>
        <w:tabs>
          <w:tab w:val="clear" w:pos="0"/>
          <w:tab w:val="clear" w:pos="4535"/>
          <w:tab w:val="clear" w:pos="9071"/>
        </w:tabs>
        <w:suppressAutoHyphens w:val="0"/>
        <w:spacing w:after="200" w:line="276" w:lineRule="auto"/>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3348E8" w:rsidRDefault="003348E8" w:rsidP="00253EF3">
      <w:pPr>
        <w:tabs>
          <w:tab w:val="clear" w:pos="0"/>
          <w:tab w:val="clear" w:pos="4535"/>
          <w:tab w:val="clear" w:pos="9071"/>
        </w:tabs>
        <w:suppressAutoHyphens w:val="0"/>
        <w:spacing w:after="200" w:line="276" w:lineRule="auto"/>
        <w:rPr>
          <w:rFonts w:ascii="Arial" w:hAnsi="Arial" w:cs="Arial"/>
          <w:b/>
          <w:sz w:val="28"/>
          <w:szCs w:val="28"/>
        </w:rPr>
      </w:pPr>
    </w:p>
    <w:p w:rsidR="00227DCF" w:rsidRDefault="00227DCF"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227DCF" w:rsidRPr="002618AF" w:rsidRDefault="00227DCF"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3348E8" w:rsidRPr="002618AF" w:rsidRDefault="003348E8"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43139D" w:rsidRDefault="0043139D" w:rsidP="00E43E82">
      <w:pPr>
        <w:jc w:val="center"/>
        <w:rPr>
          <w:rFonts w:ascii="Arial" w:hAnsi="Arial" w:cs="Arial"/>
          <w:b/>
          <w:sz w:val="28"/>
          <w:szCs w:val="28"/>
        </w:rPr>
      </w:pPr>
    </w:p>
    <w:p w:rsidR="0043139D" w:rsidRPr="002618AF" w:rsidRDefault="0043139D" w:rsidP="00E43E82">
      <w:pPr>
        <w:jc w:val="center"/>
        <w:rPr>
          <w:rFonts w:ascii="Arial" w:hAnsi="Arial" w:cs="Arial"/>
          <w:b/>
          <w:sz w:val="28"/>
          <w:szCs w:val="28"/>
        </w:rPr>
      </w:pPr>
    </w:p>
    <w:p w:rsidR="005B5DD7" w:rsidRPr="002618AF" w:rsidRDefault="005B5DD7" w:rsidP="002D16E2">
      <w:pPr>
        <w:rPr>
          <w:rFonts w:ascii="Arial" w:hAnsi="Arial" w:cs="Arial"/>
          <w:b/>
          <w:sz w:val="28"/>
          <w:szCs w:val="28"/>
        </w:rPr>
      </w:pPr>
    </w:p>
    <w:p w:rsidR="005B5DD7" w:rsidRPr="002618AF" w:rsidRDefault="005B5DD7"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SZCZEGÓŁOWA SPECYFIKACJA TECHNICZNA</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D-04.00.00.</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PODBUDOWY</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CPV 45233000-9</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8B238F" w:rsidRPr="002618AF" w:rsidRDefault="008B238F" w:rsidP="008B238F">
      <w:pPr>
        <w:jc w:val="center"/>
        <w:rPr>
          <w:rFonts w:ascii="Arial" w:hAnsi="Arial" w:cs="Arial"/>
          <w:b/>
          <w:sz w:val="28"/>
          <w:szCs w:val="28"/>
        </w:rPr>
      </w:pPr>
      <w:r w:rsidRPr="002618AF">
        <w:rPr>
          <w:rFonts w:ascii="Arial" w:hAnsi="Arial" w:cs="Arial"/>
          <w:b/>
          <w:sz w:val="28"/>
          <w:szCs w:val="28"/>
        </w:rPr>
        <w:t>SZCZEGÓŁOWA SPECYFIKACJA TECHNICZNA</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D-04.03.01</w:t>
      </w:r>
      <w:r w:rsidR="008B238F" w:rsidRPr="002618AF">
        <w:rPr>
          <w:rFonts w:ascii="Arial" w:hAnsi="Arial" w:cs="Arial"/>
          <w:b/>
          <w:sz w:val="28"/>
          <w:szCs w:val="28"/>
        </w:rPr>
        <w:t>.</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OCZYSZCZENIE I SKROPIENIE WARSTW KONSTUKCYJNYCH</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CPV 45233000-9</w:t>
      </w:r>
    </w:p>
    <w:p w:rsidR="008B238F" w:rsidRPr="002618AF" w:rsidRDefault="008B238F"/>
    <w:p w:rsidR="008B238F" w:rsidRPr="002618AF" w:rsidRDefault="008B238F">
      <w:pPr>
        <w:tabs>
          <w:tab w:val="clear" w:pos="0"/>
          <w:tab w:val="clear" w:pos="4535"/>
          <w:tab w:val="clear" w:pos="9071"/>
        </w:tabs>
        <w:suppressAutoHyphens w:val="0"/>
        <w:spacing w:after="200" w:line="276" w:lineRule="auto"/>
      </w:pPr>
      <w:r w:rsidRPr="002618AF">
        <w:br w:type="page"/>
      </w: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1.Wstęp</w:t>
      </w:r>
    </w:p>
    <w:p w:rsidR="00C11066" w:rsidRPr="002618AF" w:rsidRDefault="00C11066" w:rsidP="00C11066">
      <w:pPr>
        <w:rPr>
          <w:rFonts w:ascii="Arial" w:hAnsi="Arial" w:cs="Arial"/>
          <w:b/>
          <w:sz w:val="20"/>
          <w:szCs w:val="20"/>
        </w:rPr>
      </w:pPr>
      <w:r w:rsidRPr="002618AF">
        <w:rPr>
          <w:rFonts w:ascii="Arial" w:hAnsi="Arial" w:cs="Arial"/>
          <w:b/>
          <w:sz w:val="20"/>
          <w:szCs w:val="20"/>
        </w:rPr>
        <w:t>1.1.Przedmiot SST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i/>
          <w:spacing w:val="-5"/>
          <w:sz w:val="20"/>
          <w:szCs w:val="20"/>
        </w:rPr>
      </w:pPr>
      <w:r w:rsidRPr="002618AF">
        <w:rPr>
          <w:rFonts w:ascii="Arial" w:hAnsi="Arial" w:cs="Arial"/>
          <w:sz w:val="20"/>
          <w:szCs w:val="20"/>
        </w:rPr>
        <w:t xml:space="preserve">Przedmiotem niniejszej SST są wymagania dotyczące robót związanych z </w:t>
      </w:r>
      <w:r w:rsidR="00165AF0">
        <w:rPr>
          <w:rFonts w:ascii="Arial" w:hAnsi="Arial" w:cs="Arial"/>
          <w:sz w:val="20"/>
          <w:szCs w:val="20"/>
        </w:rPr>
        <w:t xml:space="preserve">oczyszczeniem </w:t>
      </w:r>
      <w:r w:rsidRPr="002618AF">
        <w:rPr>
          <w:rFonts w:ascii="Arial" w:hAnsi="Arial" w:cs="Arial"/>
          <w:sz w:val="20"/>
          <w:szCs w:val="20"/>
        </w:rPr>
        <w:t xml:space="preserve">i skropieniem warstw konstrukcyjnych nawierzchni, które zostaną wykonane w ramach inwestycji: </w:t>
      </w:r>
    </w:p>
    <w:p w:rsidR="00C11066" w:rsidRPr="00165AF0" w:rsidRDefault="00165AF0" w:rsidP="00165AF0">
      <w:pPr>
        <w:pStyle w:val="Nagwek"/>
        <w:rPr>
          <w:rFonts w:ascii="Arial" w:hAnsi="Arial" w:cs="Arial"/>
          <w:b/>
          <w:sz w:val="20"/>
          <w:szCs w:val="20"/>
        </w:rPr>
      </w:pPr>
      <w:r>
        <w:rPr>
          <w:rFonts w:ascii="Arial" w:hAnsi="Arial" w:cs="Arial"/>
          <w:b/>
          <w:sz w:val="20"/>
          <w:szCs w:val="20"/>
        </w:rPr>
        <w:t>„</w:t>
      </w:r>
      <w:r w:rsidRPr="002A67A3">
        <w:rPr>
          <w:rFonts w:ascii="Arial" w:hAnsi="Arial" w:cs="Arial"/>
          <w:b/>
          <w:sz w:val="20"/>
          <w:szCs w:val="20"/>
        </w:rPr>
        <w:t xml:space="preserve">Wykonanie nakładki bitumicznej na drodze powiatowej nr 4129W ul. Świerkowej w </w:t>
      </w:r>
      <w:proofErr w:type="spellStart"/>
      <w:r w:rsidRPr="002A67A3">
        <w:rPr>
          <w:rFonts w:ascii="Arial" w:hAnsi="Arial" w:cs="Arial"/>
          <w:b/>
          <w:sz w:val="20"/>
          <w:szCs w:val="20"/>
        </w:rPr>
        <w:t>m.Bronisze</w:t>
      </w:r>
      <w:proofErr w:type="spellEnd"/>
      <w:r w:rsidRPr="002A67A3">
        <w:rPr>
          <w:rFonts w:ascii="Arial" w:hAnsi="Arial" w:cs="Arial"/>
          <w:b/>
          <w:sz w:val="20"/>
          <w:szCs w:val="20"/>
        </w:rPr>
        <w:t xml:space="preserve"> </w:t>
      </w:r>
      <w:proofErr w:type="spellStart"/>
      <w:r w:rsidRPr="002A67A3">
        <w:rPr>
          <w:rFonts w:ascii="Arial" w:hAnsi="Arial" w:cs="Arial"/>
          <w:b/>
          <w:sz w:val="20"/>
          <w:szCs w:val="20"/>
        </w:rPr>
        <w:t>gm</w:t>
      </w:r>
      <w:proofErr w:type="spellEnd"/>
      <w:r w:rsidRPr="002A67A3">
        <w:rPr>
          <w:rFonts w:ascii="Arial" w:hAnsi="Arial" w:cs="Arial"/>
          <w:b/>
          <w:sz w:val="20"/>
          <w:szCs w:val="20"/>
        </w:rPr>
        <w:t>. Ożarów Mazowiecki</w:t>
      </w:r>
      <w:r>
        <w:rPr>
          <w:rFonts w:ascii="Arial" w:hAnsi="Arial" w:cs="Arial"/>
          <w:b/>
          <w:sz w:val="20"/>
          <w:szCs w:val="20"/>
        </w:rPr>
        <w:t>”</w:t>
      </w:r>
    </w:p>
    <w:p w:rsidR="001A1BE9" w:rsidRPr="002618AF" w:rsidRDefault="001A1BE9"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1.2.Zakres stosowania SST </w:t>
      </w:r>
    </w:p>
    <w:p w:rsidR="00C11066" w:rsidRPr="002618AF" w:rsidRDefault="00C11066" w:rsidP="00C11066">
      <w:pPr>
        <w:rPr>
          <w:rFonts w:ascii="Arial" w:hAnsi="Arial" w:cs="Arial"/>
          <w:sz w:val="20"/>
          <w:szCs w:val="20"/>
        </w:rPr>
      </w:pPr>
    </w:p>
    <w:p w:rsidR="00165AF0" w:rsidRPr="002A67A3" w:rsidRDefault="00C11066" w:rsidP="00165AF0">
      <w:pPr>
        <w:pStyle w:val="Nagwek"/>
        <w:rPr>
          <w:rFonts w:ascii="Arial" w:hAnsi="Arial" w:cs="Arial"/>
          <w:b/>
          <w:sz w:val="20"/>
          <w:szCs w:val="20"/>
        </w:rPr>
      </w:pPr>
      <w:r w:rsidRPr="002618AF">
        <w:rPr>
          <w:rFonts w:ascii="Arial" w:hAnsi="Arial" w:cs="Arial"/>
          <w:sz w:val="20"/>
          <w:szCs w:val="20"/>
        </w:rPr>
        <w:t>SST jest stosowana jako dokument przetargowy i kontraktowy przy zlecaniu i realizacji robót wymienionych w punkcie 1.1.</w:t>
      </w:r>
      <w:r w:rsidR="00073E3E" w:rsidRPr="002618AF">
        <w:rPr>
          <w:rFonts w:ascii="Arial" w:hAnsi="Arial" w:cs="Arial"/>
          <w:sz w:val="20"/>
          <w:szCs w:val="20"/>
        </w:rPr>
        <w:t xml:space="preserve"> związanych z </w:t>
      </w:r>
      <w:r w:rsidR="00165AF0">
        <w:rPr>
          <w:rFonts w:ascii="Arial" w:hAnsi="Arial" w:cs="Arial"/>
          <w:b/>
          <w:sz w:val="20"/>
          <w:szCs w:val="20"/>
        </w:rPr>
        <w:t>„</w:t>
      </w:r>
      <w:r w:rsidR="00165AF0" w:rsidRPr="002A67A3">
        <w:rPr>
          <w:rFonts w:ascii="Arial" w:hAnsi="Arial" w:cs="Arial"/>
          <w:b/>
          <w:sz w:val="20"/>
          <w:szCs w:val="20"/>
        </w:rPr>
        <w:t xml:space="preserve">Wykonanie nakładki bitumicznej na drodze powiatowej nr 4129W ul. Świerkowej w </w:t>
      </w:r>
      <w:proofErr w:type="spellStart"/>
      <w:r w:rsidR="00165AF0" w:rsidRPr="002A67A3">
        <w:rPr>
          <w:rFonts w:ascii="Arial" w:hAnsi="Arial" w:cs="Arial"/>
          <w:b/>
          <w:sz w:val="20"/>
          <w:szCs w:val="20"/>
        </w:rPr>
        <w:t>m.Bronisze</w:t>
      </w:r>
      <w:proofErr w:type="spellEnd"/>
      <w:r w:rsidR="00165AF0" w:rsidRPr="002A67A3">
        <w:rPr>
          <w:rFonts w:ascii="Arial" w:hAnsi="Arial" w:cs="Arial"/>
          <w:b/>
          <w:sz w:val="20"/>
          <w:szCs w:val="20"/>
        </w:rPr>
        <w:t xml:space="preserve"> </w:t>
      </w:r>
      <w:proofErr w:type="spellStart"/>
      <w:r w:rsidR="00165AF0" w:rsidRPr="002A67A3">
        <w:rPr>
          <w:rFonts w:ascii="Arial" w:hAnsi="Arial" w:cs="Arial"/>
          <w:b/>
          <w:sz w:val="20"/>
          <w:szCs w:val="20"/>
        </w:rPr>
        <w:t>gm</w:t>
      </w:r>
      <w:proofErr w:type="spellEnd"/>
      <w:r w:rsidR="00165AF0" w:rsidRPr="002A67A3">
        <w:rPr>
          <w:rFonts w:ascii="Arial" w:hAnsi="Arial" w:cs="Arial"/>
          <w:b/>
          <w:sz w:val="20"/>
          <w:szCs w:val="20"/>
        </w:rPr>
        <w:t>. Ożarów Mazowiecki</w:t>
      </w:r>
      <w:r w:rsidR="00165AF0">
        <w:rPr>
          <w:rFonts w:ascii="Arial" w:hAnsi="Arial" w:cs="Arial"/>
          <w:b/>
          <w:sz w:val="20"/>
          <w:szCs w:val="20"/>
        </w:rPr>
        <w: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1.3.Zakres robót objętych SST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zawarte w niniejszej Specyfikacji Technicznej </w:t>
      </w:r>
      <w:r w:rsidRPr="002618AF">
        <w:rPr>
          <w:rFonts w:ascii="Arial" w:hAnsi="Arial" w:cs="Arial"/>
          <w:snapToGrid w:val="0"/>
          <w:sz w:val="20"/>
          <w:szCs w:val="20"/>
        </w:rPr>
        <w:t xml:space="preserve">Wykonania i Odbioru Robót Budowlanych </w:t>
      </w:r>
      <w:r w:rsidRPr="002618AF">
        <w:rPr>
          <w:rFonts w:ascii="Arial" w:hAnsi="Arial" w:cs="Arial"/>
          <w:sz w:val="20"/>
          <w:szCs w:val="20"/>
        </w:rPr>
        <w:t>(SST) dotyczą zasad prowadzenia robót związanych oczyszczeniem i skropieniem warstw konstrukcyjnych przed ułożeniem następnej warstwy nawierzchni i obejmują:</w:t>
      </w:r>
    </w:p>
    <w:p w:rsidR="00C11066" w:rsidRPr="002618AF" w:rsidRDefault="00C11066" w:rsidP="00C11066">
      <w:pPr>
        <w:rPr>
          <w:rFonts w:ascii="Arial" w:hAnsi="Arial" w:cs="Arial"/>
          <w:sz w:val="20"/>
          <w:szCs w:val="20"/>
        </w:rPr>
      </w:pPr>
      <w:r w:rsidRPr="002618AF">
        <w:rPr>
          <w:rFonts w:ascii="Arial" w:hAnsi="Arial" w:cs="Arial"/>
          <w:sz w:val="20"/>
          <w:szCs w:val="20"/>
        </w:rPr>
        <w:t>a) oczyszczenie warstw konstrukcyjnych;</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b) skropienie warstw konstrukcyjnych </w:t>
      </w:r>
      <w:proofErr w:type="spellStart"/>
      <w:r w:rsidRPr="002618AF">
        <w:rPr>
          <w:rFonts w:ascii="Arial" w:hAnsi="Arial" w:cs="Arial"/>
          <w:sz w:val="20"/>
          <w:szCs w:val="20"/>
        </w:rPr>
        <w:t>niebitumicznych</w:t>
      </w:r>
      <w:proofErr w:type="spellEnd"/>
      <w:r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c) skropienie warstw konstrukcyjnych bitumicznych.</w:t>
      </w:r>
    </w:p>
    <w:p w:rsidR="00C11066" w:rsidRPr="002618AF" w:rsidRDefault="00C11066" w:rsidP="00C11066">
      <w:pPr>
        <w:rPr>
          <w:rFonts w:ascii="Arial" w:hAnsi="Arial" w:cs="Arial"/>
          <w:sz w:val="20"/>
          <w:szCs w:val="20"/>
        </w:rPr>
      </w:pPr>
      <w:r w:rsidRPr="002618AF">
        <w:rPr>
          <w:rFonts w:ascii="Arial" w:hAnsi="Arial" w:cs="Arial"/>
          <w:sz w:val="20"/>
          <w:szCs w:val="20"/>
        </w:rPr>
        <w:t>Zakres występowania robót przy oczyszczeniu i skropieniu zgodnie z Dokumentacją Projektową.</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niniejszej SST dotyczą również pokrycia powierzchni bocznych krawężników </w:t>
      </w:r>
      <w:r w:rsidRPr="002618AF">
        <w:rPr>
          <w:rFonts w:ascii="Arial" w:hAnsi="Arial" w:cs="Arial"/>
          <w:sz w:val="20"/>
          <w:szCs w:val="20"/>
        </w:rPr>
        <w:br/>
        <w:t>do wysokości układanych warstw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1.4.Określenia podstawowe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1.4.1.</w:t>
      </w:r>
      <w:r w:rsidRPr="002618AF">
        <w:rPr>
          <w:rFonts w:ascii="Arial" w:hAnsi="Arial" w:cs="Arial"/>
          <w:sz w:val="20"/>
          <w:szCs w:val="20"/>
        </w:rPr>
        <w:t xml:space="preserve"> </w:t>
      </w:r>
      <w:r w:rsidRPr="002618AF">
        <w:rPr>
          <w:rFonts w:ascii="Arial" w:hAnsi="Arial" w:cs="Arial"/>
          <w:b/>
          <w:sz w:val="20"/>
          <w:szCs w:val="20"/>
        </w:rPr>
        <w:t>Emulsja asfaltowa</w:t>
      </w:r>
      <w:r w:rsidRPr="002618AF">
        <w:rPr>
          <w:rFonts w:ascii="Arial" w:hAnsi="Arial" w:cs="Arial"/>
          <w:sz w:val="20"/>
          <w:szCs w:val="20"/>
        </w:rPr>
        <w:t xml:space="preserve"> - jest to emulsja, w której fazą zdyspergowaną jest asfalt, a fazą ciągłą </w:t>
      </w:r>
      <w:r w:rsidRPr="002618AF">
        <w:rPr>
          <w:rFonts w:ascii="Arial" w:hAnsi="Arial" w:cs="Arial"/>
          <w:sz w:val="20"/>
          <w:szCs w:val="20"/>
        </w:rPr>
        <w:br/>
        <w:t>jest woda lub roztwór wodny, o ile nie ustalono inaczej. Emulsją asfaltową jest także emulsja, w której zdyspergowana faza może zawierać upłynniacz, dodawany w celu łatwiejszego zemulgowania asfaltu lub poprawy charakterystyki użytkowej emulsji.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1.4.2.</w:t>
      </w:r>
      <w:r w:rsidRPr="002618AF">
        <w:rPr>
          <w:rFonts w:ascii="Arial" w:hAnsi="Arial" w:cs="Arial"/>
          <w:sz w:val="20"/>
          <w:szCs w:val="20"/>
        </w:rPr>
        <w:t xml:space="preserve"> </w:t>
      </w:r>
      <w:r w:rsidRPr="002618AF">
        <w:rPr>
          <w:rFonts w:ascii="Arial" w:hAnsi="Arial" w:cs="Arial"/>
          <w:b/>
          <w:sz w:val="20"/>
          <w:szCs w:val="20"/>
        </w:rPr>
        <w:t>Kationowa emulsja asfaltowa</w:t>
      </w:r>
      <w:r w:rsidRPr="002618AF">
        <w:rPr>
          <w:rFonts w:ascii="Arial" w:hAnsi="Arial" w:cs="Arial"/>
          <w:sz w:val="20"/>
          <w:szCs w:val="20"/>
        </w:rPr>
        <w:t xml:space="preserve"> - jest to emulsja, w której emulgator nadaje dodatnie ładunki cząstkom zdyspergowanego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1.4.3.</w:t>
      </w:r>
      <w:r w:rsidRPr="002618AF">
        <w:rPr>
          <w:rFonts w:ascii="Arial" w:hAnsi="Arial" w:cs="Arial"/>
          <w:sz w:val="20"/>
          <w:szCs w:val="20"/>
        </w:rPr>
        <w:t xml:space="preserve"> </w:t>
      </w:r>
      <w:r w:rsidRPr="002618AF">
        <w:rPr>
          <w:rFonts w:ascii="Arial" w:hAnsi="Arial" w:cs="Arial"/>
          <w:b/>
          <w:sz w:val="20"/>
          <w:szCs w:val="20"/>
        </w:rPr>
        <w:t xml:space="preserve">Emulsja asfaltowa modyfikowana polimerami </w:t>
      </w:r>
      <w:r w:rsidRPr="002618AF">
        <w:rPr>
          <w:rFonts w:ascii="Arial" w:hAnsi="Arial" w:cs="Arial"/>
          <w:sz w:val="20"/>
          <w:szCs w:val="20"/>
        </w:rPr>
        <w:t>- jest to emulsja, w której asfalt jest modyfikowany polimerami albo jest to emulsja modyfikowana lateksem kationowym.</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1.4.4.</w:t>
      </w:r>
      <w:r w:rsidRPr="002618AF">
        <w:rPr>
          <w:rFonts w:ascii="Arial" w:hAnsi="Arial" w:cs="Arial"/>
          <w:sz w:val="20"/>
          <w:szCs w:val="20"/>
        </w:rPr>
        <w:t xml:space="preserve"> </w:t>
      </w:r>
      <w:r w:rsidRPr="002618AF">
        <w:rPr>
          <w:rFonts w:ascii="Arial" w:hAnsi="Arial" w:cs="Arial"/>
          <w:b/>
          <w:sz w:val="20"/>
          <w:szCs w:val="20"/>
        </w:rPr>
        <w:t xml:space="preserve">Asfalt drogowy </w:t>
      </w:r>
      <w:r w:rsidRPr="002618AF">
        <w:rPr>
          <w:rFonts w:ascii="Arial" w:hAnsi="Arial" w:cs="Arial"/>
          <w:sz w:val="20"/>
          <w:szCs w:val="20"/>
        </w:rPr>
        <w:t xml:space="preserve">- jest to asfalt stosowany do otaczania kruszyw mineralnych, używanych </w:t>
      </w:r>
      <w:r w:rsidRPr="002618AF">
        <w:rPr>
          <w:rFonts w:ascii="Arial" w:hAnsi="Arial" w:cs="Arial"/>
          <w:sz w:val="20"/>
          <w:szCs w:val="20"/>
        </w:rPr>
        <w:br/>
        <w:t xml:space="preserve">do nawierzchni drogowych. W Europie najczęściej używane rodzaje asfaltów drogowych </w:t>
      </w:r>
      <w:r w:rsidRPr="002618AF">
        <w:rPr>
          <w:rFonts w:ascii="Arial" w:hAnsi="Arial" w:cs="Arial"/>
          <w:sz w:val="20"/>
          <w:szCs w:val="20"/>
        </w:rPr>
        <w:br/>
        <w:t>są definiowane penetracją o maksymalnej wartości 900x0,1 mm, oznaczaną w temperaturze 25</w:t>
      </w:r>
      <w:r w:rsidRPr="002618AF">
        <w:rPr>
          <w:rFonts w:ascii="Arial" w:hAnsi="Arial" w:cs="Arial"/>
          <w:sz w:val="20"/>
          <w:szCs w:val="20"/>
        </w:rPr>
        <w:sym w:font="Symbol" w:char="00B0"/>
      </w:r>
      <w:r w:rsidRPr="002618AF">
        <w:rPr>
          <w:rFonts w:ascii="Arial" w:hAnsi="Arial" w:cs="Arial"/>
          <w:sz w:val="20"/>
          <w:szCs w:val="20"/>
        </w:rPr>
        <w:t>C.</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 xml:space="preserve">1.4.5. Asfalt modyfikowany </w:t>
      </w:r>
      <w:r w:rsidRPr="002618AF">
        <w:rPr>
          <w:rFonts w:ascii="Arial" w:hAnsi="Arial" w:cs="Arial"/>
          <w:sz w:val="20"/>
          <w:szCs w:val="20"/>
        </w:rPr>
        <w:t xml:space="preserve">-jest to asfalt, którego właściwości reologiczne zostały zmodyfikowane </w:t>
      </w:r>
      <w:r w:rsidRPr="002618AF">
        <w:rPr>
          <w:rFonts w:ascii="Arial" w:hAnsi="Arial" w:cs="Arial"/>
          <w:sz w:val="20"/>
          <w:szCs w:val="20"/>
        </w:rPr>
        <w:br/>
        <w:t xml:space="preserve">w procesie produkcji w wyniku użycia środków modyfikujących. Środkiem modyfikującym może </w:t>
      </w:r>
      <w:r w:rsidRPr="002618AF">
        <w:rPr>
          <w:rFonts w:ascii="Arial" w:hAnsi="Arial" w:cs="Arial"/>
          <w:sz w:val="20"/>
          <w:szCs w:val="20"/>
        </w:rPr>
        <w:br/>
        <w:t xml:space="preserve">być w szczególności: kauczuk naturalny, syntetyczne polimery, siarka i niektóre związki metaloorganiczne, z wyjątkiem katalizatorów utleniania takich, jak: chlorek żelaza, kwas fosforowy </w:t>
      </w:r>
      <w:r w:rsidRPr="002618AF">
        <w:rPr>
          <w:rFonts w:ascii="Arial" w:hAnsi="Arial" w:cs="Arial"/>
          <w:sz w:val="20"/>
          <w:szCs w:val="20"/>
        </w:rPr>
        <w:br/>
        <w:t>i pięciotlenek fosforu. Włókna i proszki nieorganiczne nie są modyfikatorami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1.4.6.</w:t>
      </w:r>
      <w:r w:rsidRPr="002618AF">
        <w:rPr>
          <w:rFonts w:ascii="Arial" w:hAnsi="Arial" w:cs="Arial"/>
          <w:sz w:val="20"/>
          <w:szCs w:val="20"/>
        </w:rPr>
        <w:t xml:space="preserve"> </w:t>
      </w:r>
      <w:r w:rsidRPr="002618AF">
        <w:rPr>
          <w:rFonts w:ascii="Arial" w:hAnsi="Arial" w:cs="Arial"/>
          <w:b/>
          <w:sz w:val="20"/>
          <w:szCs w:val="20"/>
        </w:rPr>
        <w:t xml:space="preserve">Zakładowa kontrola produkcji (ZKP) </w:t>
      </w:r>
      <w:r w:rsidRPr="002618AF">
        <w:rPr>
          <w:rFonts w:ascii="Arial" w:hAnsi="Arial" w:cs="Arial"/>
          <w:sz w:val="20"/>
          <w:szCs w:val="20"/>
        </w:rPr>
        <w:t>– jest to stała wewnętrzna kontrola produkcji prowadzona przez producenta w celu wykazania, że produkcja jest zgodna ze Wstępnym badaniem typu. Wszystkie elementy, wymagania i przedsięwzięte środki przyjęte przez producenta należy systematycznie dokumentować w formie zapisów i procedur. Dokumentacja systemu kontroli produkcji gwarantuje zapewnienie jakości i umożliwia kontrolę wymaganych parametrów wyrobu oraz efektywne prowadzenie systemu kontroli produkcji. ZKP obejmuje kontrolę i badania: wyposażenia, surowców, procesów produkcyjnych oraz wyrobu końcowego.</w:t>
      </w:r>
    </w:p>
    <w:p w:rsidR="00C11066" w:rsidRPr="002618AF" w:rsidRDefault="00C11066" w:rsidP="00C11066">
      <w:pPr>
        <w:rPr>
          <w:rFonts w:ascii="Arial" w:hAnsi="Arial" w:cs="Arial"/>
          <w:sz w:val="20"/>
          <w:szCs w:val="20"/>
        </w:rPr>
      </w:pPr>
      <w:r w:rsidRPr="002618AF">
        <w:rPr>
          <w:rFonts w:ascii="Arial" w:hAnsi="Arial" w:cs="Arial"/>
          <w:sz w:val="20"/>
          <w:szCs w:val="20"/>
        </w:rPr>
        <w:t>Pozostałe określenia podstawowe są zgodne z obowiązującymi aktami prawnymi i określeniami podanymi w SST</w:t>
      </w:r>
      <w:r w:rsidR="00AA1822" w:rsidRPr="002618AF">
        <w:rPr>
          <w:rFonts w:ascii="Arial" w:hAnsi="Arial" w:cs="Arial"/>
          <w:sz w:val="20"/>
          <w:szCs w:val="20"/>
        </w:rPr>
        <w:t xml:space="preserve"> D-</w:t>
      </w:r>
      <w:r w:rsidRPr="002618AF">
        <w:rPr>
          <w:rFonts w:ascii="Arial" w:hAnsi="Arial" w:cs="Arial"/>
          <w:sz w:val="20"/>
          <w:szCs w:val="20"/>
        </w:rPr>
        <w:t>00.00.00 „Wymagania ogólne” pkt 1.4.</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1.5.Ogólne wymagania dotyczące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1.5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2.Materiały</w:t>
      </w:r>
    </w:p>
    <w:p w:rsidR="00C11066" w:rsidRPr="002618AF" w:rsidRDefault="00C11066" w:rsidP="00C11066">
      <w:pPr>
        <w:rPr>
          <w:rFonts w:ascii="Arial" w:hAnsi="Arial" w:cs="Arial"/>
          <w:b/>
          <w:sz w:val="20"/>
          <w:szCs w:val="20"/>
        </w:rPr>
      </w:pPr>
    </w:p>
    <w:p w:rsidR="00061347" w:rsidRPr="002618AF" w:rsidRDefault="00C11066" w:rsidP="00C11066">
      <w:pPr>
        <w:rPr>
          <w:rFonts w:ascii="Arial" w:hAnsi="Arial" w:cs="Arial"/>
          <w:sz w:val="20"/>
          <w:szCs w:val="20"/>
        </w:rPr>
      </w:pPr>
      <w:r w:rsidRPr="002618AF">
        <w:rPr>
          <w:rFonts w:ascii="Arial" w:hAnsi="Arial" w:cs="Arial"/>
          <w:sz w:val="20"/>
          <w:szCs w:val="20"/>
        </w:rPr>
        <w:t>Ogólne wymagania dotyczące materiałów, ich pozyskiwania i składowania, podano w SST</w:t>
      </w:r>
      <w:r w:rsidR="00061347" w:rsidRPr="002618AF">
        <w:rPr>
          <w:rFonts w:ascii="Arial" w:hAnsi="Arial" w:cs="Arial"/>
          <w:sz w:val="20"/>
          <w:szCs w:val="20"/>
        </w:rPr>
        <w:t xml:space="preserve">     </w:t>
      </w:r>
    </w:p>
    <w:p w:rsidR="00C11066" w:rsidRPr="002618AF" w:rsidRDefault="00061347" w:rsidP="00C11066">
      <w:pPr>
        <w:rPr>
          <w:rFonts w:ascii="Arial" w:hAnsi="Arial" w:cs="Arial"/>
          <w:sz w:val="20"/>
          <w:szCs w:val="20"/>
        </w:rPr>
      </w:pPr>
      <w:r w:rsidRPr="002618AF">
        <w:rPr>
          <w:rFonts w:ascii="Arial" w:hAnsi="Arial" w:cs="Arial"/>
          <w:sz w:val="20"/>
          <w:szCs w:val="20"/>
        </w:rPr>
        <w:t>D-</w:t>
      </w:r>
      <w:r w:rsidR="00C11066" w:rsidRPr="002618AF">
        <w:rPr>
          <w:rFonts w:ascii="Arial" w:hAnsi="Arial" w:cs="Arial"/>
          <w:sz w:val="20"/>
          <w:szCs w:val="20"/>
        </w:rPr>
        <w:t>00.00.00 „Wymagania ogólne” pkt 2.</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2.1.Kationowe emulsje asfaltowe</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Kationowe emulsje asfaltowe przeznaczane do złączania warstw konstrukcji nawierzchni powinny </w:t>
      </w:r>
    </w:p>
    <w:p w:rsidR="00C11066" w:rsidRPr="002618AF" w:rsidRDefault="00C11066" w:rsidP="00C11066">
      <w:pPr>
        <w:rPr>
          <w:rFonts w:ascii="Arial" w:hAnsi="Arial" w:cs="Arial"/>
          <w:sz w:val="20"/>
          <w:szCs w:val="20"/>
        </w:rPr>
      </w:pPr>
      <w:r w:rsidRPr="002618AF">
        <w:rPr>
          <w:rFonts w:ascii="Arial" w:hAnsi="Arial" w:cs="Arial"/>
          <w:sz w:val="20"/>
          <w:szCs w:val="20"/>
        </w:rPr>
        <w:t>spełniać wymagania określone w tablicy 1.</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Tablica 1.  </w:t>
      </w:r>
      <w:r w:rsidRPr="002618AF">
        <w:rPr>
          <w:rFonts w:ascii="Arial" w:hAnsi="Arial" w:cs="Arial"/>
          <w:b/>
          <w:sz w:val="20"/>
          <w:szCs w:val="20"/>
        </w:rPr>
        <w:tab/>
        <w:t>Wymagania dotyczące kationowych emulsji asfaltowych stosowanych do złączania warstw nawierzchni</w:t>
      </w:r>
    </w:p>
    <w:p w:rsidR="00C11066" w:rsidRPr="002618AF" w:rsidRDefault="00C11066" w:rsidP="00C11066">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C11066" w:rsidRPr="002618AF" w:rsidTr="00C1106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Metoda badania wg 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C60B3 ZM</w:t>
            </w:r>
          </w:p>
          <w:p w:rsidR="00C11066" w:rsidRPr="002618AF" w:rsidRDefault="00C11066" w:rsidP="00C1106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C60B5 ZM</w:t>
            </w:r>
          </w:p>
        </w:tc>
      </w:tr>
      <w:tr w:rsidR="00C11066" w:rsidRPr="002618AF" w:rsidTr="00C1106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297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50-100 lub</w:t>
            </w:r>
          </w:p>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120-180</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Wymagania dotyczące lepiszczy odzyskanych z kationowych emulsji asfaltowych przez odparowanie, zgodnie </w:t>
            </w:r>
            <w:r w:rsidRPr="002618AF">
              <w:rPr>
                <w:rFonts w:ascii="Arial" w:hAnsi="Arial" w:cs="Arial"/>
                <w:sz w:val="20"/>
                <w:szCs w:val="20"/>
              </w:rPr>
              <w:br/>
              <w:t>z PN-EN 13074</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C11066" w:rsidRPr="002618AF" w:rsidTr="00C1106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Emulsję można rozcieńczać z wodą, do stężenia asfaltu nie niższego niż 40%(m/m).</w:t>
            </w:r>
          </w:p>
          <w:p w:rsidR="00C11066" w:rsidRPr="002618AF" w:rsidRDefault="00C11066" w:rsidP="00C11066">
            <w:pPr>
              <w:rPr>
                <w:rFonts w:ascii="Arial" w:hAnsi="Arial" w:cs="Arial"/>
                <w:sz w:val="20"/>
                <w:szCs w:val="20"/>
              </w:rPr>
            </w:pPr>
            <w:r w:rsidRPr="002618AF">
              <w:rPr>
                <w:rFonts w:ascii="Arial" w:hAnsi="Arial" w:cs="Arial"/>
                <w:sz w:val="20"/>
                <w:szCs w:val="20"/>
              </w:rPr>
              <w:t>Nie dotyczy  emulsji rozcieńczanych wodą na  budowie.</w:t>
            </w:r>
          </w:p>
          <w:p w:rsidR="00C11066" w:rsidRPr="002618AF" w:rsidRDefault="00C11066" w:rsidP="00C11066">
            <w:pPr>
              <w:rPr>
                <w:rFonts w:ascii="Arial" w:hAnsi="Arial" w:cs="Arial"/>
                <w:sz w:val="20"/>
                <w:szCs w:val="20"/>
              </w:rPr>
            </w:pPr>
            <w:r w:rsidRPr="002618AF">
              <w:rPr>
                <w:rFonts w:ascii="Arial" w:hAnsi="Arial" w:cs="Arial"/>
                <w:sz w:val="20"/>
                <w:szCs w:val="20"/>
              </w:rPr>
              <w:t>Oznaczenie jest wymagane, gdy emulsja ma bezpośredni kontakt z kruszywem.</w:t>
            </w:r>
          </w:p>
          <w:p w:rsidR="00C11066" w:rsidRPr="002618AF" w:rsidRDefault="00C11066" w:rsidP="00C11066">
            <w:pPr>
              <w:rPr>
                <w:rFonts w:ascii="Arial" w:hAnsi="Arial" w:cs="Arial"/>
                <w:sz w:val="20"/>
                <w:szCs w:val="20"/>
              </w:rPr>
            </w:pPr>
            <w:r w:rsidRPr="002618AF">
              <w:rPr>
                <w:rFonts w:ascii="Arial" w:hAnsi="Arial" w:cs="Arial"/>
                <w:sz w:val="20"/>
                <w:szCs w:val="20"/>
              </w:rPr>
              <w:t>Dotyczy emulsji przeznaczonej do związania warstwy asfaltowej z podbudową zawierającą spoiwo hydrauliczne.</w:t>
            </w:r>
          </w:p>
          <w:p w:rsidR="00C11066" w:rsidRPr="002618AF" w:rsidRDefault="00C11066" w:rsidP="00C11066">
            <w:pPr>
              <w:rPr>
                <w:rFonts w:ascii="Arial" w:hAnsi="Arial" w:cs="Arial"/>
                <w:sz w:val="20"/>
                <w:szCs w:val="20"/>
              </w:rPr>
            </w:pPr>
            <w:r w:rsidRPr="002618AF">
              <w:rPr>
                <w:rFonts w:ascii="Arial" w:hAnsi="Arial" w:cs="Arial"/>
                <w:sz w:val="20"/>
                <w:szCs w:val="20"/>
              </w:rPr>
              <w:t>Do skropienia podbudów niezwiązanych, w szczególności z kruszywa stabilizowanego mechanicznie lub tłucznia kamiennego, dopuszcza się stosowanie emulsji wyprodukowanych z asfaltu drogowego o penetracji 160/220</w:t>
            </w:r>
          </w:p>
          <w:p w:rsidR="00C11066" w:rsidRPr="002618AF" w:rsidRDefault="00C11066" w:rsidP="00C11066">
            <w:pPr>
              <w:rPr>
                <w:rFonts w:ascii="Arial" w:hAnsi="Arial" w:cs="Arial"/>
                <w:sz w:val="20"/>
                <w:szCs w:val="20"/>
              </w:rPr>
            </w:pPr>
          </w:p>
        </w:tc>
      </w:tr>
    </w:tbl>
    <w:p w:rsidR="00C11066" w:rsidRPr="002618AF" w:rsidRDefault="00C11066" w:rsidP="00C11066">
      <w:pPr>
        <w:rPr>
          <w:rFonts w:ascii="Arial" w:hAnsi="Arial" w:cs="Arial"/>
          <w:sz w:val="20"/>
          <w:szCs w:val="20"/>
        </w:rPr>
      </w:pPr>
    </w:p>
    <w:p w:rsidR="00451740" w:rsidRPr="002618AF" w:rsidRDefault="00451740" w:rsidP="00451740">
      <w:pPr>
        <w:rPr>
          <w:rFonts w:ascii="Arial" w:hAnsi="Arial" w:cs="Arial"/>
          <w:b/>
          <w:sz w:val="20"/>
          <w:szCs w:val="20"/>
        </w:rPr>
      </w:pPr>
      <w:r>
        <w:rPr>
          <w:rFonts w:ascii="Arial" w:hAnsi="Arial" w:cs="Arial"/>
          <w:b/>
          <w:sz w:val="20"/>
          <w:szCs w:val="20"/>
        </w:rPr>
        <w:t>Tablica 2</w:t>
      </w:r>
      <w:r w:rsidRPr="002618AF">
        <w:rPr>
          <w:rFonts w:ascii="Arial" w:hAnsi="Arial" w:cs="Arial"/>
          <w:b/>
          <w:sz w:val="20"/>
          <w:szCs w:val="20"/>
        </w:rPr>
        <w:t xml:space="preserve">.  </w:t>
      </w:r>
      <w:r w:rsidRPr="002618AF">
        <w:rPr>
          <w:rFonts w:ascii="Arial" w:hAnsi="Arial" w:cs="Arial"/>
          <w:b/>
          <w:sz w:val="20"/>
          <w:szCs w:val="20"/>
        </w:rPr>
        <w:tab/>
        <w:t xml:space="preserve">Wymagania dotyczące kationowych emulsji </w:t>
      </w:r>
      <w:r>
        <w:rPr>
          <w:rFonts w:ascii="Arial" w:hAnsi="Arial" w:cs="Arial"/>
          <w:b/>
          <w:sz w:val="20"/>
          <w:szCs w:val="20"/>
        </w:rPr>
        <w:t>modyfikowanych polimerami</w:t>
      </w:r>
      <w:r w:rsidRPr="002618AF">
        <w:rPr>
          <w:rFonts w:ascii="Arial" w:hAnsi="Arial" w:cs="Arial"/>
          <w:b/>
          <w:sz w:val="20"/>
          <w:szCs w:val="20"/>
        </w:rPr>
        <w:t xml:space="preserve"> stosowanych do złączania warstw nawierzchni</w:t>
      </w:r>
    </w:p>
    <w:p w:rsidR="00451740" w:rsidRPr="002618AF" w:rsidRDefault="00451740" w:rsidP="00451740">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451740" w:rsidRPr="002618AF" w:rsidTr="0097270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 xml:space="preserve">Metoda badania wg </w:t>
            </w:r>
            <w:r w:rsidRPr="002618AF">
              <w:rPr>
                <w:rFonts w:ascii="Arial" w:hAnsi="Arial" w:cs="Arial"/>
                <w:sz w:val="20"/>
                <w:szCs w:val="20"/>
              </w:rPr>
              <w:lastRenderedPageBreak/>
              <w:t>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lastRenderedPageBreak/>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C60B3 ZM</w:t>
            </w:r>
          </w:p>
          <w:p w:rsidR="00451740" w:rsidRPr="002618AF" w:rsidRDefault="00451740" w:rsidP="0097270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C60B5 ZM</w:t>
            </w:r>
          </w:p>
        </w:tc>
      </w:tr>
      <w:tr w:rsidR="00451740" w:rsidRPr="002618AF" w:rsidTr="0097270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lastRenderedPageBreak/>
              <w:t>1.</w:t>
            </w:r>
          </w:p>
        </w:tc>
        <w:tc>
          <w:tcPr>
            <w:tcW w:w="297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50-100 lub</w:t>
            </w:r>
          </w:p>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120-180</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Wymagania dotyczące lepiszczy odzyskanych z kationowych emulsji asfaltowych przez odparowanie, zgodnie z PN-EN 13074</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Pr>
                <w:rFonts w:ascii="Arial" w:hAnsi="Arial" w:cs="Arial"/>
                <w:sz w:val="20"/>
                <w:szCs w:val="20"/>
              </w:rPr>
              <w:t>12.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Pr>
                <w:rFonts w:ascii="Arial" w:hAnsi="Arial" w:cs="Arial"/>
                <w:sz w:val="20"/>
                <w:szCs w:val="20"/>
              </w:rPr>
              <w:t>Temperatura mięknienia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Pr>
                <w:rFonts w:ascii="Arial" w:hAnsi="Arial" w:cs="Arial"/>
                <w:sz w:val="20"/>
                <w:szCs w:val="20"/>
                <w:lang w:val="de-DE"/>
              </w:rPr>
              <w:t>PN-EN-1427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451740" w:rsidRDefault="00451740" w:rsidP="00E67696">
            <w:pPr>
              <w:jc w:val="center"/>
              <w:rPr>
                <w:rFonts w:ascii="Arial" w:hAnsi="Arial" w:cs="Arial"/>
                <w:sz w:val="20"/>
                <w:szCs w:val="20"/>
                <w:lang w:val="de-DE"/>
              </w:rPr>
            </w:pP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Pr>
                <w:rFonts w:ascii="Arial" w:hAnsi="Arial" w:cs="Arial"/>
                <w:sz w:val="20"/>
                <w:szCs w:val="20"/>
              </w:rPr>
              <w:t>≥</w:t>
            </w:r>
            <w:r w:rsidR="00E67696">
              <w:rPr>
                <w:rFonts w:ascii="Arial" w:hAnsi="Arial" w:cs="Arial"/>
                <w:sz w:val="20"/>
                <w:szCs w:val="20"/>
              </w:rPr>
              <w:t>43</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E67696" w:rsidP="00E67696">
            <w:pPr>
              <w:jc w:val="center"/>
              <w:rPr>
                <w:rFonts w:ascii="Arial" w:hAnsi="Arial" w:cs="Arial"/>
                <w:sz w:val="20"/>
                <w:szCs w:val="20"/>
              </w:rPr>
            </w:pPr>
            <w:r>
              <w:rPr>
                <w:rFonts w:ascii="Arial" w:hAnsi="Arial" w:cs="Arial"/>
                <w:sz w:val="20"/>
                <w:szCs w:val="20"/>
              </w:rPr>
              <w:t>≥43</w:t>
            </w:r>
          </w:p>
        </w:tc>
      </w:tr>
      <w:tr w:rsidR="00E67696"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E67696" w:rsidRDefault="00E67696" w:rsidP="00972706">
            <w:pPr>
              <w:rPr>
                <w:rFonts w:ascii="Arial" w:hAnsi="Arial" w:cs="Arial"/>
                <w:sz w:val="20"/>
                <w:szCs w:val="20"/>
              </w:rPr>
            </w:pPr>
            <w:r>
              <w:rPr>
                <w:rFonts w:ascii="Arial" w:hAnsi="Arial" w:cs="Arial"/>
                <w:sz w:val="20"/>
                <w:szCs w:val="20"/>
              </w:rPr>
              <w:t>13.</w:t>
            </w:r>
          </w:p>
        </w:tc>
        <w:tc>
          <w:tcPr>
            <w:tcW w:w="2976" w:type="dxa"/>
            <w:tcBorders>
              <w:top w:val="single" w:sz="4" w:space="0" w:color="auto"/>
              <w:left w:val="single" w:sz="4" w:space="0" w:color="auto"/>
              <w:bottom w:val="single" w:sz="4" w:space="0" w:color="auto"/>
              <w:right w:val="single" w:sz="4" w:space="0" w:color="auto"/>
            </w:tcBorders>
          </w:tcPr>
          <w:p w:rsidR="00E67696" w:rsidRDefault="00E67696" w:rsidP="00E67696">
            <w:pPr>
              <w:rPr>
                <w:rFonts w:ascii="Arial" w:hAnsi="Arial" w:cs="Arial"/>
                <w:sz w:val="20"/>
                <w:szCs w:val="20"/>
              </w:rPr>
            </w:pPr>
            <w:r>
              <w:rPr>
                <w:rFonts w:ascii="Arial" w:hAnsi="Arial" w:cs="Arial"/>
                <w:sz w:val="20"/>
                <w:szCs w:val="20"/>
              </w:rPr>
              <w:t>Nawrót sprężysty w 25</w:t>
            </w:r>
            <w:r>
              <w:rPr>
                <w:rFonts w:ascii="Arial" w:hAnsi="Arial" w:cs="Arial"/>
                <w:sz w:val="20"/>
                <w:szCs w:val="20"/>
                <w:vertAlign w:val="superscript"/>
                <w:lang w:val="de-DE"/>
              </w:rPr>
              <w:t xml:space="preserve"> </w:t>
            </w: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lang w:val="de-DE"/>
              </w:rPr>
            </w:pPr>
            <w:r>
              <w:rPr>
                <w:rFonts w:ascii="Arial" w:hAnsi="Arial" w:cs="Arial"/>
                <w:sz w:val="20"/>
                <w:szCs w:val="20"/>
                <w:lang w:val="de-DE"/>
              </w:rPr>
              <w:t>PN-EN- 13398</w:t>
            </w:r>
          </w:p>
        </w:tc>
        <w:tc>
          <w:tcPr>
            <w:tcW w:w="1134" w:type="dxa"/>
            <w:tcBorders>
              <w:top w:val="single" w:sz="4" w:space="0" w:color="auto"/>
              <w:left w:val="single" w:sz="4" w:space="0" w:color="auto"/>
              <w:bottom w:val="single" w:sz="4" w:space="0" w:color="auto"/>
              <w:right w:val="single" w:sz="4" w:space="0" w:color="auto"/>
            </w:tcBorders>
            <w:vAlign w:val="center"/>
          </w:tcPr>
          <w:p w:rsidR="00E67696" w:rsidRPr="00E67696" w:rsidRDefault="00E67696" w:rsidP="00E67696">
            <w:pPr>
              <w:jc w:val="center"/>
              <w:rPr>
                <w:rFonts w:ascii="Arial" w:hAnsi="Arial" w:cs="Arial"/>
                <w:sz w:val="20"/>
                <w:szCs w:val="20"/>
                <w:lang w:val="de-DE"/>
              </w:rPr>
            </w:pPr>
            <w:r>
              <w:rPr>
                <w:rFonts w:ascii="Arial" w:hAnsi="Arial" w:cs="Arial"/>
                <w:sz w:val="20"/>
                <w:szCs w:val="20"/>
                <w:lang w:val="de-DE"/>
              </w:rPr>
              <w:t>%</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r>
      <w:tr w:rsidR="00451740" w:rsidRPr="002618AF" w:rsidTr="0097270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Emulsję można rozcieńczać z wodą, do stężenia asfaltu nie niższego niż 40%(m/m).</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Nie dotyczy  emulsji rozcieńczanych wodą na  budowie.</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Oznaczenie jest wymagane, gdy emulsja ma bezpośredni kontakt z kruszywem.</w:t>
            </w:r>
          </w:p>
          <w:p w:rsidR="00451740" w:rsidRPr="002618AF" w:rsidRDefault="00E67696" w:rsidP="00E6769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Dotyczy emulsji przeznaczonej do związania warstwy asfaltowej z podbudową z</w:t>
            </w:r>
            <w:r>
              <w:rPr>
                <w:rFonts w:ascii="Arial" w:hAnsi="Arial" w:cs="Arial"/>
                <w:sz w:val="20"/>
                <w:szCs w:val="20"/>
              </w:rPr>
              <w:t>awierającą spoiwo hydrauliczne.</w:t>
            </w:r>
          </w:p>
        </w:tc>
      </w:tr>
    </w:tbl>
    <w:p w:rsidR="00451740" w:rsidRDefault="00451740"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2.2.Składowanie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Lepiszcze należy przechowywać w zbiornikach stalowych zabezpieczonych przed dostępem wody </w:t>
      </w:r>
      <w:r w:rsidRPr="002618AF">
        <w:rPr>
          <w:rFonts w:ascii="Arial" w:hAnsi="Arial" w:cs="Arial"/>
          <w:sz w:val="20"/>
          <w:szCs w:val="20"/>
        </w:rPr>
        <w:br/>
        <w:t>i zanieczyszczeniem i zaleceniami producenta.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3.Sprzęt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sprzętu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3.</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3.1.Sprzęt do oczyszczenia warstw nawierzchni</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Do oczyszczenia warstw nawierzchni należy stosować następujący sprzęt:</w:t>
      </w:r>
    </w:p>
    <w:p w:rsidR="00C11066" w:rsidRPr="002618AF" w:rsidRDefault="00C11066" w:rsidP="00C11066">
      <w:pPr>
        <w:rPr>
          <w:rFonts w:ascii="Arial" w:hAnsi="Arial" w:cs="Arial"/>
          <w:sz w:val="20"/>
          <w:szCs w:val="20"/>
        </w:rPr>
      </w:pPr>
      <w:r w:rsidRPr="002618AF">
        <w:rPr>
          <w:rFonts w:ascii="Arial" w:hAnsi="Arial" w:cs="Arial"/>
          <w:sz w:val="20"/>
          <w:szCs w:val="20"/>
        </w:rPr>
        <w:t>-szczotki mechaniczne (zaleca się urządzenia dwuszczotkowe z możliwością odpylania),</w:t>
      </w:r>
    </w:p>
    <w:p w:rsidR="00C11066" w:rsidRPr="002618AF" w:rsidRDefault="00C11066" w:rsidP="00C11066">
      <w:pPr>
        <w:rPr>
          <w:rFonts w:ascii="Arial" w:hAnsi="Arial" w:cs="Arial"/>
          <w:sz w:val="20"/>
          <w:szCs w:val="20"/>
        </w:rPr>
      </w:pPr>
      <w:r w:rsidRPr="002618AF">
        <w:rPr>
          <w:rFonts w:ascii="Arial" w:hAnsi="Arial" w:cs="Arial"/>
          <w:sz w:val="20"/>
          <w:szCs w:val="20"/>
        </w:rPr>
        <w:t>-sprężarki,</w:t>
      </w:r>
    </w:p>
    <w:p w:rsidR="00C11066" w:rsidRPr="002618AF" w:rsidRDefault="00C11066" w:rsidP="00C11066">
      <w:pPr>
        <w:rPr>
          <w:rFonts w:ascii="Arial" w:hAnsi="Arial" w:cs="Arial"/>
          <w:sz w:val="20"/>
          <w:szCs w:val="20"/>
        </w:rPr>
      </w:pPr>
      <w:r w:rsidRPr="002618AF">
        <w:rPr>
          <w:rFonts w:ascii="Arial" w:hAnsi="Arial" w:cs="Arial"/>
          <w:sz w:val="20"/>
          <w:szCs w:val="20"/>
        </w:rPr>
        <w:t>-zbiorniki z wodą,</w:t>
      </w:r>
    </w:p>
    <w:p w:rsidR="00C11066" w:rsidRPr="002618AF" w:rsidRDefault="00C11066" w:rsidP="00C11066">
      <w:pPr>
        <w:rPr>
          <w:rFonts w:ascii="Arial" w:hAnsi="Arial" w:cs="Arial"/>
          <w:sz w:val="20"/>
          <w:szCs w:val="20"/>
        </w:rPr>
      </w:pPr>
      <w:r w:rsidRPr="002618AF">
        <w:rPr>
          <w:rFonts w:ascii="Arial" w:hAnsi="Arial" w:cs="Arial"/>
          <w:sz w:val="20"/>
          <w:szCs w:val="20"/>
        </w:rPr>
        <w:t>-szczotki ręczne,</w:t>
      </w:r>
    </w:p>
    <w:p w:rsidR="00C11066" w:rsidRPr="002618AF" w:rsidRDefault="00C11066" w:rsidP="00C11066">
      <w:pPr>
        <w:rPr>
          <w:rFonts w:ascii="Arial" w:hAnsi="Arial" w:cs="Arial"/>
          <w:sz w:val="20"/>
          <w:szCs w:val="20"/>
        </w:rPr>
      </w:pPr>
      <w:r w:rsidRPr="002618AF">
        <w:rPr>
          <w:rFonts w:ascii="Arial" w:hAnsi="Arial" w:cs="Arial"/>
          <w:sz w:val="20"/>
          <w:szCs w:val="20"/>
        </w:rPr>
        <w:t>-inny sprzęt zaakceptowany przez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3.2.Sprzęt do skrapiania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Do skrapiania warstw nawierzchni należy używać skrapiarki wyposażonej w urządzenia pomiarowo-kontrolne pozwalające na sprawdzenie i regulowanie następujących parametrów: temperatury, ciśnienia, obrotów pompy dozującej lepiszcze, prędkości poruszania się skrapiarki, ilości dozowanego </w:t>
      </w:r>
    </w:p>
    <w:p w:rsidR="00C11066" w:rsidRPr="002618AF" w:rsidRDefault="00C11066" w:rsidP="00C11066">
      <w:pPr>
        <w:rPr>
          <w:rFonts w:ascii="Arial" w:hAnsi="Arial" w:cs="Arial"/>
          <w:sz w:val="20"/>
          <w:szCs w:val="20"/>
        </w:rPr>
      </w:pPr>
      <w:r w:rsidRPr="002618AF">
        <w:rPr>
          <w:rFonts w:ascii="Arial" w:hAnsi="Arial" w:cs="Arial"/>
          <w:sz w:val="20"/>
          <w:szCs w:val="20"/>
        </w:rPr>
        <w:t>lepiszcza. Skrapiarka powinna zapewniać rozkładanie lepiszcza z tolerancją ± 10 % w stosunku                do ilości założonej.</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Zbiornik na lepiszcze skrapiarki powinien być izolowany termicznie tak aby było możliwe zachowanie stałej temperatury lepiszcza. </w:t>
      </w:r>
    </w:p>
    <w:p w:rsidR="00C11066" w:rsidRPr="002618AF" w:rsidRDefault="00C11066" w:rsidP="00C11066">
      <w:pPr>
        <w:rPr>
          <w:rFonts w:ascii="Arial" w:hAnsi="Arial" w:cs="Arial"/>
          <w:sz w:val="20"/>
          <w:szCs w:val="20"/>
        </w:rPr>
      </w:pPr>
      <w:r w:rsidRPr="002618AF">
        <w:rPr>
          <w:rFonts w:ascii="Arial" w:hAnsi="Arial" w:cs="Arial"/>
          <w:sz w:val="20"/>
          <w:szCs w:val="20"/>
        </w:rPr>
        <w:t>Sprzęt użyty przez Wykonawcę do skrapiania winien być zaakceptowany przez Inżyniera.</w:t>
      </w:r>
    </w:p>
    <w:p w:rsidR="00C11066" w:rsidRDefault="00C11066" w:rsidP="00C11066">
      <w:pPr>
        <w:rPr>
          <w:rFonts w:ascii="Arial" w:hAnsi="Arial" w:cs="Arial"/>
          <w:b/>
          <w:sz w:val="20"/>
          <w:szCs w:val="20"/>
        </w:rPr>
      </w:pPr>
    </w:p>
    <w:p w:rsidR="00F0603D" w:rsidRDefault="00F0603D" w:rsidP="00C11066">
      <w:pPr>
        <w:rPr>
          <w:rFonts w:ascii="Arial" w:hAnsi="Arial" w:cs="Arial"/>
          <w:b/>
          <w:sz w:val="20"/>
          <w:szCs w:val="20"/>
        </w:rPr>
      </w:pPr>
    </w:p>
    <w:p w:rsidR="00F0603D" w:rsidRPr="002618AF" w:rsidRDefault="00F0603D"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lastRenderedPageBreak/>
        <w:t>4.Transport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transportu podano w SST</w:t>
      </w:r>
      <w:r w:rsidR="00061347" w:rsidRPr="002618AF">
        <w:rPr>
          <w:rFonts w:ascii="Arial" w:hAnsi="Arial" w:cs="Arial"/>
          <w:sz w:val="20"/>
          <w:szCs w:val="20"/>
        </w:rPr>
        <w:t xml:space="preserve"> D-</w:t>
      </w:r>
      <w:r w:rsidRPr="002618AF">
        <w:rPr>
          <w:rFonts w:ascii="Arial" w:hAnsi="Arial" w:cs="Arial"/>
          <w:sz w:val="20"/>
          <w:szCs w:val="20"/>
        </w:rPr>
        <w:t>00.0</w:t>
      </w:r>
      <w:r w:rsidR="00061347" w:rsidRPr="002618AF">
        <w:rPr>
          <w:rFonts w:ascii="Arial" w:hAnsi="Arial" w:cs="Arial"/>
          <w:sz w:val="20"/>
          <w:szCs w:val="20"/>
        </w:rPr>
        <w:t xml:space="preserve">0.00 „Wymagania ogólne” </w:t>
      </w:r>
      <w:r w:rsidRPr="002618AF">
        <w:rPr>
          <w:rFonts w:ascii="Arial" w:hAnsi="Arial" w:cs="Arial"/>
          <w:sz w:val="20"/>
          <w:szCs w:val="20"/>
        </w:rPr>
        <w:t xml:space="preserve"> pkt 4.</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4.1.Transport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lepiszczy powinien odbywać się w cysternach samochodowych. Dopuszcza się stosowanie beczek lub innych pojemników stalowych. Cysterny, pojemniki i zbiorniki przeznaczone do transportu powinny być czyste i nie zawierać resztek innych lepiszczy. Inne warunki transportowania lepiszczy wymagają akceptacji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4.2.Transport wody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wody powinien odbywać się w typowych czystych beczkowozach.</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5.Wykonanie robót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zasady wykonania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5.1. Oczyszczenie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Oczyszczenie polega na usunięciu luźnego materiału, brudu, błota i kurzu przy użyciu szczotek mechanicznych, a w razie potrzeby wody pod ciśnieniem. W miejscach trudno dostępnych należy używać szczotek ręcznych. </w:t>
      </w:r>
    </w:p>
    <w:p w:rsidR="00C11066" w:rsidRPr="002618AF" w:rsidRDefault="00C11066" w:rsidP="00C11066">
      <w:pPr>
        <w:rPr>
          <w:rFonts w:ascii="Arial" w:hAnsi="Arial" w:cs="Arial"/>
          <w:sz w:val="20"/>
          <w:szCs w:val="20"/>
        </w:rPr>
      </w:pPr>
      <w:r w:rsidRPr="002618AF">
        <w:rPr>
          <w:rFonts w:ascii="Arial" w:hAnsi="Arial" w:cs="Arial"/>
          <w:sz w:val="20"/>
          <w:szCs w:val="20"/>
        </w:rPr>
        <w:t>Zanieczyszczenia stwardniałe nie dające się usunąć mechanicznie, należy usunąć ręcznie za pomocą dostosowanego sprzętu. Na terenach niezabudowanych bezpośrednio przed skropieniem, nawierzchnię można oczyścić sprężonym powietrzem.</w:t>
      </w:r>
    </w:p>
    <w:p w:rsidR="00C11066" w:rsidRPr="002618AF" w:rsidRDefault="00C11066" w:rsidP="00C11066">
      <w:pPr>
        <w:rPr>
          <w:rFonts w:ascii="Arial" w:hAnsi="Arial" w:cs="Arial"/>
          <w:sz w:val="20"/>
          <w:szCs w:val="20"/>
        </w:rPr>
      </w:pPr>
    </w:p>
    <w:p w:rsidR="00073E3E" w:rsidRPr="002618AF" w:rsidRDefault="00073E3E"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5.2.Skropienie oczyszczonych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Oczyszczona warstwa nawierzchni przed skropieniem powinna być sucha. Przed przystąpieniem do robót Wykonawca przeprowadzi próbne skropienie w celu określenia optymalnych parametrów pracy skrapiarki i wymaganej ilości lepiszcza w zależności od rodzaju i stanu warstwy przewidzianej do skropienia oraz uzyska akceptację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Skropienie należy wykonać równomierną warstwą, w miejscach trudno dostępnych ręcznie przy użyciu węża z dyszą rozpryskową. Wykonane skropienie nawierzchni należy pozostawić przez okres niezbędny do całkowitego rozpadu emulsji i odparowaniu wody. Wykonawca zabezpiecza skropioną powierzchnię, do czasu położenia następnej warstwy bitumicznej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i/>
          <w:sz w:val="20"/>
          <w:szCs w:val="20"/>
        </w:rPr>
        <w:t xml:space="preserve">Tablica 2. </w:t>
      </w:r>
      <w:r w:rsidRPr="002618AF">
        <w:rPr>
          <w:rFonts w:ascii="Arial" w:hAnsi="Arial" w:cs="Arial"/>
          <w:b/>
          <w:i/>
          <w:sz w:val="20"/>
          <w:szCs w:val="20"/>
        </w:rPr>
        <w:tab/>
        <w:t>Orientacyjne zużycie lepiszczy do skropienia warstw konstrukcyjnych nawierzchni</w:t>
      </w:r>
    </w:p>
    <w:p w:rsidR="00C11066" w:rsidRPr="002618AF" w:rsidRDefault="00C11066" w:rsidP="00C11066">
      <w:pPr>
        <w:rPr>
          <w:rFonts w:ascii="Arial" w:hAnsi="Arial" w:cs="Arial"/>
          <w:b/>
          <w:sz w:val="20"/>
          <w:szCs w:val="20"/>
        </w:rPr>
      </w:pPr>
    </w:p>
    <w:tbl>
      <w:tblPr>
        <w:tblW w:w="0" w:type="auto"/>
        <w:tblInd w:w="10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268"/>
        <w:gridCol w:w="2409"/>
        <w:gridCol w:w="2337"/>
      </w:tblGrid>
      <w:tr w:rsidR="00C11066" w:rsidRPr="002618AF" w:rsidTr="00C11066">
        <w:tc>
          <w:tcPr>
            <w:tcW w:w="2268"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Układana warstwa</w:t>
            </w:r>
          </w:p>
        </w:tc>
        <w:tc>
          <w:tcPr>
            <w:tcW w:w="2409"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Podłoże</w:t>
            </w:r>
          </w:p>
        </w:tc>
        <w:tc>
          <w:tcPr>
            <w:tcW w:w="2337"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Zużycie (kg/m</w:t>
            </w:r>
            <w:r w:rsidRPr="002618AF">
              <w:rPr>
                <w:rFonts w:ascii="Arial" w:hAnsi="Arial" w:cs="Arial"/>
                <w:sz w:val="20"/>
                <w:szCs w:val="20"/>
                <w:vertAlign w:val="superscript"/>
              </w:rPr>
              <w:t>2</w:t>
            </w:r>
            <w:r w:rsidRPr="002618AF">
              <w:rPr>
                <w:rFonts w:ascii="Arial" w:hAnsi="Arial" w:cs="Arial"/>
                <w:sz w:val="20"/>
                <w:szCs w:val="20"/>
              </w:rPr>
              <w:t>)</w:t>
            </w:r>
          </w:p>
        </w:tc>
      </w:tr>
      <w:tr w:rsidR="00C11066" w:rsidRPr="002618AF" w:rsidTr="00C11066">
        <w:trPr>
          <w:trHeight w:val="505"/>
        </w:trPr>
        <w:tc>
          <w:tcPr>
            <w:tcW w:w="2268"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Warstwa wyrównawcza z bet. asfaltowego</w:t>
            </w:r>
          </w:p>
        </w:tc>
        <w:tc>
          <w:tcPr>
            <w:tcW w:w="2409"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Nawierzchnia asfaltowa po frezowaniu</w:t>
            </w:r>
          </w:p>
        </w:tc>
        <w:tc>
          <w:tcPr>
            <w:tcW w:w="2337"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od 0,2  do  0,5</w:t>
            </w:r>
          </w:p>
          <w:p w:rsidR="00C11066" w:rsidRPr="002618AF" w:rsidRDefault="00C11066" w:rsidP="00C11066">
            <w:pPr>
              <w:rPr>
                <w:rFonts w:ascii="Arial" w:hAnsi="Arial" w:cs="Arial"/>
                <w:sz w:val="20"/>
                <w:szCs w:val="20"/>
              </w:rPr>
            </w:pPr>
          </w:p>
        </w:tc>
      </w:tr>
      <w:tr w:rsidR="00C11066" w:rsidRPr="002618AF" w:rsidTr="00C11066">
        <w:trPr>
          <w:trHeight w:val="753"/>
        </w:trPr>
        <w:tc>
          <w:tcPr>
            <w:tcW w:w="2268"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z betonu asfaltowego AC</w:t>
            </w:r>
          </w:p>
          <w:p w:rsidR="00C11066" w:rsidRPr="002618AF" w:rsidRDefault="00C11066" w:rsidP="00C11066">
            <w:pPr>
              <w:rPr>
                <w:rFonts w:ascii="Arial" w:hAnsi="Arial" w:cs="Arial"/>
                <w:sz w:val="20"/>
                <w:szCs w:val="20"/>
              </w:rPr>
            </w:pP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z kruszywa stabilizowanego mechanicznie</w:t>
            </w: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0,5  do  0,7</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tc>
      </w:tr>
      <w:tr w:rsidR="00C11066" w:rsidRPr="002618AF" w:rsidTr="00C11066">
        <w:trPr>
          <w:trHeight w:val="748"/>
        </w:trPr>
        <w:tc>
          <w:tcPr>
            <w:tcW w:w="2268" w:type="dxa"/>
            <w:tcBorders>
              <w:top w:val="single" w:sz="4" w:space="0" w:color="auto"/>
              <w:left w:val="single" w:sz="6" w:space="0" w:color="auto"/>
              <w:bottom w:val="single" w:sz="4" w:space="0" w:color="auto"/>
              <w:right w:val="single" w:sz="6" w:space="0" w:color="auto"/>
            </w:tcBorders>
          </w:tcPr>
          <w:p w:rsidR="00CC738F" w:rsidRDefault="00C11066" w:rsidP="00C11066">
            <w:pPr>
              <w:rPr>
                <w:rFonts w:ascii="Arial" w:hAnsi="Arial" w:cs="Arial"/>
                <w:sz w:val="20"/>
                <w:szCs w:val="20"/>
              </w:rPr>
            </w:pPr>
            <w:r w:rsidRPr="002618AF">
              <w:rPr>
                <w:rFonts w:ascii="Arial" w:hAnsi="Arial" w:cs="Arial"/>
                <w:sz w:val="20"/>
                <w:szCs w:val="20"/>
              </w:rPr>
              <w:t>Warstwa wiążąca z betonu asfaltowego</w:t>
            </w:r>
          </w:p>
          <w:p w:rsidR="00CC738F" w:rsidRPr="002618AF" w:rsidRDefault="00C11066" w:rsidP="00CC738F">
            <w:pPr>
              <w:rPr>
                <w:rFonts w:ascii="Arial" w:hAnsi="Arial" w:cs="Arial"/>
                <w:sz w:val="20"/>
                <w:szCs w:val="20"/>
              </w:rPr>
            </w:pPr>
            <w:r w:rsidRPr="002618AF">
              <w:rPr>
                <w:rFonts w:ascii="Arial" w:hAnsi="Arial" w:cs="Arial"/>
                <w:sz w:val="20"/>
                <w:szCs w:val="20"/>
              </w:rPr>
              <w:t xml:space="preserve">AC </w:t>
            </w:r>
            <w:r w:rsidR="00CC738F">
              <w:rPr>
                <w:rFonts w:ascii="Arial" w:hAnsi="Arial" w:cs="Arial"/>
                <w:sz w:val="20"/>
                <w:szCs w:val="20"/>
              </w:rPr>
              <w:t>PMB</w:t>
            </w: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asfaltowa</w:t>
            </w:r>
          </w:p>
          <w:p w:rsidR="00C11066" w:rsidRPr="002618AF" w:rsidRDefault="00C11066" w:rsidP="00C11066">
            <w:pPr>
              <w:rPr>
                <w:rFonts w:ascii="Arial" w:hAnsi="Arial" w:cs="Arial"/>
                <w:sz w:val="20"/>
                <w:szCs w:val="20"/>
              </w:rPr>
            </w:pP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od 0,3  do  0,5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tc>
      </w:tr>
      <w:tr w:rsidR="00C11066" w:rsidRPr="002618AF" w:rsidTr="00C11066">
        <w:trPr>
          <w:trHeight w:val="991"/>
        </w:trPr>
        <w:tc>
          <w:tcPr>
            <w:tcW w:w="2268"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C738F">
            <w:pPr>
              <w:rPr>
                <w:rFonts w:ascii="Arial" w:hAnsi="Arial" w:cs="Arial"/>
                <w:sz w:val="20"/>
                <w:szCs w:val="20"/>
              </w:rPr>
            </w:pPr>
            <w:r w:rsidRPr="002618AF">
              <w:rPr>
                <w:rFonts w:ascii="Arial" w:hAnsi="Arial" w:cs="Arial"/>
                <w:sz w:val="20"/>
                <w:szCs w:val="20"/>
              </w:rPr>
              <w:t xml:space="preserve">Warstwa ścieralna z betonu asfaltowego AC </w:t>
            </w:r>
            <w:r w:rsidR="00CC738F">
              <w:rPr>
                <w:rFonts w:ascii="Arial" w:hAnsi="Arial" w:cs="Arial"/>
                <w:sz w:val="20"/>
                <w:szCs w:val="20"/>
              </w:rPr>
              <w:t>PMB</w:t>
            </w:r>
          </w:p>
        </w:tc>
        <w:tc>
          <w:tcPr>
            <w:tcW w:w="2409"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Warstwa wiążąca asfaltowa</w:t>
            </w:r>
          </w:p>
        </w:tc>
        <w:tc>
          <w:tcPr>
            <w:tcW w:w="2337"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0,1  do  0,3</w:t>
            </w:r>
          </w:p>
          <w:p w:rsidR="00C11066" w:rsidRPr="002618AF" w:rsidRDefault="00C11066" w:rsidP="00C11066">
            <w:pPr>
              <w:rPr>
                <w:rFonts w:ascii="Arial" w:hAnsi="Arial" w:cs="Arial"/>
                <w:sz w:val="20"/>
                <w:szCs w:val="20"/>
              </w:rPr>
            </w:pPr>
          </w:p>
        </w:tc>
      </w:tr>
    </w:tbl>
    <w:p w:rsidR="00C11066" w:rsidRDefault="00C11066" w:rsidP="00C11066">
      <w:pPr>
        <w:rPr>
          <w:rFonts w:ascii="Arial" w:hAnsi="Arial" w:cs="Arial"/>
          <w:sz w:val="20"/>
          <w:szCs w:val="20"/>
        </w:rPr>
      </w:pPr>
    </w:p>
    <w:p w:rsidR="00F0603D" w:rsidRPr="002618AF" w:rsidRDefault="00F0603D"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6.</w:t>
      </w:r>
      <w:r w:rsidR="00AA1822" w:rsidRPr="002618AF">
        <w:rPr>
          <w:rFonts w:ascii="Arial" w:hAnsi="Arial" w:cs="Arial"/>
          <w:b/>
          <w:sz w:val="20"/>
          <w:szCs w:val="20"/>
        </w:rPr>
        <w:t>Kontrola jakości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kontroli jakości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6.</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6.1.</w:t>
      </w:r>
      <w:r w:rsidR="00AA1822" w:rsidRPr="002618AF">
        <w:rPr>
          <w:rFonts w:ascii="Arial" w:hAnsi="Arial" w:cs="Arial"/>
          <w:b/>
          <w:sz w:val="20"/>
          <w:szCs w:val="20"/>
        </w:rPr>
        <w:t>Sprawdzenie jakości lepiszcza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jakości lepiszcza stosowanego do skropienia warstw nawierzchni powinna być oparta           </w:t>
      </w:r>
      <w:r w:rsidRPr="002618AF">
        <w:rPr>
          <w:rFonts w:ascii="Arial" w:hAnsi="Arial" w:cs="Arial"/>
          <w:sz w:val="20"/>
          <w:szCs w:val="20"/>
        </w:rPr>
        <w:br/>
        <w:t xml:space="preserve">na sprawdzeniu zgodności jego cech z Aprobatą Techniczną lub deklaracją producenta. </w:t>
      </w:r>
      <w:r w:rsidRPr="002618AF">
        <w:rPr>
          <w:rFonts w:ascii="Arial" w:hAnsi="Arial" w:cs="Arial"/>
          <w:sz w:val="20"/>
          <w:szCs w:val="20"/>
        </w:rPr>
        <w:br/>
        <w:t>Wykonawca ma obowiązek kontrolować dla każdej dostawy lepiszcza lepkość wg PN-77/C-04014.</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6.2.</w:t>
      </w:r>
      <w:r w:rsidR="00AA1822" w:rsidRPr="002618AF">
        <w:rPr>
          <w:rFonts w:ascii="Arial" w:hAnsi="Arial" w:cs="Arial"/>
          <w:b/>
          <w:sz w:val="20"/>
          <w:szCs w:val="20"/>
        </w:rPr>
        <w:t>Sprawdzenie oczyszczenia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oczyszczenia warstwy konstrukcyjnej polega na ocenie wizualnej dokładności wykonania </w:t>
      </w:r>
      <w:r w:rsidRPr="002618AF">
        <w:rPr>
          <w:rFonts w:ascii="Arial" w:hAnsi="Arial" w:cs="Arial"/>
          <w:sz w:val="20"/>
          <w:szCs w:val="20"/>
        </w:rPr>
        <w:br/>
        <w:t>tej  czynności.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6.3.Sprawdzenie j</w:t>
      </w:r>
      <w:r w:rsidR="00AA1822" w:rsidRPr="002618AF">
        <w:rPr>
          <w:rFonts w:ascii="Arial" w:hAnsi="Arial" w:cs="Arial"/>
          <w:b/>
          <w:sz w:val="20"/>
          <w:szCs w:val="20"/>
        </w:rPr>
        <w:t>ednorodności skropienia</w:t>
      </w:r>
    </w:p>
    <w:p w:rsidR="00C11066" w:rsidRPr="002618AF" w:rsidRDefault="00C11066" w:rsidP="00C11066">
      <w:pPr>
        <w:rPr>
          <w:rFonts w:ascii="Arial" w:hAnsi="Arial" w:cs="Arial"/>
          <w:sz w:val="20"/>
          <w:szCs w:val="20"/>
        </w:rPr>
      </w:pPr>
      <w:r w:rsidRPr="002618AF">
        <w:rPr>
          <w:rFonts w:ascii="Arial" w:hAnsi="Arial" w:cs="Arial"/>
          <w:sz w:val="20"/>
          <w:szCs w:val="20"/>
        </w:rPr>
        <w:t>Jednorodność skropienia należy ocenić wizualnie, a kontrolę ilości rozkładanego lepiszcza zaleca          się przeprowadzić według metody podanej w opracowaniu „Powierzchniowe utrwalenia.             Oznaczanie ilości rozkładanego lepiszcza i kruszywa”.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7.Obmiar robót</w:t>
      </w:r>
    </w:p>
    <w:p w:rsidR="00C11066" w:rsidRPr="002618AF" w:rsidRDefault="00C11066" w:rsidP="00C11066">
      <w:pPr>
        <w:rPr>
          <w:rFonts w:ascii="Arial" w:hAnsi="Arial" w:cs="Arial"/>
          <w:b/>
          <w:sz w:val="20"/>
          <w:szCs w:val="20"/>
        </w:rPr>
      </w:pPr>
      <w:r w:rsidRPr="002618AF">
        <w:rPr>
          <w:rFonts w:ascii="Arial" w:hAnsi="Arial" w:cs="Arial"/>
          <w:b/>
          <w:sz w:val="20"/>
          <w:szCs w:val="20"/>
        </w:rPr>
        <w:t>7.1</w:t>
      </w:r>
      <w:r w:rsidR="00AA1822" w:rsidRPr="002618AF">
        <w:rPr>
          <w:rFonts w:ascii="Arial" w:hAnsi="Arial" w:cs="Arial"/>
          <w:b/>
          <w:sz w:val="20"/>
          <w:szCs w:val="20"/>
        </w:rPr>
        <w:t>Ogólne zasady obmiaru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obmiaru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7.</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7.2</w:t>
      </w:r>
      <w:r w:rsidR="00AA1822" w:rsidRPr="002618AF">
        <w:rPr>
          <w:rFonts w:ascii="Arial" w:hAnsi="Arial" w:cs="Arial"/>
          <w:b/>
          <w:sz w:val="20"/>
          <w:szCs w:val="20"/>
        </w:rPr>
        <w:t>Jednostka obmiarowa</w:t>
      </w:r>
    </w:p>
    <w:p w:rsidR="00C11066" w:rsidRPr="002618AF" w:rsidRDefault="00C11066" w:rsidP="00C11066">
      <w:pPr>
        <w:rPr>
          <w:rFonts w:ascii="Arial" w:hAnsi="Arial" w:cs="Arial"/>
          <w:sz w:val="20"/>
          <w:szCs w:val="20"/>
        </w:rPr>
      </w:pPr>
      <w:r w:rsidRPr="002618AF">
        <w:rPr>
          <w:rFonts w:ascii="Arial" w:hAnsi="Arial" w:cs="Arial"/>
          <w:sz w:val="20"/>
          <w:szCs w:val="20"/>
        </w:rPr>
        <w:t>Jednostką obmiarową jest m</w:t>
      </w:r>
      <w:r w:rsidRPr="002618AF">
        <w:rPr>
          <w:rFonts w:ascii="Arial" w:hAnsi="Arial" w:cs="Arial"/>
          <w:sz w:val="20"/>
          <w:szCs w:val="20"/>
          <w:vertAlign w:val="superscript"/>
        </w:rPr>
        <w:t>2</w:t>
      </w:r>
      <w:r w:rsidRPr="002618AF">
        <w:rPr>
          <w:rFonts w:ascii="Arial" w:hAnsi="Arial" w:cs="Arial"/>
          <w:sz w:val="20"/>
          <w:szCs w:val="20"/>
        </w:rPr>
        <w:t xml:space="preserve"> (metr kwadratowy) oczyszczenia powierzchni warstw konstrukcyjnych i skropienia powierzchni warstw niebitumicznych i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8.Odbiór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Odbiór oczyszczonej i skropionej warstwy nawierzchni podlega zasadom odbioru robót zanikających  określonych w SST</w:t>
      </w:r>
      <w:r w:rsidR="00061347" w:rsidRPr="002618AF">
        <w:rPr>
          <w:rFonts w:ascii="Arial" w:hAnsi="Arial" w:cs="Arial"/>
          <w:sz w:val="20"/>
          <w:szCs w:val="20"/>
        </w:rPr>
        <w:t xml:space="preserve"> D-</w:t>
      </w:r>
      <w:r w:rsidRPr="002618AF">
        <w:rPr>
          <w:rFonts w:ascii="Arial" w:hAnsi="Arial" w:cs="Arial"/>
          <w:sz w:val="20"/>
          <w:szCs w:val="20"/>
        </w:rPr>
        <w:t>00.</w:t>
      </w:r>
      <w:r w:rsidR="00073E3E" w:rsidRPr="002618AF">
        <w:rPr>
          <w:rFonts w:ascii="Arial" w:hAnsi="Arial" w:cs="Arial"/>
          <w:sz w:val="20"/>
          <w:szCs w:val="20"/>
        </w:rPr>
        <w:t>00.00 „Wymagania ogólne” pkt 8.</w:t>
      </w:r>
    </w:p>
    <w:p w:rsidR="00C11066" w:rsidRPr="002618AF" w:rsidRDefault="00C11066" w:rsidP="00C11066">
      <w:pPr>
        <w:rPr>
          <w:rFonts w:ascii="Arial" w:hAnsi="Arial" w:cs="Arial"/>
          <w:sz w:val="20"/>
          <w:szCs w:val="20"/>
        </w:rPr>
      </w:pPr>
      <w:r w:rsidRPr="002618AF">
        <w:rPr>
          <w:rFonts w:ascii="Arial" w:hAnsi="Arial" w:cs="Arial"/>
          <w:sz w:val="20"/>
          <w:szCs w:val="20"/>
        </w:rPr>
        <w:t>Odbioru dokonuje Inżynier na podstawie dokumentów kontrolnych przedstawionych przez Wykonawcę w odniesieniu do jakości materiałów i wykonanych robót według wymagań określonych w niniejszej SST</w:t>
      </w:r>
      <w:r w:rsidR="00073E3E"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W przypadku stwierdzenia usterek Inżynier ustali zakres wykonania robót poprawkowych.                   Roboty poprawkowe Wykonawca wykona na własny koszt w t</w:t>
      </w:r>
      <w:r w:rsidR="00073E3E" w:rsidRPr="002618AF">
        <w:rPr>
          <w:rFonts w:ascii="Arial" w:hAnsi="Arial" w:cs="Arial"/>
          <w:sz w:val="20"/>
          <w:szCs w:val="20"/>
        </w:rPr>
        <w:t>erminie ustalonym z Inżynierem.</w:t>
      </w:r>
    </w:p>
    <w:p w:rsidR="00C11066" w:rsidRPr="002618AF" w:rsidRDefault="00C11066" w:rsidP="00C11066">
      <w:pPr>
        <w:rPr>
          <w:rFonts w:ascii="Arial" w:hAnsi="Arial" w:cs="Arial"/>
          <w:sz w:val="20"/>
          <w:szCs w:val="20"/>
        </w:rPr>
      </w:pPr>
      <w:r w:rsidRPr="002618AF">
        <w:rPr>
          <w:rFonts w:ascii="Arial" w:hAnsi="Arial" w:cs="Arial"/>
          <w:sz w:val="20"/>
          <w:szCs w:val="20"/>
        </w:rPr>
        <w:t>Roboty uznaje się za wykonane zgodnie z Dokumentacją Projektową, SST i wymaganiami Inżyniera, jeżeli wszystkie sprawdzenia wg pkt 6 dały wyniki pozytywne.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9.Podstawa płatności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9.1. Ogólne ustalenia dotyczące płatności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ustalenia dotyczące podstawy płatności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9.</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9.2. Cena jednostki obmiarowej</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Cena 1 m</w:t>
      </w:r>
      <w:r w:rsidRPr="002618AF">
        <w:rPr>
          <w:rFonts w:ascii="Arial" w:hAnsi="Arial" w:cs="Arial"/>
          <w:sz w:val="20"/>
          <w:szCs w:val="20"/>
          <w:vertAlign w:val="superscript"/>
        </w:rPr>
        <w:t>2</w:t>
      </w:r>
      <w:r w:rsidRPr="002618AF">
        <w:rPr>
          <w:rFonts w:ascii="Arial" w:hAnsi="Arial" w:cs="Arial"/>
          <w:sz w:val="20"/>
          <w:szCs w:val="20"/>
        </w:rPr>
        <w:t xml:space="preserve">  wykonania skropienia warstwy nawierzchni obejmuje :</w:t>
      </w:r>
    </w:p>
    <w:p w:rsidR="00C11066" w:rsidRPr="002618AF" w:rsidRDefault="00C11066" w:rsidP="00C11066">
      <w:pPr>
        <w:rPr>
          <w:rFonts w:ascii="Arial" w:hAnsi="Arial" w:cs="Arial"/>
          <w:sz w:val="20"/>
          <w:szCs w:val="20"/>
        </w:rPr>
      </w:pPr>
      <w:r w:rsidRPr="002618AF">
        <w:rPr>
          <w:rFonts w:ascii="Arial" w:hAnsi="Arial" w:cs="Arial"/>
          <w:sz w:val="20"/>
          <w:szCs w:val="20"/>
        </w:rPr>
        <w:t>-przygotowanie robót, ich oznakowanie i jego utrzymanie,</w:t>
      </w:r>
    </w:p>
    <w:p w:rsidR="00C11066" w:rsidRPr="002618AF" w:rsidRDefault="00C11066" w:rsidP="00C11066">
      <w:pPr>
        <w:rPr>
          <w:rFonts w:ascii="Arial" w:hAnsi="Arial" w:cs="Arial"/>
          <w:sz w:val="20"/>
          <w:szCs w:val="20"/>
        </w:rPr>
      </w:pPr>
      <w:r w:rsidRPr="002618AF">
        <w:rPr>
          <w:rFonts w:ascii="Arial" w:hAnsi="Arial" w:cs="Arial"/>
          <w:sz w:val="20"/>
          <w:szCs w:val="20"/>
        </w:rPr>
        <w:t>-mechaniczne oczyszczenie każdej warstwy konstrukcyjnej z ewentualnym polewaniem wodą             lub użyciem sprężonego powietrza,</w:t>
      </w:r>
    </w:p>
    <w:p w:rsidR="00C11066" w:rsidRPr="002618AF" w:rsidRDefault="00C11066" w:rsidP="00C11066">
      <w:pPr>
        <w:rPr>
          <w:rFonts w:ascii="Arial" w:hAnsi="Arial" w:cs="Arial"/>
          <w:sz w:val="20"/>
          <w:szCs w:val="20"/>
        </w:rPr>
      </w:pPr>
      <w:r w:rsidRPr="002618AF">
        <w:rPr>
          <w:rFonts w:ascii="Arial" w:hAnsi="Arial" w:cs="Arial"/>
          <w:sz w:val="20"/>
          <w:szCs w:val="20"/>
        </w:rPr>
        <w:t>-ręczne odspojenie stwardniałych zanieczyszczeń,</w:t>
      </w:r>
    </w:p>
    <w:p w:rsidR="00C11066" w:rsidRPr="002618AF" w:rsidRDefault="00C11066" w:rsidP="00C11066">
      <w:pPr>
        <w:rPr>
          <w:rFonts w:ascii="Arial" w:hAnsi="Arial" w:cs="Arial"/>
          <w:sz w:val="20"/>
          <w:szCs w:val="20"/>
        </w:rPr>
      </w:pPr>
      <w:r w:rsidRPr="002618AF">
        <w:rPr>
          <w:rFonts w:ascii="Arial" w:hAnsi="Arial" w:cs="Arial"/>
          <w:sz w:val="20"/>
          <w:szCs w:val="20"/>
        </w:rPr>
        <w:t>-</w:t>
      </w:r>
      <w:r w:rsidRPr="002618AF">
        <w:rPr>
          <w:rFonts w:ascii="Arial" w:hAnsi="Arial" w:cs="Arial"/>
          <w:sz w:val="20"/>
          <w:szCs w:val="20"/>
        </w:rPr>
        <w:tab/>
        <w:t>zakup i dostarczenie emulsji asfaltowej, napełnienie nim skrapiarek oraz podgrzanie do wymaganej temperatury,</w:t>
      </w:r>
    </w:p>
    <w:p w:rsidR="00C11066" w:rsidRPr="002618AF" w:rsidRDefault="00C11066" w:rsidP="00C11066">
      <w:pPr>
        <w:rPr>
          <w:rFonts w:ascii="Arial" w:hAnsi="Arial" w:cs="Arial"/>
          <w:sz w:val="20"/>
          <w:szCs w:val="20"/>
        </w:rPr>
      </w:pPr>
      <w:r w:rsidRPr="002618AF">
        <w:rPr>
          <w:rFonts w:ascii="Arial" w:hAnsi="Arial" w:cs="Arial"/>
          <w:sz w:val="20"/>
          <w:szCs w:val="20"/>
        </w:rPr>
        <w:t>-skropienie warstwy emulsją w ilości określonej w SST i uzgodnionej z Inżynierem,</w:t>
      </w:r>
    </w:p>
    <w:p w:rsidR="00C11066" w:rsidRPr="002618AF" w:rsidRDefault="00C11066" w:rsidP="00C11066">
      <w:pPr>
        <w:rPr>
          <w:rFonts w:ascii="Arial" w:hAnsi="Arial" w:cs="Arial"/>
          <w:sz w:val="20"/>
          <w:szCs w:val="20"/>
        </w:rPr>
      </w:pPr>
      <w:r w:rsidRPr="002618AF">
        <w:rPr>
          <w:rFonts w:ascii="Arial" w:hAnsi="Arial" w:cs="Arial"/>
          <w:sz w:val="20"/>
          <w:szCs w:val="20"/>
        </w:rPr>
        <w:t>-pokrycie emulsją powierzchni bocznych krawężników do wysokości układanych warstw,</w:t>
      </w:r>
    </w:p>
    <w:p w:rsidR="00C11066" w:rsidRDefault="00C11066" w:rsidP="00C11066">
      <w:pPr>
        <w:rPr>
          <w:rFonts w:ascii="Arial" w:hAnsi="Arial" w:cs="Arial"/>
          <w:sz w:val="20"/>
          <w:szCs w:val="20"/>
        </w:rPr>
      </w:pPr>
      <w:r w:rsidRPr="002618AF">
        <w:rPr>
          <w:rFonts w:ascii="Arial" w:hAnsi="Arial" w:cs="Arial"/>
          <w:sz w:val="20"/>
          <w:szCs w:val="20"/>
        </w:rPr>
        <w:t>-przeprowadzenie badań emulsji i sprawdzenie ilości skropienia.</w:t>
      </w:r>
    </w:p>
    <w:p w:rsidR="00F0603D" w:rsidRDefault="00F0603D" w:rsidP="00C11066">
      <w:pPr>
        <w:rPr>
          <w:rFonts w:ascii="Arial" w:hAnsi="Arial" w:cs="Arial"/>
          <w:sz w:val="20"/>
          <w:szCs w:val="20"/>
        </w:rPr>
      </w:pPr>
    </w:p>
    <w:p w:rsidR="00F0603D" w:rsidRDefault="00F0603D" w:rsidP="00C11066">
      <w:pPr>
        <w:rPr>
          <w:rFonts w:ascii="Arial" w:hAnsi="Arial" w:cs="Arial"/>
          <w:sz w:val="20"/>
          <w:szCs w:val="20"/>
        </w:rPr>
      </w:pPr>
    </w:p>
    <w:p w:rsidR="00F0603D" w:rsidRPr="002618AF" w:rsidRDefault="00F0603D"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10.Przepisy związane</w:t>
      </w:r>
    </w:p>
    <w:p w:rsidR="00C11066" w:rsidRPr="002618AF" w:rsidRDefault="00C11066" w:rsidP="00C11066">
      <w:pPr>
        <w:rPr>
          <w:rFonts w:ascii="Arial" w:hAnsi="Arial" w:cs="Arial"/>
          <w:b/>
          <w:sz w:val="20"/>
          <w:szCs w:val="20"/>
        </w:rPr>
      </w:pPr>
      <w:r w:rsidRPr="002618AF">
        <w:rPr>
          <w:rFonts w:ascii="Arial" w:hAnsi="Arial" w:cs="Arial"/>
          <w:b/>
          <w:sz w:val="20"/>
          <w:szCs w:val="20"/>
        </w:rPr>
        <w:t>10.1Normy</w:t>
      </w:r>
    </w:p>
    <w:p w:rsidR="00C11066" w:rsidRPr="002618AF" w:rsidRDefault="00C11066" w:rsidP="00C11066">
      <w:pPr>
        <w:rPr>
          <w:rFonts w:ascii="Arial" w:hAnsi="Arial" w:cs="Arial"/>
          <w:b/>
          <w:i/>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-PN-EN 1426</w:t>
      </w:r>
      <w:r w:rsidRPr="002618AF">
        <w:rPr>
          <w:rFonts w:ascii="Arial" w:hAnsi="Arial" w:cs="Arial"/>
          <w:sz w:val="20"/>
          <w:szCs w:val="20"/>
        </w:rPr>
        <w:tab/>
        <w:t>Asfalty i produkty asfaltowe – Ocena organoleptyczna.</w:t>
      </w:r>
    </w:p>
    <w:p w:rsidR="00C11066" w:rsidRPr="002618AF" w:rsidRDefault="00C11066" w:rsidP="00C11066">
      <w:pPr>
        <w:rPr>
          <w:rFonts w:ascii="Arial" w:hAnsi="Arial" w:cs="Arial"/>
          <w:sz w:val="20"/>
          <w:szCs w:val="20"/>
        </w:rPr>
      </w:pPr>
      <w:r w:rsidRPr="002618AF">
        <w:rPr>
          <w:rFonts w:ascii="Arial" w:hAnsi="Arial" w:cs="Arial"/>
          <w:sz w:val="20"/>
          <w:szCs w:val="20"/>
        </w:rPr>
        <w:t>-PN-EN 1428</w:t>
      </w:r>
      <w:r w:rsidRPr="002618AF">
        <w:rPr>
          <w:rFonts w:ascii="Arial" w:hAnsi="Arial" w:cs="Arial"/>
          <w:sz w:val="20"/>
          <w:szCs w:val="20"/>
        </w:rPr>
        <w:tab/>
        <w:t xml:space="preserve">                Asfalty i lepiszcza asfaltowe – Oznaczanie zawartości wody w emulsjach asfaltowych – Metoda destylacji azeotropowej.</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1429                 </w:t>
      </w:r>
      <w:r w:rsidRPr="002618AF">
        <w:rPr>
          <w:rFonts w:ascii="Arial" w:hAnsi="Arial" w:cs="Arial"/>
          <w:sz w:val="20"/>
          <w:szCs w:val="20"/>
        </w:rPr>
        <w:tab/>
        <w:t>Asfalty i lepiszcza asfaltowe – Oznaczanie pozostałości na sicie emulsji asfaltowych oraz trwałości podczas magazynowania metodą pozostałości na sicie.</w:t>
      </w:r>
    </w:p>
    <w:p w:rsidR="00C11066" w:rsidRPr="002618AF" w:rsidRDefault="00C11066" w:rsidP="00C11066">
      <w:pPr>
        <w:rPr>
          <w:rFonts w:ascii="Arial" w:hAnsi="Arial" w:cs="Arial"/>
          <w:sz w:val="20"/>
          <w:szCs w:val="20"/>
        </w:rPr>
      </w:pPr>
      <w:r w:rsidRPr="002618AF">
        <w:rPr>
          <w:rFonts w:ascii="Arial" w:hAnsi="Arial" w:cs="Arial"/>
          <w:sz w:val="20"/>
          <w:szCs w:val="20"/>
        </w:rPr>
        <w:t>-PN-EN 12846</w:t>
      </w:r>
      <w:r w:rsidRPr="002618AF">
        <w:rPr>
          <w:rFonts w:ascii="Arial" w:hAnsi="Arial" w:cs="Arial"/>
          <w:sz w:val="20"/>
          <w:szCs w:val="20"/>
        </w:rPr>
        <w:tab/>
        <w:t xml:space="preserve">               Asfalty i lepiszcza asfaltowe – Oznaczanie czasu wypływu emulsji asfaltowych lepkościomierzem wypływowym.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12847                </w:t>
      </w:r>
      <w:r w:rsidRPr="002618AF">
        <w:rPr>
          <w:rFonts w:ascii="Arial" w:hAnsi="Arial" w:cs="Arial"/>
          <w:sz w:val="20"/>
          <w:szCs w:val="20"/>
        </w:rPr>
        <w:tab/>
        <w:t>Asfalty i lepiszcza asfaltowe – Oznaczanie sedymentacji emulsji asfaltowych.</w:t>
      </w:r>
    </w:p>
    <w:p w:rsidR="00C11066" w:rsidRPr="002618AF" w:rsidRDefault="00C11066" w:rsidP="00C11066">
      <w:pPr>
        <w:rPr>
          <w:rFonts w:ascii="Arial" w:hAnsi="Arial" w:cs="Arial"/>
          <w:sz w:val="20"/>
          <w:szCs w:val="20"/>
        </w:rPr>
      </w:pPr>
      <w:r w:rsidRPr="002618AF">
        <w:rPr>
          <w:rFonts w:ascii="Arial" w:hAnsi="Arial" w:cs="Arial"/>
          <w:sz w:val="20"/>
          <w:szCs w:val="20"/>
        </w:rPr>
        <w:t>-PN-EN 13074</w:t>
      </w:r>
      <w:r w:rsidRPr="002618AF">
        <w:rPr>
          <w:rFonts w:ascii="Arial" w:hAnsi="Arial" w:cs="Arial"/>
          <w:sz w:val="20"/>
          <w:szCs w:val="20"/>
        </w:rPr>
        <w:tab/>
        <w:t xml:space="preserve">                Asfalty i lepiszcza asfaltowe – Oznaczanie lepiszczy z emulsji asfaltowych przez odparowanie.</w:t>
      </w:r>
    </w:p>
    <w:p w:rsidR="00C11066" w:rsidRPr="002618AF" w:rsidRDefault="00C11066" w:rsidP="00C11066">
      <w:pPr>
        <w:rPr>
          <w:rFonts w:ascii="Arial" w:hAnsi="Arial" w:cs="Arial"/>
          <w:sz w:val="20"/>
          <w:szCs w:val="20"/>
        </w:rPr>
      </w:pPr>
      <w:r w:rsidRPr="002618AF">
        <w:rPr>
          <w:rFonts w:ascii="Arial" w:hAnsi="Arial" w:cs="Arial"/>
          <w:sz w:val="20"/>
          <w:szCs w:val="20"/>
        </w:rPr>
        <w:t>-PN-EN 13075-1</w:t>
      </w:r>
      <w:r w:rsidRPr="002618AF">
        <w:rPr>
          <w:rFonts w:ascii="Arial" w:hAnsi="Arial" w:cs="Arial"/>
          <w:sz w:val="20"/>
          <w:szCs w:val="20"/>
        </w:rPr>
        <w:tab/>
        <w:t xml:space="preserve">             Asfalty i lepiszcza asfaltowe – Badanie rozpadu – Część 1: Oznaczanie indeksu rozpadu kationowych emulsji asfaltowych, metoda z wypełniaczem mineralnym.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13614                </w:t>
      </w:r>
      <w:r w:rsidRPr="002618AF">
        <w:rPr>
          <w:rFonts w:ascii="Arial" w:hAnsi="Arial" w:cs="Arial"/>
          <w:sz w:val="20"/>
          <w:szCs w:val="20"/>
        </w:rPr>
        <w:tab/>
        <w:t>Asfalty i lepiszcza asfaltowe – Oznaczanie przyczepności emulsji bitumicznych przez zanurzenie w wodzie – Metoda z kruszywem.</w:t>
      </w:r>
      <w:r w:rsidRPr="002618AF">
        <w:rPr>
          <w:rFonts w:ascii="Arial" w:hAnsi="Arial" w:cs="Arial"/>
          <w:sz w:val="20"/>
          <w:szCs w:val="20"/>
        </w:rPr>
        <w:tab/>
      </w:r>
    </w:p>
    <w:p w:rsidR="00C11066" w:rsidRPr="002618AF" w:rsidRDefault="00C11066" w:rsidP="00C11066">
      <w:pPr>
        <w:rPr>
          <w:rFonts w:ascii="Arial" w:hAnsi="Arial" w:cs="Arial"/>
          <w:sz w:val="20"/>
          <w:szCs w:val="20"/>
        </w:rPr>
      </w:pPr>
      <w:r w:rsidRPr="002618AF">
        <w:rPr>
          <w:rFonts w:ascii="Arial" w:hAnsi="Arial" w:cs="Arial"/>
          <w:sz w:val="20"/>
          <w:szCs w:val="20"/>
        </w:rPr>
        <w:t>-PN-EN 13808</w:t>
      </w:r>
      <w:r w:rsidRPr="002618AF">
        <w:rPr>
          <w:rFonts w:ascii="Arial" w:hAnsi="Arial" w:cs="Arial"/>
          <w:sz w:val="20"/>
          <w:szCs w:val="20"/>
        </w:rPr>
        <w:tab/>
        <w:t xml:space="preserve">                Asfalty i lepiszcza asfaltowe – Zasady klasyfikacji kationowych emulsji </w:t>
      </w:r>
      <w:proofErr w:type="spellStart"/>
      <w:r w:rsidRPr="002618AF">
        <w:rPr>
          <w:rFonts w:ascii="Arial" w:hAnsi="Arial" w:cs="Arial"/>
          <w:sz w:val="20"/>
          <w:szCs w:val="20"/>
        </w:rPr>
        <w:t>asflatowych</w:t>
      </w:r>
      <w:proofErr w:type="spellEnd"/>
      <w:r w:rsidRPr="002618AF">
        <w:rPr>
          <w:rFonts w:ascii="Arial" w:hAnsi="Arial" w:cs="Arial"/>
          <w:sz w:val="20"/>
          <w:szCs w:val="20"/>
        </w:rPr>
        <w:t>.</w:t>
      </w:r>
      <w:r w:rsidRPr="002618AF">
        <w:rPr>
          <w:rFonts w:ascii="Arial" w:hAnsi="Arial" w:cs="Arial"/>
          <w:sz w:val="20"/>
          <w:szCs w:val="20"/>
        </w:rPr>
        <w:tab/>
      </w:r>
    </w:p>
    <w:p w:rsidR="00C11066" w:rsidRPr="002618AF" w:rsidRDefault="00C11066" w:rsidP="00C11066">
      <w:pPr>
        <w:rPr>
          <w:rFonts w:ascii="Arial" w:hAnsi="Arial" w:cs="Arial"/>
          <w:sz w:val="20"/>
          <w:szCs w:val="20"/>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3117BB" w:rsidRPr="002618AF" w:rsidRDefault="003117BB" w:rsidP="00AA1822">
      <w:pPr>
        <w:tabs>
          <w:tab w:val="clear" w:pos="0"/>
          <w:tab w:val="clear" w:pos="4535"/>
          <w:tab w:val="clear" w:pos="9071"/>
        </w:tabs>
        <w:suppressAutoHyphens w:val="0"/>
        <w:spacing w:after="200" w:line="276" w:lineRule="auto"/>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A72409">
      <w:pPr>
        <w:tabs>
          <w:tab w:val="clear" w:pos="0"/>
          <w:tab w:val="clear" w:pos="4535"/>
          <w:tab w:val="clear" w:pos="9071"/>
        </w:tabs>
        <w:suppressAutoHyphens w:val="0"/>
        <w:spacing w:after="200" w:line="276" w:lineRule="auto"/>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Pr="00CC10F5" w:rsidRDefault="004D5691" w:rsidP="004D5691"/>
    <w:p w:rsidR="00D75B85" w:rsidRPr="002618AF" w:rsidRDefault="00D75B85" w:rsidP="00D75B85">
      <w:pPr>
        <w:jc w:val="center"/>
        <w:rPr>
          <w:rFonts w:ascii="Arial" w:hAnsi="Arial" w:cs="Arial"/>
          <w:b/>
          <w:sz w:val="28"/>
          <w:szCs w:val="28"/>
        </w:rPr>
      </w:pPr>
      <w:r w:rsidRPr="002618AF">
        <w:rPr>
          <w:rFonts w:ascii="Arial" w:hAnsi="Arial" w:cs="Arial"/>
          <w:b/>
          <w:sz w:val="28"/>
          <w:szCs w:val="28"/>
        </w:rPr>
        <w:t>SZCZEGÓŁOWA SPECYFIKACJA TECHNICZNA</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Pr>
          <w:rFonts w:ascii="Arial" w:hAnsi="Arial" w:cs="Arial"/>
          <w:b/>
          <w:sz w:val="28"/>
          <w:szCs w:val="28"/>
        </w:rPr>
        <w:t>D-05</w:t>
      </w:r>
      <w:r w:rsidRPr="002618AF">
        <w:rPr>
          <w:rFonts w:ascii="Arial" w:hAnsi="Arial" w:cs="Arial"/>
          <w:b/>
          <w:sz w:val="28"/>
          <w:szCs w:val="28"/>
        </w:rPr>
        <w:t>.00.00.</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Pr>
          <w:rFonts w:ascii="Arial" w:hAnsi="Arial" w:cs="Arial"/>
          <w:b/>
          <w:sz w:val="28"/>
          <w:szCs w:val="28"/>
        </w:rPr>
        <w:t>NAWIERZCHNIE</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sidRPr="002618AF">
        <w:rPr>
          <w:rFonts w:ascii="Arial" w:hAnsi="Arial" w:cs="Arial"/>
          <w:b/>
          <w:sz w:val="28"/>
          <w:szCs w:val="28"/>
        </w:rPr>
        <w:t>CPV 45233000-9</w:t>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Pr>
        <w:jc w:val="center"/>
        <w:rPr>
          <w:rFonts w:ascii="Arial" w:hAnsi="Arial" w:cs="Arial"/>
          <w:b/>
          <w:sz w:val="28"/>
          <w:szCs w:val="28"/>
        </w:rPr>
      </w:pPr>
      <w:r w:rsidRPr="00CC10F5">
        <w:rPr>
          <w:rFonts w:ascii="Arial" w:hAnsi="Arial" w:cs="Arial"/>
          <w:b/>
          <w:sz w:val="28"/>
          <w:szCs w:val="28"/>
        </w:rPr>
        <w:t>SZCZEGÓŁOWA SPECYFIKACJA TECHNICZNA</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D-05.03.05A.</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WARSTWA ŚCIERALNA Z BETONU ASFALTOWEGO</w:t>
      </w:r>
      <w:r>
        <w:rPr>
          <w:rFonts w:ascii="Arial" w:hAnsi="Arial" w:cs="Arial"/>
          <w:b/>
          <w:sz w:val="28"/>
          <w:szCs w:val="28"/>
        </w:rPr>
        <w:t xml:space="preserve"> AC 11S</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CPV 45233000-9</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p>
    <w:p w:rsidR="004D5691" w:rsidRPr="00CC10F5" w:rsidRDefault="004D5691" w:rsidP="004D5691">
      <w:r w:rsidRPr="00CC10F5">
        <w:br w:type="page"/>
      </w:r>
    </w:p>
    <w:p w:rsidR="004D5691" w:rsidRPr="00CC10F5" w:rsidRDefault="004D5691" w:rsidP="004D5691">
      <w:pPr>
        <w:rPr>
          <w:rFonts w:ascii="Arial" w:hAnsi="Arial" w:cs="Arial"/>
          <w:b/>
          <w:spacing w:val="1"/>
          <w:sz w:val="20"/>
          <w:szCs w:val="20"/>
        </w:rPr>
      </w:pPr>
      <w:r w:rsidRPr="00CC10F5">
        <w:rPr>
          <w:rFonts w:ascii="Arial" w:hAnsi="Arial" w:cs="Arial"/>
          <w:b/>
          <w:spacing w:val="1"/>
          <w:sz w:val="20"/>
          <w:szCs w:val="20"/>
        </w:rPr>
        <w:lastRenderedPageBreak/>
        <w:t>1. WSTĘP</w:t>
      </w: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1.1. Przedmiot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Przedmiotem niniejszej szczegółowej specyfikacji technicznej (SST) są wymagania dotyczące wykonania i odbioru robót związanych z wykonaniem warstwy ścieralnej z betonu asfaltowego, które                zostaną wykonane w ramach zadania: </w:t>
      </w:r>
      <w:r w:rsidRPr="00CC10F5">
        <w:rPr>
          <w:rFonts w:ascii="Arial" w:hAnsi="Arial" w:cs="Arial"/>
          <w:b/>
          <w:sz w:val="20"/>
          <w:szCs w:val="20"/>
        </w:rPr>
        <w:t>„</w:t>
      </w:r>
      <w:r w:rsidRPr="004D5691">
        <w:rPr>
          <w:rFonts w:ascii="Arial" w:hAnsi="Arial" w:cs="Arial"/>
          <w:b/>
          <w:sz w:val="20"/>
          <w:szCs w:val="20"/>
        </w:rPr>
        <w:t xml:space="preserve">Wykonanie nakładki bitumicznej na drodze powiatowej nr 4129W ul. Świerkowej w m. Bronisze </w:t>
      </w:r>
      <w:proofErr w:type="spellStart"/>
      <w:r w:rsidRPr="004D5691">
        <w:rPr>
          <w:rFonts w:ascii="Arial" w:hAnsi="Arial" w:cs="Arial"/>
          <w:b/>
          <w:sz w:val="20"/>
          <w:szCs w:val="20"/>
        </w:rPr>
        <w:t>gm</w:t>
      </w:r>
      <w:proofErr w:type="spellEnd"/>
      <w:r w:rsidRPr="004D5691">
        <w:rPr>
          <w:rFonts w:ascii="Arial" w:hAnsi="Arial" w:cs="Arial"/>
          <w:b/>
          <w:sz w:val="20"/>
          <w:szCs w:val="20"/>
        </w:rPr>
        <w:t>. Ożarów Mazowiecki</w:t>
      </w:r>
      <w:r w:rsidRPr="00CC10F5">
        <w:rPr>
          <w:rFonts w:ascii="Arial" w:hAnsi="Arial" w:cs="Arial"/>
          <w:b/>
          <w:sz w:val="20"/>
          <w:szCs w:val="20"/>
        </w:rPr>
        <w:t>”.</w:t>
      </w:r>
    </w:p>
    <w:p w:rsidR="004D5691" w:rsidRPr="00CC10F5" w:rsidRDefault="004D5691" w:rsidP="004D5691"/>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1.2. Zakres stosowania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SST jest stosowana, jako dokument przetargowy i kontraktowy przy zlecaniu i realizacji robót związanych z  </w:t>
      </w:r>
      <w:r w:rsidRPr="00CC10F5">
        <w:rPr>
          <w:rFonts w:ascii="Arial" w:hAnsi="Arial" w:cs="Arial"/>
          <w:b/>
          <w:sz w:val="20"/>
          <w:szCs w:val="20"/>
        </w:rPr>
        <w:t>„</w:t>
      </w:r>
      <w:r w:rsidRPr="004D5691">
        <w:rPr>
          <w:rFonts w:ascii="Arial" w:hAnsi="Arial" w:cs="Arial"/>
          <w:b/>
          <w:sz w:val="20"/>
          <w:szCs w:val="20"/>
        </w:rPr>
        <w:t xml:space="preserve">Wykonanie nakładki bitumicznej na drodze powiatowej nr 4129W ul. Świerkowej w m. Bronisze </w:t>
      </w:r>
      <w:proofErr w:type="spellStart"/>
      <w:r w:rsidRPr="004D5691">
        <w:rPr>
          <w:rFonts w:ascii="Arial" w:hAnsi="Arial" w:cs="Arial"/>
          <w:b/>
          <w:sz w:val="20"/>
          <w:szCs w:val="20"/>
        </w:rPr>
        <w:t>gm</w:t>
      </w:r>
      <w:proofErr w:type="spellEnd"/>
      <w:r w:rsidRPr="004D5691">
        <w:rPr>
          <w:rFonts w:ascii="Arial" w:hAnsi="Arial" w:cs="Arial"/>
          <w:b/>
          <w:sz w:val="20"/>
          <w:szCs w:val="20"/>
        </w:rPr>
        <w:t>. Ożarów Mazowiecki</w:t>
      </w:r>
      <w:r w:rsidRPr="00CC10F5">
        <w:rPr>
          <w:rFonts w:ascii="Arial" w:hAnsi="Arial" w:cs="Arial"/>
          <w:b/>
          <w:sz w:val="20"/>
          <w:szCs w:val="20"/>
        </w:rPr>
        <w:t>”.</w:t>
      </w:r>
    </w:p>
    <w:p w:rsidR="004D5691" w:rsidRPr="00CC10F5" w:rsidRDefault="004D5691" w:rsidP="004D5691"/>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1.3. Zakres robót objętych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Ustalenia zawarte w niniejszej specyfikacji dotyczą zasad prowadzenia robót związanych z wykonaniem i odbiorem warstwy ścieralnej z betonu asfaltowego wg PN-EN 13108-1 [47], WT-1  2014 i  WT-2 Nawierzchnie asfaltowe 2014 [65] z mieszanki mineralno-asfaltowej grubości 4 cm zgodnie z Dokumentacją Projektową, dostarczonej od producenta. W przypadku produkcji mieszanki mineralno-asfaltowej przez Wykonawcę dla potrzeb budowy, Wykonawca zobowiązany jest prowadzić Zakładową kontrolę produkcji (ZKP) zgodnie z WT-2 [65] punkt 8.4.1.5. Warstwę ścieralną z betonu asfaltowego można wykonywać dla </w:t>
      </w:r>
      <w:proofErr w:type="spellStart"/>
      <w:r w:rsidRPr="00CC10F5">
        <w:rPr>
          <w:rFonts w:ascii="Arial" w:hAnsi="Arial" w:cs="Arial"/>
          <w:sz w:val="20"/>
          <w:szCs w:val="20"/>
        </w:rPr>
        <w:t>dróg</w:t>
      </w:r>
      <w:proofErr w:type="spellEnd"/>
      <w:r w:rsidRPr="00CC10F5">
        <w:rPr>
          <w:rFonts w:ascii="Arial" w:hAnsi="Arial" w:cs="Arial"/>
          <w:sz w:val="20"/>
          <w:szCs w:val="20"/>
        </w:rPr>
        <w:t xml:space="preserve"> kategorii ruchu od KR1do KR6 (określenie kategorii ruchu podano w punkcie 1.4.7). Stosowane mieszanki  betonu asfaltowego o wymiarze D podano w tablicy 1.</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Pr>
          <w:rFonts w:ascii="Arial" w:hAnsi="Arial" w:cs="Arial"/>
          <w:sz w:val="20"/>
          <w:szCs w:val="20"/>
        </w:rPr>
        <w:t>Należy zastosować mieszankę</w:t>
      </w:r>
      <w:r w:rsidRPr="00CC10F5">
        <w:rPr>
          <w:rFonts w:ascii="Arial" w:hAnsi="Arial" w:cs="Arial"/>
          <w:sz w:val="20"/>
          <w:szCs w:val="20"/>
        </w:rPr>
        <w:t xml:space="preserve"> betonu asfaltowego</w:t>
      </w:r>
      <w:r>
        <w:rPr>
          <w:rFonts w:ascii="Arial" w:hAnsi="Arial" w:cs="Arial"/>
          <w:sz w:val="20"/>
          <w:szCs w:val="20"/>
        </w:rPr>
        <w:t xml:space="preserve"> typu</w:t>
      </w:r>
      <w:r w:rsidRPr="00CC10F5">
        <w:rPr>
          <w:rFonts w:ascii="Arial" w:hAnsi="Arial" w:cs="Arial"/>
          <w:sz w:val="20"/>
          <w:szCs w:val="20"/>
        </w:rPr>
        <w:t>:</w:t>
      </w:r>
    </w:p>
    <w:p w:rsidR="004D5691" w:rsidRPr="004D5691" w:rsidRDefault="004D5691" w:rsidP="004D5691">
      <w:pPr>
        <w:rPr>
          <w:rFonts w:ascii="Arial" w:hAnsi="Arial" w:cs="Arial"/>
          <w:b/>
          <w:sz w:val="20"/>
          <w:szCs w:val="20"/>
          <w:lang w:val="en-US"/>
        </w:rPr>
      </w:pPr>
      <w:r w:rsidRPr="004D5691">
        <w:rPr>
          <w:rFonts w:ascii="Arial" w:hAnsi="Arial" w:cs="Arial"/>
          <w:b/>
          <w:sz w:val="20"/>
          <w:szCs w:val="20"/>
          <w:lang w:val="en-US"/>
        </w:rPr>
        <w:t>- AC 11 S 50/70 – gr. 5 cm,</w:t>
      </w:r>
    </w:p>
    <w:p w:rsidR="004D5691" w:rsidRPr="004D5691" w:rsidRDefault="004D5691" w:rsidP="004D5691">
      <w:pPr>
        <w:rPr>
          <w:rFonts w:ascii="Arial" w:hAnsi="Arial" w:cs="Arial"/>
          <w:sz w:val="20"/>
          <w:szCs w:val="20"/>
          <w:lang w:val="en-US"/>
        </w:rPr>
      </w:pPr>
    </w:p>
    <w:p w:rsidR="004D5691" w:rsidRPr="004D5691" w:rsidRDefault="004D5691" w:rsidP="004D5691">
      <w:pPr>
        <w:rPr>
          <w:rFonts w:ascii="Arial" w:hAnsi="Arial" w:cs="Arial"/>
          <w:sz w:val="20"/>
          <w:szCs w:val="20"/>
          <w:lang w:val="en-US"/>
        </w:rPr>
      </w:pPr>
    </w:p>
    <w:p w:rsidR="004D5691" w:rsidRPr="009844E4" w:rsidRDefault="004D5691" w:rsidP="004D5691">
      <w:pPr>
        <w:rPr>
          <w:rFonts w:ascii="Arial" w:hAnsi="Arial" w:cs="Arial"/>
          <w:b/>
          <w:spacing w:val="-1"/>
          <w:sz w:val="20"/>
          <w:szCs w:val="20"/>
        </w:rPr>
      </w:pPr>
      <w:proofErr w:type="spellStart"/>
      <w:r w:rsidRPr="004D5691">
        <w:rPr>
          <w:rFonts w:ascii="Arial" w:hAnsi="Arial" w:cs="Arial"/>
          <w:b/>
          <w:spacing w:val="-1"/>
          <w:sz w:val="20"/>
          <w:szCs w:val="20"/>
          <w:lang w:val="en-US"/>
        </w:rPr>
        <w:t>Tablica</w:t>
      </w:r>
      <w:proofErr w:type="spellEnd"/>
      <w:r w:rsidRPr="004D5691">
        <w:rPr>
          <w:rFonts w:ascii="Arial" w:hAnsi="Arial" w:cs="Arial"/>
          <w:b/>
          <w:spacing w:val="-1"/>
          <w:sz w:val="20"/>
          <w:szCs w:val="20"/>
          <w:lang w:val="en-US"/>
        </w:rPr>
        <w:t xml:space="preserve"> 1. </w:t>
      </w:r>
      <w:r w:rsidRPr="009844E4">
        <w:rPr>
          <w:rFonts w:ascii="Arial" w:hAnsi="Arial" w:cs="Arial"/>
          <w:b/>
          <w:spacing w:val="-1"/>
          <w:sz w:val="20"/>
          <w:szCs w:val="20"/>
        </w:rPr>
        <w:t xml:space="preserve">Stosowane mieszanki </w:t>
      </w:r>
    </w:p>
    <w:tbl>
      <w:tblPr>
        <w:tblW w:w="9356" w:type="dxa"/>
        <w:tblInd w:w="-72" w:type="dxa"/>
        <w:tblLayout w:type="fixed"/>
        <w:tblCellMar>
          <w:left w:w="70" w:type="dxa"/>
          <w:right w:w="70" w:type="dxa"/>
        </w:tblCellMar>
        <w:tblLook w:val="0000"/>
      </w:tblPr>
      <w:tblGrid>
        <w:gridCol w:w="2167"/>
        <w:gridCol w:w="1027"/>
        <w:gridCol w:w="1027"/>
        <w:gridCol w:w="1027"/>
        <w:gridCol w:w="1027"/>
        <w:gridCol w:w="1027"/>
        <w:gridCol w:w="1027"/>
        <w:gridCol w:w="1027"/>
      </w:tblGrid>
      <w:tr w:rsidR="004D5691" w:rsidRPr="00CC10F5" w:rsidTr="00087DCC">
        <w:trPr>
          <w:trHeight w:val="187"/>
        </w:trPr>
        <w:tc>
          <w:tcPr>
            <w:tcW w:w="2413" w:type="dxa"/>
            <w:vMerge w:val="restart"/>
            <w:tcBorders>
              <w:top w:val="single" w:sz="4" w:space="0" w:color="000000"/>
              <w:left w:val="single" w:sz="4" w:space="0" w:color="000000"/>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Składnik</w:t>
            </w:r>
          </w:p>
        </w:tc>
        <w:tc>
          <w:tcPr>
            <w:tcW w:w="1134" w:type="dxa"/>
            <w:gridSpan w:val="7"/>
            <w:tcBorders>
              <w:top w:val="single" w:sz="4" w:space="0" w:color="000000"/>
              <w:left w:val="single" w:sz="4" w:space="0" w:color="000000"/>
              <w:bottom w:val="single" w:sz="4" w:space="0" w:color="auto"/>
              <w:right w:val="single" w:sz="4" w:space="0" w:color="000000"/>
            </w:tcBorders>
            <w:shd w:val="clear" w:color="auto" w:fill="auto"/>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Kategoria ruchu</w:t>
            </w:r>
          </w:p>
          <w:p w:rsidR="004D5691" w:rsidRPr="00CC10F5" w:rsidRDefault="004D5691" w:rsidP="00087DCC">
            <w:pPr>
              <w:rPr>
                <w:rFonts w:ascii="Arial" w:hAnsi="Arial" w:cs="Arial"/>
                <w:sz w:val="20"/>
                <w:szCs w:val="20"/>
              </w:rPr>
            </w:pPr>
          </w:p>
        </w:tc>
      </w:tr>
      <w:tr w:rsidR="004D5691" w:rsidRPr="00CC10F5" w:rsidTr="00087DCC">
        <w:trPr>
          <w:trHeight w:val="262"/>
        </w:trPr>
        <w:tc>
          <w:tcPr>
            <w:tcW w:w="2413" w:type="dxa"/>
            <w:vMerge/>
            <w:tcBorders>
              <w:left w:val="single" w:sz="4" w:space="0" w:color="000000"/>
              <w:bottom w:val="single" w:sz="4" w:space="0" w:color="000000"/>
            </w:tcBorders>
            <w:shd w:val="clear" w:color="auto" w:fill="auto"/>
            <w:vAlign w:val="center"/>
          </w:tcPr>
          <w:p w:rsidR="004D5691" w:rsidRPr="00CC10F5" w:rsidRDefault="004D5691" w:rsidP="00087DCC">
            <w:pPr>
              <w:rPr>
                <w:rFonts w:ascii="Arial" w:hAnsi="Arial" w:cs="Arial"/>
                <w:sz w:val="20"/>
                <w:szCs w:val="20"/>
              </w:rPr>
            </w:pPr>
          </w:p>
        </w:tc>
        <w:tc>
          <w:tcPr>
            <w:tcW w:w="1134" w:type="dxa"/>
            <w:gridSpan w:val="3"/>
            <w:tcBorders>
              <w:top w:val="single" w:sz="4" w:space="0" w:color="auto"/>
              <w:left w:val="single" w:sz="4" w:space="0" w:color="000000"/>
              <w:bottom w:val="single" w:sz="4" w:space="0" w:color="000000"/>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KR1÷KR2</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rsidR="004D5691" w:rsidRPr="004D5691" w:rsidRDefault="004D5691" w:rsidP="00087DCC">
            <w:pPr>
              <w:rPr>
                <w:rFonts w:ascii="Arial" w:hAnsi="Arial" w:cs="Arial"/>
                <w:b/>
                <w:sz w:val="20"/>
                <w:szCs w:val="20"/>
              </w:rPr>
            </w:pPr>
            <w:r w:rsidRPr="004D5691">
              <w:rPr>
                <w:rFonts w:ascii="Arial" w:hAnsi="Arial" w:cs="Arial"/>
                <w:b/>
                <w:sz w:val="20"/>
                <w:szCs w:val="20"/>
              </w:rPr>
              <w:t>KR3÷KR4</w:t>
            </w:r>
          </w:p>
        </w:tc>
        <w:tc>
          <w:tcPr>
            <w:tcW w:w="1134"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KR5÷KR6</w:t>
            </w:r>
          </w:p>
        </w:tc>
      </w:tr>
      <w:tr w:rsidR="004D5691" w:rsidRPr="00CC10F5" w:rsidTr="00087DCC">
        <w:tc>
          <w:tcPr>
            <w:tcW w:w="2413" w:type="dxa"/>
            <w:tcBorders>
              <w:top w:val="single" w:sz="4" w:space="0" w:color="000000"/>
              <w:left w:val="single" w:sz="4" w:space="0" w:color="000000"/>
              <w:bottom w:val="single" w:sz="4" w:space="0" w:color="000000"/>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Mieszanka mineralna o wymiarze D, [mm]</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5</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000000"/>
            </w:tcBorders>
            <w:shd w:val="clear" w:color="auto" w:fill="auto"/>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11</w:t>
            </w:r>
          </w:p>
        </w:tc>
      </w:tr>
      <w:tr w:rsidR="004D5691" w:rsidRPr="00CC10F5" w:rsidTr="00087DCC">
        <w:tc>
          <w:tcPr>
            <w:tcW w:w="2413" w:type="dxa"/>
            <w:tcBorders>
              <w:top w:val="single" w:sz="4" w:space="0" w:color="auto"/>
              <w:left w:val="single" w:sz="4" w:space="0" w:color="000000"/>
              <w:bottom w:val="single" w:sz="4" w:space="0" w:color="auto"/>
            </w:tcBorders>
            <w:shd w:val="clear" w:color="auto" w:fill="auto"/>
          </w:tcPr>
          <w:p w:rsidR="004D5691" w:rsidRPr="00CC10F5" w:rsidRDefault="004D5691" w:rsidP="00087DCC">
            <w:pPr>
              <w:rPr>
                <w:rFonts w:ascii="Arial" w:hAnsi="Arial" w:cs="Arial"/>
                <w:sz w:val="20"/>
                <w:szCs w:val="20"/>
              </w:rPr>
            </w:pPr>
            <w:r w:rsidRPr="00CC10F5">
              <w:rPr>
                <w:rFonts w:ascii="Arial" w:hAnsi="Arial" w:cs="Arial"/>
                <w:sz w:val="20"/>
                <w:szCs w:val="20"/>
              </w:rPr>
              <w:t>Lepiszcza asfaltowe</w:t>
            </w: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50/70</w:t>
            </w:r>
          </w:p>
          <w:p w:rsidR="004D5691" w:rsidRPr="00CC10F5" w:rsidRDefault="004D5691" w:rsidP="00087DCC">
            <w:pPr>
              <w:rPr>
                <w:rFonts w:ascii="Arial" w:hAnsi="Arial" w:cs="Arial"/>
                <w:sz w:val="20"/>
                <w:szCs w:val="20"/>
              </w:rPr>
            </w:pPr>
            <w:r w:rsidRPr="00CC10F5">
              <w:rPr>
                <w:rFonts w:ascii="Arial" w:hAnsi="Arial" w:cs="Arial"/>
                <w:sz w:val="20"/>
                <w:szCs w:val="20"/>
              </w:rPr>
              <w:t>70/100</w:t>
            </w:r>
          </w:p>
          <w:p w:rsidR="004D5691" w:rsidRPr="00CC10F5" w:rsidRDefault="004D5691" w:rsidP="00087DCC">
            <w:pPr>
              <w:rPr>
                <w:rFonts w:ascii="Arial" w:hAnsi="Arial" w:cs="Arial"/>
                <w:sz w:val="20"/>
                <w:szCs w:val="20"/>
              </w:rPr>
            </w:pPr>
            <w:r w:rsidRPr="00CC10F5">
              <w:rPr>
                <w:rFonts w:ascii="Arial" w:hAnsi="Arial" w:cs="Arial"/>
                <w:sz w:val="20"/>
                <w:szCs w:val="20"/>
              </w:rPr>
              <w:t>Wielorodzajowy 50/70-54/64</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tcPr>
          <w:p w:rsidR="004D5691" w:rsidRPr="00CC10F5" w:rsidRDefault="004D5691" w:rsidP="00087DCC">
            <w:pPr>
              <w:rPr>
                <w:rFonts w:ascii="Arial" w:hAnsi="Arial" w:cs="Arial"/>
                <w:sz w:val="20"/>
                <w:szCs w:val="20"/>
              </w:rPr>
            </w:pPr>
          </w:p>
          <w:p w:rsidR="004D5691" w:rsidRPr="00885EF6" w:rsidRDefault="004D5691" w:rsidP="00087DCC">
            <w:pPr>
              <w:rPr>
                <w:rFonts w:ascii="Arial" w:hAnsi="Arial" w:cs="Arial"/>
                <w:b/>
                <w:sz w:val="20"/>
                <w:szCs w:val="20"/>
              </w:rPr>
            </w:pPr>
            <w:r w:rsidRPr="00885EF6">
              <w:rPr>
                <w:rFonts w:ascii="Arial" w:hAnsi="Arial" w:cs="Arial"/>
                <w:b/>
                <w:sz w:val="20"/>
                <w:szCs w:val="20"/>
              </w:rPr>
              <w:t>50/70</w:t>
            </w:r>
          </w:p>
          <w:p w:rsidR="004D5691" w:rsidRPr="00CC10F5" w:rsidRDefault="004D5691" w:rsidP="00087DCC">
            <w:pPr>
              <w:rPr>
                <w:rFonts w:ascii="Arial" w:hAnsi="Arial" w:cs="Arial"/>
                <w:sz w:val="20"/>
                <w:szCs w:val="20"/>
              </w:rPr>
            </w:pPr>
            <w:r w:rsidRPr="00CC10F5">
              <w:rPr>
                <w:rFonts w:ascii="Arial" w:hAnsi="Arial" w:cs="Arial"/>
                <w:sz w:val="20"/>
                <w:szCs w:val="20"/>
              </w:rPr>
              <w:t>PMB 45/80-55,</w:t>
            </w:r>
          </w:p>
          <w:p w:rsidR="004D5691" w:rsidRPr="00CC10F5" w:rsidRDefault="004D5691" w:rsidP="00087DCC">
            <w:pPr>
              <w:rPr>
                <w:rFonts w:ascii="Arial" w:hAnsi="Arial" w:cs="Arial"/>
                <w:sz w:val="20"/>
                <w:szCs w:val="20"/>
              </w:rPr>
            </w:pPr>
            <w:r w:rsidRPr="00CC10F5">
              <w:rPr>
                <w:rFonts w:ascii="Arial" w:hAnsi="Arial" w:cs="Arial"/>
                <w:sz w:val="20"/>
                <w:szCs w:val="20"/>
              </w:rPr>
              <w:t>PMB 45/80-65</w:t>
            </w:r>
          </w:p>
          <w:p w:rsidR="004D5691" w:rsidRPr="00CC10F5" w:rsidRDefault="004D5691" w:rsidP="00087DCC">
            <w:pPr>
              <w:rPr>
                <w:rFonts w:ascii="Arial" w:hAnsi="Arial" w:cs="Arial"/>
                <w:sz w:val="20"/>
                <w:szCs w:val="20"/>
              </w:rPr>
            </w:pPr>
            <w:r w:rsidRPr="00CC10F5">
              <w:rPr>
                <w:rFonts w:ascii="Arial" w:hAnsi="Arial" w:cs="Arial"/>
                <w:sz w:val="20"/>
                <w:szCs w:val="20"/>
              </w:rPr>
              <w:t>Wielorodzajowy 50/70-54/64</w:t>
            </w:r>
          </w:p>
          <w:p w:rsidR="004D5691" w:rsidRPr="00CC10F5" w:rsidRDefault="004D5691" w:rsidP="00087DCC">
            <w:pPr>
              <w:rPr>
                <w:rFonts w:ascii="Arial" w:hAnsi="Arial" w:cs="Arial"/>
                <w:sz w:val="20"/>
                <w:szCs w:val="20"/>
              </w:rPr>
            </w:pPr>
          </w:p>
        </w:tc>
        <w:tc>
          <w:tcPr>
            <w:tcW w:w="1134" w:type="dxa"/>
            <w:gridSpan w:val="2"/>
            <w:tcBorders>
              <w:top w:val="single" w:sz="4" w:space="0" w:color="000000"/>
              <w:left w:val="single" w:sz="4" w:space="0" w:color="auto"/>
              <w:bottom w:val="single" w:sz="4" w:space="0" w:color="000000"/>
              <w:right w:val="single" w:sz="4" w:space="0" w:color="000000"/>
            </w:tcBorders>
            <w:shd w:val="clear" w:color="auto" w:fill="auto"/>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PMB 45/80-55</w:t>
            </w:r>
          </w:p>
          <w:p w:rsidR="004D5691" w:rsidRPr="00CC10F5" w:rsidRDefault="004D5691" w:rsidP="00087DCC">
            <w:pPr>
              <w:rPr>
                <w:rFonts w:ascii="Arial" w:hAnsi="Arial" w:cs="Arial"/>
                <w:sz w:val="20"/>
                <w:szCs w:val="20"/>
              </w:rPr>
            </w:pPr>
            <w:r w:rsidRPr="00CC10F5">
              <w:rPr>
                <w:rFonts w:ascii="Arial" w:hAnsi="Arial" w:cs="Arial"/>
                <w:sz w:val="20"/>
                <w:szCs w:val="20"/>
              </w:rPr>
              <w:t>PMB 45/80-65</w:t>
            </w:r>
          </w:p>
          <w:p w:rsidR="004D5691" w:rsidRPr="00CC10F5" w:rsidRDefault="004D5691" w:rsidP="00087DCC">
            <w:pPr>
              <w:rPr>
                <w:rFonts w:ascii="Arial" w:hAnsi="Arial" w:cs="Arial"/>
                <w:sz w:val="20"/>
                <w:szCs w:val="20"/>
              </w:rPr>
            </w:pPr>
            <w:r w:rsidRPr="00CC10F5">
              <w:rPr>
                <w:rFonts w:ascii="Arial" w:hAnsi="Arial" w:cs="Arial"/>
                <w:sz w:val="20"/>
                <w:szCs w:val="20"/>
              </w:rPr>
              <w:t>PMB 45/80-80</w:t>
            </w:r>
          </w:p>
        </w:tc>
      </w:tr>
      <w:tr w:rsidR="004D5691" w:rsidRPr="00CC10F5" w:rsidTr="00087DCC">
        <w:tc>
          <w:tcPr>
            <w:tcW w:w="2413" w:type="dxa"/>
            <w:tcBorders>
              <w:top w:val="single" w:sz="4" w:space="0" w:color="auto"/>
              <w:left w:val="single" w:sz="4" w:space="0" w:color="000000"/>
              <w:bottom w:val="single" w:sz="4" w:space="0" w:color="000000"/>
            </w:tcBorders>
            <w:shd w:val="clear" w:color="auto" w:fill="auto"/>
          </w:tcPr>
          <w:p w:rsidR="004D5691" w:rsidRPr="00CC10F5" w:rsidRDefault="004D5691" w:rsidP="00087DCC">
            <w:pPr>
              <w:rPr>
                <w:rFonts w:ascii="Arial" w:hAnsi="Arial" w:cs="Arial"/>
                <w:sz w:val="20"/>
                <w:szCs w:val="20"/>
              </w:rPr>
            </w:pPr>
            <w:r w:rsidRPr="00CC10F5">
              <w:rPr>
                <w:rFonts w:ascii="Arial" w:hAnsi="Arial" w:cs="Arial"/>
                <w:sz w:val="20"/>
                <w:szCs w:val="20"/>
              </w:rPr>
              <w:t>Kruszywa mineralne</w:t>
            </w:r>
          </w:p>
        </w:tc>
        <w:tc>
          <w:tcPr>
            <w:tcW w:w="1134" w:type="dxa"/>
            <w:gridSpan w:val="7"/>
            <w:tcBorders>
              <w:top w:val="single" w:sz="4" w:space="0" w:color="000000"/>
              <w:left w:val="single" w:sz="4" w:space="0" w:color="000000"/>
              <w:bottom w:val="single" w:sz="4" w:space="0" w:color="000000"/>
              <w:right w:val="single" w:sz="4" w:space="0" w:color="000000"/>
            </w:tcBorders>
            <w:shd w:val="clear" w:color="auto" w:fill="auto"/>
          </w:tcPr>
          <w:p w:rsidR="004D5691" w:rsidRPr="00CC10F5" w:rsidRDefault="004D5691" w:rsidP="00087DCC">
            <w:pPr>
              <w:rPr>
                <w:rFonts w:ascii="Arial" w:hAnsi="Arial" w:cs="Arial"/>
                <w:sz w:val="20"/>
                <w:szCs w:val="20"/>
              </w:rPr>
            </w:pPr>
            <w:r w:rsidRPr="00CC10F5">
              <w:rPr>
                <w:rFonts w:ascii="Arial" w:hAnsi="Arial" w:cs="Arial"/>
                <w:sz w:val="20"/>
                <w:szCs w:val="20"/>
              </w:rPr>
              <w:t>Tablice 12,13,14,15 WT-1 Kruszywa 2014</w:t>
            </w:r>
          </w:p>
        </w:tc>
      </w:tr>
      <w:tr w:rsidR="004D5691" w:rsidRPr="00CC10F5" w:rsidTr="00087DCC">
        <w:tc>
          <w:tcPr>
            <w:tcW w:w="1134" w:type="dxa"/>
            <w:gridSpan w:val="8"/>
            <w:tcBorders>
              <w:top w:val="single" w:sz="4" w:space="0" w:color="000000"/>
              <w:left w:val="single" w:sz="4" w:space="0" w:color="000000"/>
              <w:bottom w:val="single" w:sz="4" w:space="0" w:color="000000"/>
              <w:right w:val="single" w:sz="4" w:space="0" w:color="000000"/>
            </w:tcBorders>
            <w:shd w:val="clear" w:color="auto" w:fill="auto"/>
          </w:tcPr>
          <w:p w:rsidR="004D5691" w:rsidRPr="00CC10F5" w:rsidRDefault="004D5691" w:rsidP="00087DCC">
            <w:pPr>
              <w:rPr>
                <w:rFonts w:ascii="Arial" w:hAnsi="Arial" w:cs="Arial"/>
                <w:sz w:val="20"/>
                <w:szCs w:val="20"/>
              </w:rPr>
            </w:pPr>
            <w:r w:rsidRPr="00CC10F5">
              <w:rPr>
                <w:rFonts w:ascii="Arial" w:hAnsi="Arial" w:cs="Arial"/>
                <w:sz w:val="20"/>
                <w:szCs w:val="20"/>
              </w:rPr>
              <w:t xml:space="preserve"> na podstawie aprobat technicznych mogą być stosowane także inne lepiszcza </w:t>
            </w:r>
            <w:proofErr w:type="spellStart"/>
            <w:r w:rsidRPr="00CC10F5">
              <w:rPr>
                <w:rFonts w:ascii="Arial" w:hAnsi="Arial" w:cs="Arial"/>
                <w:sz w:val="20"/>
                <w:szCs w:val="20"/>
              </w:rPr>
              <w:t>nienormowe</w:t>
            </w:r>
            <w:proofErr w:type="spellEnd"/>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1.4. Określenia podstawowe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 Nawierzchnia</w:t>
      </w:r>
      <w:r w:rsidRPr="00CC10F5">
        <w:rPr>
          <w:rFonts w:ascii="Arial" w:hAnsi="Arial" w:cs="Arial"/>
          <w:sz w:val="20"/>
          <w:szCs w:val="20"/>
        </w:rPr>
        <w:t xml:space="preserve"> – konstrukcja składająca się z jednej lub kilku warstw służących do przejmowania i rozkładania obciążeń od ruchu pojazdów na podłoże.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1.4.2. Warstwa ścieralna</w:t>
      </w:r>
      <w:r w:rsidRPr="00CC10F5">
        <w:rPr>
          <w:rFonts w:ascii="Arial" w:hAnsi="Arial" w:cs="Arial"/>
          <w:sz w:val="20"/>
          <w:szCs w:val="20"/>
        </w:rPr>
        <w:t xml:space="preserve"> – górna warstwa nawierzchni będąca w bezpośrednim kontakcie z kołami pojazdów.</w:t>
      </w:r>
    </w:p>
    <w:p w:rsidR="004D5691" w:rsidRPr="00CC10F5" w:rsidRDefault="004D5691" w:rsidP="004D5691"/>
    <w:p w:rsidR="004D5691" w:rsidRPr="00CC10F5" w:rsidRDefault="004D5691" w:rsidP="004D5691">
      <w:pPr>
        <w:rPr>
          <w:rFonts w:ascii="Arial" w:hAnsi="Arial" w:cs="Arial"/>
          <w:sz w:val="20"/>
          <w:szCs w:val="20"/>
        </w:rPr>
      </w:pPr>
      <w:r w:rsidRPr="009844E4">
        <w:rPr>
          <w:rFonts w:ascii="Arial" w:hAnsi="Arial" w:cs="Arial"/>
          <w:b/>
          <w:spacing w:val="-1"/>
          <w:sz w:val="20"/>
          <w:szCs w:val="20"/>
        </w:rPr>
        <w:t>1.4.3. Mieszanka mineralno-asfaltowa</w:t>
      </w:r>
      <w:r w:rsidRPr="00CC10F5">
        <w:rPr>
          <w:rFonts w:ascii="Arial" w:hAnsi="Arial" w:cs="Arial"/>
          <w:sz w:val="20"/>
          <w:szCs w:val="20"/>
        </w:rPr>
        <w:t xml:space="preserve"> – mieszanka kruszyw i lepiszcza asfaltowego.</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lastRenderedPageBreak/>
        <w:t>1.4.4. Wymiar mieszanki mineralno-asfaltowej</w:t>
      </w:r>
      <w:r w:rsidRPr="00CC10F5">
        <w:rPr>
          <w:rFonts w:ascii="Arial" w:hAnsi="Arial" w:cs="Arial"/>
          <w:sz w:val="20"/>
          <w:szCs w:val="20"/>
        </w:rPr>
        <w:t xml:space="preserve"> – określenie mieszanki mineralno-asfaltowej,                                   ze względu na największy wymiar kruszywa D, np. wymiar 5, 8, 11.</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1.4.5. Beton asfaltowy</w:t>
      </w:r>
      <w:r w:rsidRPr="00CC10F5">
        <w:rPr>
          <w:rFonts w:ascii="Arial" w:hAnsi="Arial" w:cs="Arial"/>
          <w:sz w:val="20"/>
          <w:szCs w:val="20"/>
        </w:rPr>
        <w:t xml:space="preserve"> – mieszanka mineralno-asfaltowa, w której kruszywo o uziarnieniu ciągłym                       lub nieciągłym tworzy strukturę wzajemnie klinującą się.</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1.4.6. Uziarnienie</w:t>
      </w:r>
      <w:r w:rsidRPr="00CC10F5">
        <w:rPr>
          <w:rFonts w:ascii="Arial" w:hAnsi="Arial" w:cs="Arial"/>
          <w:sz w:val="20"/>
          <w:szCs w:val="20"/>
        </w:rPr>
        <w:t xml:space="preserve"> – skład ziarnowy kruszywa, wyrażony w procentach masy ziaren przechodzących                przez określony zestaw sit.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1.4.7. Kategoria ruchu</w:t>
      </w:r>
      <w:r w:rsidRPr="00CC10F5">
        <w:rPr>
          <w:rFonts w:ascii="Arial" w:hAnsi="Arial" w:cs="Arial"/>
          <w:sz w:val="20"/>
          <w:szCs w:val="20"/>
        </w:rPr>
        <w:t xml:space="preserve"> – obciążenie drogi ruchem samochodowym, wyrażone w osiach obliczeniowych (100 </w:t>
      </w:r>
      <w:proofErr w:type="spellStart"/>
      <w:r w:rsidRPr="00CC10F5">
        <w:rPr>
          <w:rFonts w:ascii="Arial" w:hAnsi="Arial" w:cs="Arial"/>
          <w:sz w:val="20"/>
          <w:szCs w:val="20"/>
        </w:rPr>
        <w:t>kN</w:t>
      </w:r>
      <w:proofErr w:type="spellEnd"/>
      <w:r w:rsidRPr="00CC10F5">
        <w:rPr>
          <w:rFonts w:ascii="Arial" w:hAnsi="Arial" w:cs="Arial"/>
          <w:sz w:val="20"/>
          <w:szCs w:val="20"/>
        </w:rPr>
        <w:t xml:space="preserve">) wg „Katalogu typowych konstrukcji nawierzchni podatnych i półsztywnych” </w:t>
      </w:r>
      <w:proofErr w:type="spellStart"/>
      <w:r w:rsidRPr="00CC10F5">
        <w:rPr>
          <w:rFonts w:ascii="Arial" w:hAnsi="Arial" w:cs="Arial"/>
          <w:sz w:val="20"/>
          <w:szCs w:val="20"/>
        </w:rPr>
        <w:t>GDDP-IBDiM</w:t>
      </w:r>
      <w:proofErr w:type="spellEnd"/>
      <w:r w:rsidRPr="00CC10F5">
        <w:rPr>
          <w:rFonts w:ascii="Arial" w:hAnsi="Arial" w:cs="Arial"/>
          <w:sz w:val="20"/>
          <w:szCs w:val="20"/>
        </w:rPr>
        <w:t xml:space="preserve"> [68].</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1.4.8. Wymiar kruszywa</w:t>
      </w:r>
      <w:r w:rsidRPr="00CC10F5">
        <w:rPr>
          <w:rFonts w:ascii="Arial" w:hAnsi="Arial" w:cs="Arial"/>
          <w:sz w:val="20"/>
          <w:szCs w:val="20"/>
        </w:rPr>
        <w:t xml:space="preserve"> – wielkość ziaren kruszywa, określona przez dolny (d) i górny (D) wymiar sita.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1.4.9. Kruszywo grube</w:t>
      </w:r>
      <w:r w:rsidRPr="00CC10F5">
        <w:rPr>
          <w:rFonts w:ascii="Arial" w:hAnsi="Arial" w:cs="Arial"/>
          <w:sz w:val="20"/>
          <w:szCs w:val="20"/>
        </w:rPr>
        <w:t xml:space="preserve"> – kruszywo z ziaren o wymiarze: D ≤ 45 mm oraz d &gt; 2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1.4.10. Kruszywo drobne</w:t>
      </w:r>
      <w:r w:rsidRPr="00CC10F5">
        <w:rPr>
          <w:rFonts w:ascii="Arial" w:hAnsi="Arial" w:cs="Arial"/>
          <w:sz w:val="20"/>
          <w:szCs w:val="20"/>
        </w:rPr>
        <w:t xml:space="preserve"> – kruszywo z ziaren o wymiarze: D ≤ 2 mm, którego większa część pozostaje na sicie 0,063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1.4.11. Pył</w:t>
      </w:r>
      <w:r w:rsidRPr="00CC10F5">
        <w:rPr>
          <w:rFonts w:ascii="Arial" w:hAnsi="Arial" w:cs="Arial"/>
          <w:sz w:val="20"/>
          <w:szCs w:val="20"/>
        </w:rPr>
        <w:t xml:space="preserve"> – kruszywo z ziaren przechodzących przez sito 0,063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1.4.12. Wypełniacz</w:t>
      </w:r>
      <w:r w:rsidRPr="00CC10F5">
        <w:rPr>
          <w:rFonts w:ascii="Arial" w:hAnsi="Arial" w:cs="Arial"/>
          <w:sz w:val="20"/>
          <w:szCs w:val="20"/>
        </w:rPr>
        <w:t xml:space="preserve"> – kruszywo, którego większa część przechodzi przez sito 0,063 </w:t>
      </w:r>
      <w:proofErr w:type="spellStart"/>
      <w:r w:rsidRPr="00CC10F5">
        <w:rPr>
          <w:rFonts w:ascii="Arial" w:hAnsi="Arial" w:cs="Arial"/>
          <w:sz w:val="20"/>
          <w:szCs w:val="20"/>
        </w:rPr>
        <w:t>mm</w:t>
      </w:r>
      <w:proofErr w:type="spellEnd"/>
      <w:r w:rsidRPr="00CC10F5">
        <w:rPr>
          <w:rFonts w:ascii="Arial" w:hAnsi="Arial" w:cs="Arial"/>
          <w:sz w:val="20"/>
          <w:szCs w:val="20"/>
        </w:rPr>
        <w:t>. (Wypełniacz mieszany – kruszywo, które składa się z wypełniacza pochodzenia mineralnego i wodorotlenku wapnia. Wypełniacz dodany – wypełniacz pochodzenia mineralnego, wyprodukowany oddzielnie).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1.4.13. Kationowa emulsja asfaltowa</w:t>
      </w:r>
      <w:r w:rsidRPr="00CC10F5">
        <w:rPr>
          <w:rFonts w:ascii="Arial" w:hAnsi="Arial" w:cs="Arial"/>
          <w:sz w:val="20"/>
          <w:szCs w:val="20"/>
        </w:rPr>
        <w:t xml:space="preserve"> – emulsja, w której emulgator nadaje dodatnie ładunki cząstkom zdyspergowanego asfaltu.</w:t>
      </w:r>
    </w:p>
    <w:p w:rsidR="004D5691" w:rsidRPr="009844E4" w:rsidRDefault="004D5691" w:rsidP="004D5691">
      <w:pPr>
        <w:rPr>
          <w:rFonts w:ascii="Arial" w:hAnsi="Arial" w:cs="Arial"/>
          <w:b/>
          <w:spacing w:val="-1"/>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1.4.14. Pozostałe określenia podstawowe są zgodne z obowiązującymi, odpowiednimi po</w:t>
      </w:r>
      <w:r>
        <w:rPr>
          <w:rFonts w:ascii="Arial" w:hAnsi="Arial" w:cs="Arial"/>
          <w:b/>
          <w:spacing w:val="-1"/>
          <w:sz w:val="20"/>
          <w:szCs w:val="20"/>
        </w:rPr>
        <w:t xml:space="preserve">lskimi normami </w:t>
      </w:r>
      <w:r w:rsidRPr="009844E4">
        <w:rPr>
          <w:rFonts w:ascii="Arial" w:hAnsi="Arial" w:cs="Arial"/>
          <w:b/>
          <w:spacing w:val="-1"/>
          <w:sz w:val="20"/>
          <w:szCs w:val="20"/>
        </w:rPr>
        <w:t xml:space="preserve"> i z definicjami podanymi w SST D-M-00.00.00 „Wymagania ogólne” </w:t>
      </w:r>
      <w:proofErr w:type="spellStart"/>
      <w:r w:rsidRPr="009844E4">
        <w:rPr>
          <w:rFonts w:ascii="Arial" w:hAnsi="Arial" w:cs="Arial"/>
          <w:b/>
          <w:spacing w:val="-1"/>
          <w:sz w:val="20"/>
          <w:szCs w:val="20"/>
        </w:rPr>
        <w:t>pkt</w:t>
      </w:r>
      <w:proofErr w:type="spellEnd"/>
      <w:r w:rsidRPr="009844E4">
        <w:rPr>
          <w:rFonts w:ascii="Arial" w:hAnsi="Arial" w:cs="Arial"/>
          <w:b/>
          <w:spacing w:val="-1"/>
          <w:sz w:val="20"/>
          <w:szCs w:val="20"/>
        </w:rPr>
        <w:t xml:space="preserve"> 1.4.</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1.4.15. Symbole i skróty dodatkowe</w:t>
      </w:r>
      <w:r w:rsidRPr="00CC10F5">
        <w:rPr>
          <w:rFonts w:ascii="Arial" w:hAnsi="Arial" w:cs="Arial"/>
          <w:sz w:val="20"/>
          <w:szCs w:val="20"/>
        </w:rPr>
        <w:br/>
      </w:r>
    </w:p>
    <w:tbl>
      <w:tblPr>
        <w:tblW w:w="0" w:type="auto"/>
        <w:tblLayout w:type="fixed"/>
        <w:tblLook w:val="0000"/>
      </w:tblPr>
      <w:tblGrid>
        <w:gridCol w:w="817"/>
        <w:gridCol w:w="6770"/>
      </w:tblGrid>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AC S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beton asfaltowy do warstwy ścieralnej</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PMB - </w:t>
            </w:r>
          </w:p>
        </w:tc>
        <w:tc>
          <w:tcPr>
            <w:tcW w:w="6770" w:type="dxa"/>
          </w:tcPr>
          <w:p w:rsidR="004D5691" w:rsidRPr="00CC10F5" w:rsidRDefault="004D5691" w:rsidP="00087DCC">
            <w:pPr>
              <w:rPr>
                <w:rFonts w:ascii="Arial" w:hAnsi="Arial" w:cs="Arial"/>
                <w:sz w:val="20"/>
                <w:szCs w:val="20"/>
              </w:rPr>
            </w:pPr>
            <w:proofErr w:type="spellStart"/>
            <w:r w:rsidRPr="00CC10F5">
              <w:rPr>
                <w:rFonts w:ascii="Arial" w:hAnsi="Arial" w:cs="Arial"/>
                <w:sz w:val="20"/>
                <w:szCs w:val="20"/>
              </w:rPr>
              <w:t>polimeroasfalt</w:t>
            </w:r>
            <w:proofErr w:type="spellEnd"/>
            <w:r w:rsidRPr="00CC10F5">
              <w:rPr>
                <w:rFonts w:ascii="Arial" w:hAnsi="Arial" w:cs="Arial"/>
                <w:sz w:val="20"/>
                <w:szCs w:val="20"/>
              </w:rPr>
              <w:t>,</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D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górny wymiar sita (przy określaniu wielkości ziaren kruszywa),</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D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dolny wymiar sita (przy określaniu wielkości ziaren kruszywa),</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C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kationowa emulsja asfaltowa,</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NPD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właściwość użytkowa nie określana (ang. No Performance </w:t>
            </w:r>
            <w:proofErr w:type="spellStart"/>
            <w:r w:rsidRPr="00CC10F5">
              <w:rPr>
                <w:rFonts w:ascii="Arial" w:hAnsi="Arial" w:cs="Arial"/>
                <w:sz w:val="20"/>
                <w:szCs w:val="20"/>
              </w:rPr>
              <w:t>Determined</w:t>
            </w:r>
            <w:proofErr w:type="spellEnd"/>
            <w:r w:rsidRPr="00CC10F5">
              <w:rPr>
                <w:rFonts w:ascii="Arial" w:hAnsi="Arial" w:cs="Arial"/>
                <w:sz w:val="20"/>
                <w:szCs w:val="20"/>
              </w:rPr>
              <w:t>; producent może jej nie określać),</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TBR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do zadeklarowania (ang. To Be </w:t>
            </w:r>
            <w:proofErr w:type="spellStart"/>
            <w:r w:rsidRPr="00CC10F5">
              <w:rPr>
                <w:rFonts w:ascii="Arial" w:hAnsi="Arial" w:cs="Arial"/>
                <w:sz w:val="20"/>
                <w:szCs w:val="20"/>
              </w:rPr>
              <w:t>Reported</w:t>
            </w:r>
            <w:proofErr w:type="spellEnd"/>
            <w:r w:rsidRPr="00CC10F5">
              <w:rPr>
                <w:rFonts w:ascii="Arial" w:hAnsi="Arial" w:cs="Arial"/>
                <w:sz w:val="20"/>
                <w:szCs w:val="20"/>
              </w:rPr>
              <w:t>; producent może dostarczyć odpowiednie informacje, jednak nie jest do tego zobowiązany),</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IRI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(International </w:t>
            </w:r>
            <w:proofErr w:type="spellStart"/>
            <w:r w:rsidRPr="00CC10F5">
              <w:rPr>
                <w:rFonts w:ascii="Arial" w:hAnsi="Arial" w:cs="Arial"/>
                <w:sz w:val="20"/>
                <w:szCs w:val="20"/>
              </w:rPr>
              <w:t>Roughness</w:t>
            </w:r>
            <w:proofErr w:type="spellEnd"/>
            <w:r w:rsidRPr="00CC10F5">
              <w:rPr>
                <w:rFonts w:ascii="Arial" w:hAnsi="Arial" w:cs="Arial"/>
                <w:sz w:val="20"/>
                <w:szCs w:val="20"/>
              </w:rPr>
              <w:t xml:space="preserve"> </w:t>
            </w:r>
            <w:proofErr w:type="spellStart"/>
            <w:r w:rsidRPr="00CC10F5">
              <w:rPr>
                <w:rFonts w:ascii="Arial" w:hAnsi="Arial" w:cs="Arial"/>
                <w:sz w:val="20"/>
                <w:szCs w:val="20"/>
              </w:rPr>
              <w:t>Index</w:t>
            </w:r>
            <w:proofErr w:type="spellEnd"/>
            <w:r w:rsidRPr="00CC10F5">
              <w:rPr>
                <w:rFonts w:ascii="Arial" w:hAnsi="Arial" w:cs="Arial"/>
                <w:sz w:val="20"/>
                <w:szCs w:val="20"/>
              </w:rPr>
              <w:t>) międzynarodowy wskaźnik równości,</w:t>
            </w:r>
          </w:p>
        </w:tc>
      </w:tr>
      <w:tr w:rsidR="004D5691" w:rsidRPr="00CC10F5" w:rsidTr="00087DCC">
        <w:tc>
          <w:tcPr>
            <w:tcW w:w="817"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MOP - </w:t>
            </w:r>
          </w:p>
        </w:tc>
        <w:tc>
          <w:tcPr>
            <w:tcW w:w="6770"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miejsce obsługi podróżnych. </w:t>
            </w:r>
          </w:p>
          <w:p w:rsidR="004D5691" w:rsidRPr="00CC10F5" w:rsidRDefault="004D5691" w:rsidP="00087DCC">
            <w:pPr>
              <w:rPr>
                <w:rFonts w:ascii="Arial" w:hAnsi="Arial" w:cs="Arial"/>
                <w:sz w:val="20"/>
                <w:szCs w:val="20"/>
              </w:rPr>
            </w:pPr>
          </w:p>
        </w:tc>
      </w:tr>
    </w:tbl>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1.5. Ogólne wymagania dotyczące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w:t>
      </w:r>
    </w:p>
    <w:p w:rsidR="004D5691" w:rsidRPr="00CC10F5" w:rsidRDefault="004D5691" w:rsidP="004D5691">
      <w:pPr>
        <w:rPr>
          <w:rFonts w:ascii="Arial" w:hAnsi="Arial" w:cs="Arial"/>
          <w:sz w:val="20"/>
          <w:szCs w:val="20"/>
        </w:rPr>
      </w:pPr>
      <w:r w:rsidRPr="00CC10F5">
        <w:rPr>
          <w:rFonts w:ascii="Arial" w:hAnsi="Arial" w:cs="Arial"/>
          <w:sz w:val="20"/>
          <w:szCs w:val="20"/>
        </w:rPr>
        <w:t>1.5.</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57" w:name="_Toc237920700"/>
      <w:r w:rsidRPr="00CC10F5">
        <w:rPr>
          <w:rFonts w:ascii="Arial" w:hAnsi="Arial" w:cs="Arial"/>
          <w:b/>
          <w:spacing w:val="1"/>
          <w:sz w:val="20"/>
          <w:szCs w:val="20"/>
        </w:rPr>
        <w:t>2. MATERIAŁY</w:t>
      </w:r>
      <w:bookmarkEnd w:id="57"/>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2.1. Ogólne wymagania dotyczące materiałów</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 xml:space="preserve">Ogólne wymagania dotyczące materiałów, ich pozyskiwania i składowania, podano w SST </w:t>
      </w:r>
      <w:r w:rsidRPr="00CC10F5">
        <w:rPr>
          <w:rFonts w:ascii="Arial" w:hAnsi="Arial" w:cs="Arial"/>
          <w:sz w:val="20"/>
          <w:szCs w:val="20"/>
        </w:rPr>
        <w:br/>
        <w:t xml:space="preserve">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2.</w:t>
      </w:r>
    </w:p>
    <w:p w:rsidR="004D5691"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lastRenderedPageBreak/>
        <w:t>2.2. Lepiszcza asfaltowe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Należy stosować </w:t>
      </w:r>
      <w:proofErr w:type="spellStart"/>
      <w:r w:rsidRPr="00CC10F5">
        <w:rPr>
          <w:rFonts w:ascii="Arial" w:hAnsi="Arial" w:cs="Arial"/>
          <w:sz w:val="20"/>
          <w:szCs w:val="20"/>
        </w:rPr>
        <w:t>asfalty</w:t>
      </w:r>
      <w:proofErr w:type="spellEnd"/>
      <w:r w:rsidRPr="00CC10F5">
        <w:rPr>
          <w:rFonts w:ascii="Arial" w:hAnsi="Arial" w:cs="Arial"/>
          <w:sz w:val="20"/>
          <w:szCs w:val="20"/>
        </w:rPr>
        <w:t xml:space="preserve"> drogowe wg obecnych norm PN-EN 12591 [27] lub </w:t>
      </w:r>
      <w:proofErr w:type="spellStart"/>
      <w:r w:rsidRPr="00CC10F5">
        <w:rPr>
          <w:rFonts w:ascii="Arial" w:hAnsi="Arial" w:cs="Arial"/>
          <w:sz w:val="20"/>
          <w:szCs w:val="20"/>
        </w:rPr>
        <w:t>polimeroasfalty</w:t>
      </w:r>
      <w:proofErr w:type="spellEnd"/>
      <w:r w:rsidRPr="00CC10F5">
        <w:rPr>
          <w:rFonts w:ascii="Arial" w:hAnsi="Arial" w:cs="Arial"/>
          <w:sz w:val="20"/>
          <w:szCs w:val="20"/>
        </w:rPr>
        <w:t xml:space="preserve"> wg PN-EN 14023 [59].Rodzaje stosowanych </w:t>
      </w:r>
      <w:proofErr w:type="spellStart"/>
      <w:r w:rsidRPr="00CC10F5">
        <w:rPr>
          <w:rFonts w:ascii="Arial" w:hAnsi="Arial" w:cs="Arial"/>
          <w:sz w:val="20"/>
          <w:szCs w:val="20"/>
        </w:rPr>
        <w:t>lepiszcz</w:t>
      </w:r>
      <w:proofErr w:type="spellEnd"/>
      <w:r w:rsidRPr="00CC10F5">
        <w:rPr>
          <w:rFonts w:ascii="Arial" w:hAnsi="Arial" w:cs="Arial"/>
          <w:sz w:val="20"/>
          <w:szCs w:val="20"/>
        </w:rPr>
        <w:t xml:space="preserve"> asfaltowych podano w tablicy 2. </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2. Zalecane  lepiszcza asfaltowego do warstwy ścieralnej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9"/>
        <w:gridCol w:w="1419"/>
        <w:gridCol w:w="2344"/>
        <w:gridCol w:w="2359"/>
      </w:tblGrid>
      <w:tr w:rsidR="004D5691" w:rsidRPr="00CC10F5" w:rsidTr="00087DCC">
        <w:trPr>
          <w:jc w:val="center"/>
        </w:trPr>
        <w:tc>
          <w:tcPr>
            <w:tcW w:w="1389" w:type="dxa"/>
            <w:tcBorders>
              <w:top w:val="single" w:sz="4" w:space="0" w:color="auto"/>
              <w:left w:val="single" w:sz="4" w:space="0" w:color="auto"/>
              <w:bottom w:val="nil"/>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Kategoria</w:t>
            </w:r>
          </w:p>
        </w:tc>
        <w:tc>
          <w:tcPr>
            <w:tcW w:w="1419" w:type="dxa"/>
            <w:tcBorders>
              <w:top w:val="single" w:sz="4" w:space="0" w:color="auto"/>
              <w:left w:val="single" w:sz="4" w:space="0" w:color="auto"/>
              <w:bottom w:val="nil"/>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Mieszanka</w:t>
            </w:r>
          </w:p>
        </w:tc>
        <w:tc>
          <w:tcPr>
            <w:tcW w:w="4703"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 xml:space="preserve">Gatunek lepiszcza   </w:t>
            </w:r>
          </w:p>
        </w:tc>
      </w:tr>
      <w:tr w:rsidR="004D5691" w:rsidRPr="00CC10F5" w:rsidTr="00087DCC">
        <w:trPr>
          <w:jc w:val="center"/>
        </w:trPr>
        <w:tc>
          <w:tcPr>
            <w:tcW w:w="1389" w:type="dxa"/>
            <w:tcBorders>
              <w:top w:val="nil"/>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ruchu</w:t>
            </w:r>
          </w:p>
        </w:tc>
        <w:tc>
          <w:tcPr>
            <w:tcW w:w="1419" w:type="dxa"/>
            <w:tcBorders>
              <w:top w:val="nil"/>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ACS</w:t>
            </w:r>
          </w:p>
        </w:tc>
        <w:tc>
          <w:tcPr>
            <w:tcW w:w="2344"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asfalt drogowy</w:t>
            </w:r>
          </w:p>
        </w:tc>
        <w:tc>
          <w:tcPr>
            <w:tcW w:w="2359"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roofErr w:type="spellStart"/>
            <w:r w:rsidRPr="00CC10F5">
              <w:rPr>
                <w:rFonts w:ascii="Arial" w:hAnsi="Arial" w:cs="Arial"/>
                <w:sz w:val="20"/>
                <w:szCs w:val="20"/>
              </w:rPr>
              <w:t>polimeroasfalt</w:t>
            </w:r>
            <w:proofErr w:type="spellEnd"/>
          </w:p>
        </w:tc>
      </w:tr>
      <w:tr w:rsidR="004D5691" w:rsidRPr="00CC10F5" w:rsidTr="00087DCC">
        <w:trPr>
          <w:jc w:val="center"/>
        </w:trPr>
        <w:tc>
          <w:tcPr>
            <w:tcW w:w="1389"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KR3 – KR4</w:t>
            </w:r>
          </w:p>
        </w:tc>
        <w:tc>
          <w:tcPr>
            <w:tcW w:w="1419"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AC11S</w:t>
            </w:r>
          </w:p>
        </w:tc>
        <w:tc>
          <w:tcPr>
            <w:tcW w:w="2344" w:type="dxa"/>
            <w:tcBorders>
              <w:top w:val="single" w:sz="4" w:space="0" w:color="auto"/>
              <w:left w:val="single" w:sz="4" w:space="0" w:color="auto"/>
              <w:bottom w:val="single" w:sz="4" w:space="0" w:color="auto"/>
              <w:right w:val="single" w:sz="4" w:space="0" w:color="auto"/>
            </w:tcBorders>
            <w:vAlign w:val="center"/>
          </w:tcPr>
          <w:p w:rsidR="004D5691" w:rsidRPr="00FA118E" w:rsidRDefault="004D5691" w:rsidP="00087DCC">
            <w:pPr>
              <w:rPr>
                <w:rFonts w:ascii="Arial" w:hAnsi="Arial" w:cs="Arial"/>
                <w:b/>
                <w:sz w:val="20"/>
                <w:szCs w:val="20"/>
              </w:rPr>
            </w:pPr>
            <w:r w:rsidRPr="00FA118E">
              <w:rPr>
                <w:rFonts w:ascii="Arial" w:hAnsi="Arial" w:cs="Arial"/>
                <w:b/>
                <w:sz w:val="20"/>
                <w:szCs w:val="20"/>
              </w:rPr>
              <w:t>50/70,</w:t>
            </w:r>
          </w:p>
        </w:tc>
        <w:tc>
          <w:tcPr>
            <w:tcW w:w="2359"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87DCC">
            <w:pPr>
              <w:rPr>
                <w:rFonts w:ascii="Arial" w:hAnsi="Arial" w:cs="Arial"/>
                <w:sz w:val="20"/>
                <w:szCs w:val="20"/>
              </w:rPr>
            </w:pPr>
            <w:r w:rsidRPr="00CC10F5">
              <w:rPr>
                <w:rFonts w:ascii="Arial" w:hAnsi="Arial" w:cs="Arial"/>
                <w:sz w:val="20"/>
                <w:szCs w:val="20"/>
              </w:rPr>
              <w:t>45/80-55</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3 i 4. Wymagania wobec asfaltów drogowych</w:t>
      </w:r>
    </w:p>
    <w:p w:rsidR="004D5691" w:rsidRPr="00CC10F5" w:rsidRDefault="004D5691" w:rsidP="004D5691">
      <w:pPr>
        <w:rPr>
          <w:rFonts w:ascii="Arial" w:hAnsi="Arial" w:cs="Arial"/>
          <w:sz w:val="20"/>
          <w:szCs w:val="20"/>
        </w:rPr>
      </w:pPr>
    </w:p>
    <w:p w:rsidR="004D5691" w:rsidRPr="00CC10F5" w:rsidRDefault="004D5691" w:rsidP="004D5691">
      <w:r w:rsidRPr="00CC10F5">
        <w:lastRenderedPageBreak/>
        <w:drawing>
          <wp:inline distT="0" distB="0" distL="0" distR="0">
            <wp:extent cx="5762625" cy="8144510"/>
            <wp:effectExtent l="0" t="0" r="9525" b="8890"/>
            <wp:docPr id="11" name="Obraz 3" descr="C:\Users\Admin\Desktop\Wymagania_dla_asfaltów_drogow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Wymagania_dla_asfaltów_drogowych_pl.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drawing>
          <wp:inline distT="0" distB="0" distL="0" distR="0">
            <wp:extent cx="5762625" cy="8144510"/>
            <wp:effectExtent l="0" t="0" r="9525" b="8890"/>
            <wp:docPr id="20" name="Obraz 12" descr="C:\Users\Admin\Desktop\04_Wymagania_dla_asfaltów_modyfikowan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04_Wymagania_dla_asfaltów_modyfikowanych_pl.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drawing>
          <wp:inline distT="0" distB="0" distL="0" distR="0">
            <wp:extent cx="5762625" cy="8144510"/>
            <wp:effectExtent l="0" t="0" r="9525" b="8890"/>
            <wp:docPr id="21" name="Obraz 13" descr="C:\Users\Admin\Desktop\04_Wymagania_dla_asfaltów_modyfikowanych_p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04_Wymagania_dla_asfaltów_modyfikowanych_pl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2.3. Kruszywo </w:t>
      </w:r>
    </w:p>
    <w:p w:rsidR="004D5691" w:rsidRPr="00CC10F5" w:rsidRDefault="004D5691" w:rsidP="004D5691">
      <w:pPr>
        <w:rPr>
          <w:rFonts w:ascii="Arial" w:hAnsi="Arial" w:cs="Arial"/>
          <w:sz w:val="20"/>
          <w:szCs w:val="20"/>
        </w:rPr>
      </w:pPr>
    </w:p>
    <w:p w:rsidR="004D5691" w:rsidRPr="00CC10F5" w:rsidRDefault="004D5691" w:rsidP="004D5691">
      <w:r w:rsidRPr="00CC10F5">
        <w:rPr>
          <w:rFonts w:ascii="Arial" w:hAnsi="Arial" w:cs="Arial"/>
          <w:sz w:val="20"/>
          <w:szCs w:val="20"/>
        </w:rPr>
        <w:t>Do warstwy ścieralnej z betonu asfaltowego należy stosować kruszywo według PN-EN 13043 [44] i WT-1 Kruszywa 2014, obejmujące kruszywo grube , kruszywo drobne  i wypełniacz. Kruszywa powinny spełniać wymagania podane w WT-1 Kruszywa 2014 – tablica 12, 13, 14, 15.</w:t>
      </w:r>
    </w:p>
    <w:p w:rsidR="004D5691" w:rsidRPr="00CC10F5" w:rsidRDefault="004D5691" w:rsidP="004D5691"/>
    <w:p w:rsidR="004D5691" w:rsidRPr="00CC10F5" w:rsidRDefault="004D5691" w:rsidP="004D5691">
      <w:r w:rsidRPr="00CC10F5">
        <w:drawing>
          <wp:inline distT="0" distB="0" distL="0" distR="0">
            <wp:extent cx="5762645" cy="5837274"/>
            <wp:effectExtent l="0" t="0" r="0" b="0"/>
            <wp:docPr id="22" name="Obraz 14" descr="C:\Users\Admin\Desktop\załącznik do zarządzenia nr 46 WT-1 2014 Kruszyw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załącznik do zarządzenia nr 46 WT-1 2014 Kruszywa1.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9844" b="8486"/>
                    <a:stretch/>
                  </pic:blipFill>
                  <pic:spPr bwMode="auto">
                    <a:xfrm>
                      <a:off x="0" y="0"/>
                      <a:ext cx="5762625" cy="583725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CC10F5" w:rsidRDefault="004D5691" w:rsidP="004D5691">
      <w:r w:rsidRPr="00CC10F5">
        <w:lastRenderedPageBreak/>
        <w:drawing>
          <wp:inline distT="0" distB="0" distL="0" distR="0">
            <wp:extent cx="5762646" cy="6209414"/>
            <wp:effectExtent l="0" t="0" r="0" b="1270"/>
            <wp:docPr id="23" name="Obraz 15" descr="C:\Users\Admin\Desktop\załącznik do zarządzenia nr 46 WT-1 2014 Kruszyw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załącznik do zarządzenia nr 46 WT-1 2014 Kruszywa2.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23760"/>
                    <a:stretch/>
                  </pic:blipFill>
                  <pic:spPr bwMode="auto">
                    <a:xfrm>
                      <a:off x="0" y="0"/>
                      <a:ext cx="5762625" cy="620939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Pr>
        <w:rPr>
          <w:rFonts w:ascii="Arial" w:hAnsi="Arial" w:cs="Arial"/>
          <w:sz w:val="20"/>
          <w:szCs w:val="20"/>
        </w:rPr>
      </w:pPr>
      <w:r w:rsidRPr="00CC10F5">
        <w:lastRenderedPageBreak/>
        <w:drawing>
          <wp:inline distT="0" distB="0" distL="0" distR="0">
            <wp:extent cx="5762646" cy="7474689"/>
            <wp:effectExtent l="0" t="0" r="0" b="0"/>
            <wp:docPr id="24" name="Obraz 16" descr="C:\Users\Admin\Desktop\załącznik do zarządzenia nr 46 WT-1 2014 Kruszyw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załącznik do zarządzenia nr 46 WT-1 2014 Kruszywa3.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8225"/>
                    <a:stretch/>
                  </pic:blipFill>
                  <pic:spPr bwMode="auto">
                    <a:xfrm>
                      <a:off x="0" y="0"/>
                      <a:ext cx="5762625" cy="747466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CC10F5">
        <w:rPr>
          <w:rFonts w:ascii="Arial" w:hAnsi="Arial" w:cs="Arial"/>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2.4. Środek adhezyjny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celu poprawy powinowactwa fizykochemicznego lepiszcza asfaltowego i kruszywa, gwarantującego odpowiednią przyczepność (adhezję) lepiszcza do kruszywa i odporność mieszanki mineralno-</w:t>
      </w:r>
      <w:r w:rsidRPr="00CC10F5">
        <w:rPr>
          <w:rFonts w:ascii="Arial" w:hAnsi="Arial" w:cs="Arial"/>
          <w:sz w:val="20"/>
          <w:szCs w:val="20"/>
        </w:rPr>
        <w:lastRenderedPageBreak/>
        <w:t>asfaltowej  na działanie wody, należy dobrać i zastosować środek adhezyjny, tak aby dla konkretnej pary kruszywo-lepiszcze wartość przyczepności określona według PN-EN 12697-11, metoda C [34] wynosiła co najmniej 80%.</w:t>
      </w:r>
    </w:p>
    <w:p w:rsidR="004D5691" w:rsidRPr="00CC10F5" w:rsidRDefault="004D5691" w:rsidP="004D5691">
      <w:pPr>
        <w:rPr>
          <w:rFonts w:ascii="Arial" w:hAnsi="Arial" w:cs="Arial"/>
          <w:sz w:val="20"/>
          <w:szCs w:val="20"/>
        </w:rPr>
      </w:pPr>
      <w:r w:rsidRPr="00CC10F5">
        <w:rPr>
          <w:rFonts w:ascii="Arial" w:hAnsi="Arial" w:cs="Arial"/>
          <w:sz w:val="20"/>
          <w:szCs w:val="20"/>
        </w:rPr>
        <w:t>Środek adhezyjny powinien odpowiadać wymaganiom określonym przez producenta.</w:t>
      </w:r>
    </w:p>
    <w:p w:rsidR="004D5691" w:rsidRPr="00CC10F5" w:rsidRDefault="004D5691" w:rsidP="004D5691">
      <w:pPr>
        <w:rPr>
          <w:rFonts w:ascii="Arial" w:hAnsi="Arial" w:cs="Arial"/>
          <w:sz w:val="20"/>
          <w:szCs w:val="20"/>
        </w:rPr>
      </w:pPr>
      <w:r w:rsidRPr="00CC10F5">
        <w:rPr>
          <w:rFonts w:ascii="Arial" w:hAnsi="Arial" w:cs="Arial"/>
          <w:sz w:val="20"/>
          <w:szCs w:val="20"/>
        </w:rPr>
        <w:t>Składowanie środka adhezyjnego jest dozwolone tylko w oryginalnych opakowaniach, w warunkach określonych przez producenta.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2.5. Materiały do uszczelnienia połączeń i krawędzi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4D5691" w:rsidRPr="00CC10F5" w:rsidRDefault="004D5691" w:rsidP="004D5691">
      <w:pPr>
        <w:rPr>
          <w:rFonts w:ascii="Arial" w:hAnsi="Arial" w:cs="Arial"/>
          <w:sz w:val="20"/>
          <w:szCs w:val="20"/>
        </w:rPr>
      </w:pPr>
      <w:r w:rsidRPr="00CC10F5">
        <w:rPr>
          <w:rFonts w:ascii="Arial" w:hAnsi="Arial" w:cs="Arial"/>
          <w:sz w:val="20"/>
          <w:szCs w:val="20"/>
        </w:rPr>
        <w:t>-materiały termoplastyczne, jak taśmy asfaltowe, pasty itp. według norm lub aprobat technicznych,</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-emulsję asfaltową według PN-EN 13808 [58] lub inne lepiszcza według norm lub aprobat technicznych </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 </w:t>
      </w:r>
    </w:p>
    <w:p w:rsidR="004D5691" w:rsidRPr="00CC10F5" w:rsidRDefault="004D5691" w:rsidP="004D5691">
      <w:pPr>
        <w:rPr>
          <w:rFonts w:ascii="Arial" w:hAnsi="Arial" w:cs="Arial"/>
          <w:sz w:val="20"/>
          <w:szCs w:val="20"/>
        </w:rPr>
      </w:pPr>
      <w:r w:rsidRPr="00CC10F5">
        <w:rPr>
          <w:rFonts w:ascii="Arial" w:hAnsi="Arial" w:cs="Arial"/>
          <w:sz w:val="20"/>
          <w:szCs w:val="20"/>
        </w:rPr>
        <w:t>Grubość materiału termoplastycznego do spoiny powinna wynosić:</w:t>
      </w:r>
    </w:p>
    <w:p w:rsidR="004D5691" w:rsidRPr="00CC10F5" w:rsidRDefault="004D5691" w:rsidP="004D5691">
      <w:pPr>
        <w:rPr>
          <w:rFonts w:ascii="Arial" w:hAnsi="Arial" w:cs="Arial"/>
          <w:sz w:val="20"/>
          <w:szCs w:val="20"/>
        </w:rPr>
      </w:pPr>
      <w:r w:rsidRPr="00CC10F5">
        <w:rPr>
          <w:rFonts w:ascii="Arial" w:hAnsi="Arial" w:cs="Arial"/>
          <w:sz w:val="20"/>
          <w:szCs w:val="20"/>
        </w:rPr>
        <w:t>-nie mniej niż 10 mm przy grubości warstwy technologicznej do 2,5 cm,</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-nie mniej niż 15 mm przy grubości warstwy technologicznej większej niż 2,5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Składowanie materiałów termoplastycznych jest dozwolone tylko w oryginalnych opakowaniach producenta, w warunkach określonych w aprobacie technicznej.</w:t>
      </w:r>
    </w:p>
    <w:p w:rsidR="004D5691" w:rsidRPr="00CC10F5" w:rsidRDefault="004D5691" w:rsidP="004D5691">
      <w:pPr>
        <w:rPr>
          <w:rFonts w:ascii="Arial" w:hAnsi="Arial" w:cs="Arial"/>
          <w:sz w:val="20"/>
          <w:szCs w:val="20"/>
        </w:rPr>
      </w:pPr>
      <w:r w:rsidRPr="00CC10F5">
        <w:rPr>
          <w:rFonts w:ascii="Arial" w:hAnsi="Arial" w:cs="Arial"/>
          <w:sz w:val="20"/>
          <w:szCs w:val="20"/>
        </w:rPr>
        <w:t>Do uszczelnienia krawędzi należy stosować asfalt drogowy wg PN-EN 12591 [27], asfalt modyfikowany polimerami wg PN-EN 14023 [59] „metoda na gorąco”. Dopuszcza się inne</w:t>
      </w:r>
      <w:r>
        <w:rPr>
          <w:rFonts w:ascii="Arial" w:hAnsi="Arial" w:cs="Arial"/>
          <w:sz w:val="20"/>
          <w:szCs w:val="20"/>
        </w:rPr>
        <w:t xml:space="preserve"> rodzaje lepiszcza wg norm </w:t>
      </w:r>
      <w:r w:rsidRPr="00CC10F5">
        <w:rPr>
          <w:rFonts w:ascii="Arial" w:hAnsi="Arial" w:cs="Arial"/>
          <w:sz w:val="20"/>
          <w:szCs w:val="20"/>
        </w:rPr>
        <w:t xml:space="preserve"> lub aprobat technicznych.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2.6. Materiały do złączenia warstw konstrukcji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złączania warstw konstrukcji nawierzchni (warstwa wiążąca z warstwą ścieralną) należy stosować  kationowe emulsje asfaltowe według PN-EN 13808 [58] i WT-3 Emulsje asfaltowe 2009 [66]punkt 5.1 tablica 2 i tablica 3.</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Emulsję asfaltową można składować w opakowaniach transportowych lub w stacjonarnych zbiornikach pionowych z nalewaniem od dna. Nie należy nalewać emulsji do opakowań i zbiorników zanieczyszczonych materiałami mineralnymi.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58" w:name="_Toc237920701"/>
      <w:r w:rsidRPr="00CC10F5">
        <w:rPr>
          <w:rFonts w:ascii="Arial" w:hAnsi="Arial" w:cs="Arial"/>
          <w:b/>
          <w:spacing w:val="1"/>
          <w:sz w:val="20"/>
          <w:szCs w:val="20"/>
        </w:rPr>
        <w:t xml:space="preserve">3. </w:t>
      </w:r>
      <w:bookmarkEnd w:id="58"/>
      <w:r w:rsidRPr="00CC10F5">
        <w:rPr>
          <w:rFonts w:ascii="Arial" w:hAnsi="Arial" w:cs="Arial"/>
          <w:b/>
          <w:spacing w:val="1"/>
          <w:sz w:val="20"/>
          <w:szCs w:val="20"/>
        </w:rPr>
        <w:t>SPRZĘT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3.1. Ogólne wymagania dotyczące sprzętu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sprzętu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3. Sprzęt stosowany do wykonania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ab/>
        <w:t>Przy wykonywaniu robót Wykonawca w zależności od potrzeb, powinien wykazać się możliwością korzystania ze sprzętu dostosowanego do przyjętej metody robót, jak:</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-wytwórnia (otaczarka) o mieszaniu cyklicznym lub ciągłym, z automatycznym komputerowym sterowaniem produkcji, do wytwarzania mieszanek mineralno-asfaltowych, </w:t>
      </w:r>
    </w:p>
    <w:p w:rsidR="004D5691" w:rsidRPr="00CC10F5" w:rsidRDefault="004D5691" w:rsidP="004D5691">
      <w:pPr>
        <w:rPr>
          <w:rFonts w:ascii="Arial" w:hAnsi="Arial" w:cs="Arial"/>
          <w:sz w:val="20"/>
          <w:szCs w:val="20"/>
        </w:rPr>
      </w:pPr>
      <w:r w:rsidRPr="00CC10F5">
        <w:rPr>
          <w:rFonts w:ascii="Arial" w:hAnsi="Arial" w:cs="Arial"/>
          <w:sz w:val="20"/>
          <w:szCs w:val="20"/>
        </w:rPr>
        <w:t>-układarka gąsienicowa, z elektronicznym sterowaniem równości układanej warstwy,</w:t>
      </w:r>
    </w:p>
    <w:p w:rsidR="004D5691" w:rsidRPr="00CC10F5" w:rsidRDefault="004D5691" w:rsidP="004D5691">
      <w:pPr>
        <w:rPr>
          <w:rFonts w:ascii="Arial" w:hAnsi="Arial" w:cs="Arial"/>
          <w:sz w:val="20"/>
          <w:szCs w:val="20"/>
        </w:rPr>
      </w:pPr>
      <w:r w:rsidRPr="00CC10F5">
        <w:rPr>
          <w:rFonts w:ascii="Arial" w:hAnsi="Arial" w:cs="Arial"/>
          <w:sz w:val="20"/>
          <w:szCs w:val="20"/>
        </w:rPr>
        <w:t>-skrapiarka,</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-walce stalowe gładkie, </w:t>
      </w:r>
    </w:p>
    <w:p w:rsidR="004D5691" w:rsidRPr="00CC10F5" w:rsidRDefault="004D5691" w:rsidP="004D5691">
      <w:pPr>
        <w:rPr>
          <w:rFonts w:ascii="Arial" w:hAnsi="Arial" w:cs="Arial"/>
          <w:sz w:val="20"/>
          <w:szCs w:val="20"/>
        </w:rPr>
      </w:pPr>
      <w:r w:rsidRPr="00CC10F5">
        <w:rPr>
          <w:rFonts w:ascii="Arial" w:hAnsi="Arial" w:cs="Arial"/>
          <w:sz w:val="20"/>
          <w:szCs w:val="20"/>
        </w:rPr>
        <w:t>-szczotki mechaniczne i/lub inne urządzenia czyszczące,</w:t>
      </w:r>
    </w:p>
    <w:p w:rsidR="004D5691" w:rsidRPr="00CC10F5" w:rsidRDefault="004D5691" w:rsidP="004D5691">
      <w:pPr>
        <w:rPr>
          <w:rFonts w:ascii="Arial" w:hAnsi="Arial" w:cs="Arial"/>
          <w:sz w:val="20"/>
          <w:szCs w:val="20"/>
        </w:rPr>
      </w:pPr>
      <w:r w:rsidRPr="00CC10F5">
        <w:rPr>
          <w:rFonts w:ascii="Arial" w:hAnsi="Arial" w:cs="Arial"/>
          <w:sz w:val="20"/>
          <w:szCs w:val="20"/>
        </w:rPr>
        <w:t>-samochody samowyładowcze z przykryciem brezentowym lub termosami,</w:t>
      </w:r>
    </w:p>
    <w:p w:rsidR="004D5691" w:rsidRDefault="004D5691" w:rsidP="004D5691">
      <w:pPr>
        <w:rPr>
          <w:rFonts w:ascii="Arial" w:hAnsi="Arial" w:cs="Arial"/>
          <w:sz w:val="20"/>
          <w:szCs w:val="20"/>
        </w:rPr>
      </w:pPr>
      <w:r w:rsidRPr="00CC10F5">
        <w:rPr>
          <w:rFonts w:ascii="Arial" w:hAnsi="Arial" w:cs="Arial"/>
          <w:sz w:val="20"/>
          <w:szCs w:val="20"/>
        </w:rPr>
        <w:t>-</w:t>
      </w:r>
      <w:bookmarkStart w:id="59" w:name="_Toc237920702"/>
      <w:r w:rsidRPr="00CC10F5">
        <w:rPr>
          <w:rFonts w:ascii="Arial" w:hAnsi="Arial" w:cs="Arial"/>
          <w:sz w:val="20"/>
          <w:szCs w:val="20"/>
        </w:rPr>
        <w:t>sprzęt drobny.</w:t>
      </w: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r w:rsidRPr="00CC10F5">
        <w:rPr>
          <w:rFonts w:ascii="Arial" w:hAnsi="Arial" w:cs="Arial"/>
          <w:b/>
          <w:spacing w:val="1"/>
          <w:sz w:val="20"/>
          <w:szCs w:val="20"/>
        </w:rPr>
        <w:lastRenderedPageBreak/>
        <w:t xml:space="preserve">4. </w:t>
      </w:r>
      <w:bookmarkEnd w:id="59"/>
      <w:r w:rsidRPr="00CC10F5">
        <w:rPr>
          <w:rFonts w:ascii="Arial" w:hAnsi="Arial" w:cs="Arial"/>
          <w:b/>
          <w:spacing w:val="1"/>
          <w:sz w:val="20"/>
          <w:szCs w:val="20"/>
        </w:rPr>
        <w:t>TRANSPORT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4.1. Ogólne wymagania dotyczące transportu</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transportu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4.</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4.2. Transport materiałów </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Asfalt należy przewozić w cysternach kolejowych lub samo</w:t>
      </w:r>
      <w:r>
        <w:rPr>
          <w:rFonts w:ascii="Arial" w:hAnsi="Arial" w:cs="Arial"/>
          <w:sz w:val="20"/>
          <w:szCs w:val="20"/>
        </w:rPr>
        <w:t xml:space="preserve">chodach izolowanych </w:t>
      </w:r>
      <w:r w:rsidRPr="00CC10F5">
        <w:rPr>
          <w:rFonts w:ascii="Arial" w:hAnsi="Arial" w:cs="Arial"/>
          <w:sz w:val="20"/>
          <w:szCs w:val="20"/>
        </w:rPr>
        <w:t>i zaopatrzonych w urządzenia umożliwiające pośrednie ogrzewanie oraz w zawory spustowe.</w:t>
      </w:r>
    </w:p>
    <w:p w:rsidR="004D5691" w:rsidRPr="00CC10F5" w:rsidRDefault="004D5691" w:rsidP="004D5691">
      <w:pPr>
        <w:rPr>
          <w:rFonts w:ascii="Arial" w:hAnsi="Arial" w:cs="Arial"/>
          <w:sz w:val="20"/>
          <w:szCs w:val="20"/>
        </w:rPr>
      </w:pPr>
      <w:r w:rsidRPr="00CC10F5">
        <w:rPr>
          <w:rFonts w:ascii="Arial" w:hAnsi="Arial" w:cs="Arial"/>
          <w:sz w:val="20"/>
          <w:szCs w:val="20"/>
        </w:rPr>
        <w:t>Kruszywa można przewozić dowolnymi środkami transportu, w warunkach zabezpieczającyc</w:t>
      </w:r>
      <w:r>
        <w:rPr>
          <w:rFonts w:ascii="Arial" w:hAnsi="Arial" w:cs="Arial"/>
          <w:sz w:val="20"/>
          <w:szCs w:val="20"/>
        </w:rPr>
        <w:t xml:space="preserve">h je                      </w:t>
      </w:r>
      <w:r w:rsidRPr="00CC10F5">
        <w:rPr>
          <w:rFonts w:ascii="Arial" w:hAnsi="Arial" w:cs="Arial"/>
          <w:sz w:val="20"/>
          <w:szCs w:val="20"/>
        </w:rPr>
        <w:t>przed zanieczyszczeniem, zmieszaniem z innymi materiałami i nadmiernym zawilgoceniem.</w:t>
      </w:r>
    </w:p>
    <w:p w:rsidR="004D5691" w:rsidRPr="00CC10F5" w:rsidRDefault="004D5691" w:rsidP="004D5691">
      <w:pPr>
        <w:rPr>
          <w:rFonts w:ascii="Arial" w:hAnsi="Arial" w:cs="Arial"/>
          <w:sz w:val="20"/>
          <w:szCs w:val="20"/>
        </w:rPr>
      </w:pPr>
      <w:r w:rsidRPr="00CC10F5">
        <w:rPr>
          <w:rFonts w:ascii="Arial" w:hAnsi="Arial" w:cs="Arial"/>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4D5691" w:rsidRPr="00CC10F5" w:rsidRDefault="004D5691" w:rsidP="004D5691">
      <w:pPr>
        <w:rPr>
          <w:rFonts w:ascii="Arial" w:hAnsi="Arial" w:cs="Arial"/>
          <w:sz w:val="20"/>
          <w:szCs w:val="20"/>
        </w:rPr>
      </w:pPr>
      <w:r w:rsidRPr="00CC10F5">
        <w:rPr>
          <w:rFonts w:ascii="Arial" w:hAnsi="Arial" w:cs="Arial"/>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0" w:name="_Toc237920703"/>
      <w:r w:rsidRPr="00CC10F5">
        <w:rPr>
          <w:rFonts w:ascii="Arial" w:hAnsi="Arial" w:cs="Arial"/>
          <w:b/>
          <w:spacing w:val="1"/>
          <w:sz w:val="20"/>
          <w:szCs w:val="20"/>
        </w:rPr>
        <w:t xml:space="preserve">5. </w:t>
      </w:r>
      <w:bookmarkEnd w:id="60"/>
      <w:r w:rsidRPr="00CC10F5">
        <w:rPr>
          <w:rFonts w:ascii="Arial" w:hAnsi="Arial" w:cs="Arial"/>
          <w:b/>
          <w:spacing w:val="1"/>
          <w:sz w:val="20"/>
          <w:szCs w:val="20"/>
        </w:rPr>
        <w:t>WYKONANIE ROBÓT</w:t>
      </w:r>
    </w:p>
    <w:p w:rsidR="004D5691" w:rsidRPr="00CC10F5" w:rsidRDefault="004D5691" w:rsidP="004D5691">
      <w:pPr>
        <w:rPr>
          <w:rFonts w:ascii="Arial" w:hAnsi="Arial" w:cs="Arial"/>
          <w:sz w:val="20"/>
          <w:szCs w:val="20"/>
        </w:rPr>
      </w:pPr>
      <w:r w:rsidRPr="00907B52">
        <w:rPr>
          <w:rFonts w:ascii="Arial" w:hAnsi="Arial" w:cs="Arial"/>
          <w:b/>
          <w:spacing w:val="3"/>
          <w:sz w:val="20"/>
          <w:szCs w:val="20"/>
        </w:rPr>
        <w:t>5.1. Ogólne zasady wykonania robót</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wykonania robót podano w SST D-M-00.00.00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5.</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5.2. Projektowanie mieszanki mineralno-asfaltowej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Przed przystąpieniem do robót Wykonawca dostarczy Inżynierowi do akceptacji projekt składu mieszanki mineralno-asfaltowej (AC 11S 50/70).</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Jeżeli stosowana jest mieszanka kruszywa drobnego niełamanego i łamanego, to należy przyjąć proporcję kruszywa łamanego do niełamanego co najmniej 50/50.</w:t>
      </w:r>
    </w:p>
    <w:p w:rsidR="00FD6A0F" w:rsidRDefault="00FD6A0F" w:rsidP="004D5691">
      <w:pPr>
        <w:rPr>
          <w:rFonts w:ascii="Arial" w:hAnsi="Arial" w:cs="Arial"/>
          <w:sz w:val="20"/>
          <w:szCs w:val="20"/>
        </w:rPr>
      </w:pPr>
    </w:p>
    <w:p w:rsidR="00FD6A0F" w:rsidRPr="00CC10F5" w:rsidRDefault="00FD6A0F" w:rsidP="004D5691">
      <w:pPr>
        <w:rPr>
          <w:rFonts w:ascii="Arial" w:hAnsi="Arial" w:cs="Arial"/>
          <w:sz w:val="20"/>
          <w:szCs w:val="20"/>
        </w:rPr>
      </w:pPr>
      <w:r>
        <w:rPr>
          <w:rFonts w:ascii="Arial" w:hAnsi="Arial" w:cs="Arial"/>
          <w:sz w:val="20"/>
          <w:szCs w:val="20"/>
        </w:rPr>
        <w:t>Zalecane uziarnienie mieszanki mineralnej oraz zawartości lepiszcza w betonie asfaltowym do warstwy ścieralnej podano w tabeli 17</w:t>
      </w:r>
    </w:p>
    <w:p w:rsidR="004D5691" w:rsidRPr="00CC10F5" w:rsidRDefault="004D5691" w:rsidP="004D5691">
      <w:pPr>
        <w:rPr>
          <w:rFonts w:ascii="Arial" w:hAnsi="Arial" w:cs="Arial"/>
          <w:sz w:val="20"/>
          <w:szCs w:val="20"/>
        </w:rPr>
      </w:pP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lastRenderedPageBreak/>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5762625" cy="6296025"/>
            <wp:effectExtent l="19050" t="0" r="9525" b="0"/>
            <wp:wrapSquare wrapText="bothSides"/>
            <wp:docPr id="26" name="Obraz 18" descr="C:\Users\Admin\Desktop\załącznik do zarządzenia nr 47 WT-2 2014 - część 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Desktop\załącznik do zarządzenia nr 47 WT-2 2014 - część I2.jpg"/>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354" b="14361"/>
                    <a:stretch/>
                  </pic:blipFill>
                  <pic:spPr bwMode="auto">
                    <a:xfrm>
                      <a:off x="0" y="0"/>
                      <a:ext cx="5762625" cy="62960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D6A0F">
        <w:br w:type="textWrapping" w:clear="all"/>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lastRenderedPageBreak/>
        <w:drawing>
          <wp:inline distT="0" distB="0" distL="0" distR="0">
            <wp:extent cx="5762647" cy="4795284"/>
            <wp:effectExtent l="0" t="0" r="0" b="5715"/>
            <wp:docPr id="27" name="Obraz 19" descr="C:\Users\Admin\Desktop\załącznik do zarządzenia nr 47 WT-2 2014 - część 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załącznik do zarządzenia nr 47 WT-2 2014 - część I3.jpg"/>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225" b="32898"/>
                    <a:stretch/>
                  </pic:blipFill>
                  <pic:spPr bwMode="auto">
                    <a:xfrm>
                      <a:off x="0" y="0"/>
                      <a:ext cx="5762625" cy="47952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5.3. Wytwarzanie mieszanki mineralno-asfaltowej</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należy wytwarzać na gorąco w otaczarce (zespole maszyn i urządzeń dozowania, podgrzewania i mieszania składników oraz przechowywania gotowej mieszanki).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w:t>
      </w:r>
      <w:proofErr w:type="spellStart"/>
      <w:r w:rsidRPr="00CC10F5">
        <w:rPr>
          <w:rFonts w:ascii="Arial" w:hAnsi="Arial" w:cs="Arial"/>
          <w:sz w:val="20"/>
          <w:szCs w:val="20"/>
        </w:rPr>
        <w:t>polimeroasfaltu</w:t>
      </w:r>
      <w:proofErr w:type="spellEnd"/>
      <w:r w:rsidRPr="00CC10F5">
        <w:rPr>
          <w:rFonts w:ascii="Arial" w:hAnsi="Arial" w:cs="Arial"/>
          <w:sz w:val="20"/>
          <w:szCs w:val="20"/>
        </w:rPr>
        <w:t xml:space="preserve"> drogowego 45/80-55 i 45/80-65.</w:t>
      </w: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Kruszywo (ewentualnie z wypełniaczem) powinno być wysuszone i podgrzane tak, aby mieszanka     mineralna uzyskała temperaturę właściwą do otoczenia lepiszczem asfaltowym. Temperatura mieszanki mineralnej nie pow</w:t>
      </w:r>
      <w:r w:rsidR="001503CA">
        <w:rPr>
          <w:rFonts w:ascii="Arial" w:hAnsi="Arial" w:cs="Arial"/>
          <w:sz w:val="20"/>
          <w:szCs w:val="20"/>
        </w:rPr>
        <w:t>inna być wyższa o więcej niż 30</w:t>
      </w:r>
      <w:r w:rsidR="001503CA">
        <w:rPr>
          <w:rFonts w:ascii="Arial" w:hAnsi="Arial" w:cs="Arial"/>
          <w:sz w:val="20"/>
          <w:szCs w:val="20"/>
          <w:vertAlign w:val="superscript"/>
        </w:rPr>
        <w:t>o</w:t>
      </w:r>
      <w:r w:rsidRPr="00CC10F5">
        <w:rPr>
          <w:rFonts w:ascii="Arial" w:hAnsi="Arial" w:cs="Arial"/>
          <w:sz w:val="20"/>
          <w:szCs w:val="20"/>
        </w:rPr>
        <w:t xml:space="preserve">C od najwyższej temperatury mieszanki mineralno-asfaltowej. </w:t>
      </w:r>
    </w:p>
    <w:p w:rsidR="004D5691" w:rsidRPr="00CC10F5" w:rsidRDefault="004D5691" w:rsidP="004D5691">
      <w:pPr>
        <w:rPr>
          <w:rFonts w:ascii="Arial" w:hAnsi="Arial" w:cs="Arial"/>
          <w:sz w:val="20"/>
          <w:szCs w:val="20"/>
        </w:rPr>
      </w:pPr>
      <w:r w:rsidRPr="00CC10F5">
        <w:rPr>
          <w:rFonts w:ascii="Arial" w:hAnsi="Arial" w:cs="Arial"/>
          <w:sz w:val="20"/>
          <w:szCs w:val="20"/>
        </w:rPr>
        <w:t>Sposób i czas mieszania składników mieszanki mineralno-asfaltowej powinny zapewnić równomierne otoczenie kruszywa lepiszczem asfaltowym.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5.4. Przygotowanie podłoża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Podłoże (warstwa wyrównawcza, warstwa wiążąca lub stara warstwa ścieralna) pod warstwę ścieralną                     z betonu asfaltowego powinno być na całej powierzchni:</w:t>
      </w:r>
    </w:p>
    <w:p w:rsidR="004D5691" w:rsidRPr="00CC10F5" w:rsidRDefault="004D5691" w:rsidP="004D5691">
      <w:pPr>
        <w:rPr>
          <w:rFonts w:ascii="Arial" w:hAnsi="Arial" w:cs="Arial"/>
          <w:sz w:val="20"/>
          <w:szCs w:val="20"/>
        </w:rPr>
      </w:pPr>
      <w:r w:rsidRPr="00CC10F5">
        <w:rPr>
          <w:rFonts w:ascii="Arial" w:hAnsi="Arial" w:cs="Arial"/>
          <w:sz w:val="20"/>
          <w:szCs w:val="20"/>
        </w:rPr>
        <w:t>-ustabilizowane i nośne,</w:t>
      </w:r>
    </w:p>
    <w:p w:rsidR="004D5691" w:rsidRPr="00CC10F5" w:rsidRDefault="004D5691" w:rsidP="004D5691">
      <w:pPr>
        <w:rPr>
          <w:rFonts w:ascii="Arial" w:hAnsi="Arial" w:cs="Arial"/>
          <w:sz w:val="20"/>
          <w:szCs w:val="20"/>
        </w:rPr>
      </w:pPr>
      <w:r w:rsidRPr="00CC10F5">
        <w:rPr>
          <w:rFonts w:ascii="Arial" w:hAnsi="Arial" w:cs="Arial"/>
          <w:sz w:val="20"/>
          <w:szCs w:val="20"/>
        </w:rPr>
        <w:t>-czyste, bez zanieczyszczenia lub pozostałości luźnego kruszywa,</w:t>
      </w:r>
    </w:p>
    <w:p w:rsidR="004D5691" w:rsidRPr="00CC10F5" w:rsidRDefault="004D5691" w:rsidP="004D5691">
      <w:pPr>
        <w:rPr>
          <w:rFonts w:ascii="Arial" w:hAnsi="Arial" w:cs="Arial"/>
          <w:sz w:val="20"/>
          <w:szCs w:val="20"/>
        </w:rPr>
      </w:pPr>
      <w:r w:rsidRPr="00CC10F5">
        <w:rPr>
          <w:rFonts w:ascii="Arial" w:hAnsi="Arial" w:cs="Arial"/>
          <w:sz w:val="20"/>
          <w:szCs w:val="20"/>
        </w:rPr>
        <w:t>-wyprofilowane, równe i bez kolein,</w:t>
      </w:r>
    </w:p>
    <w:p w:rsidR="004D5691" w:rsidRPr="00CC10F5" w:rsidRDefault="004D5691" w:rsidP="004D5691">
      <w:pPr>
        <w:rPr>
          <w:rFonts w:ascii="Arial" w:hAnsi="Arial" w:cs="Arial"/>
          <w:sz w:val="20"/>
          <w:szCs w:val="20"/>
        </w:rPr>
      </w:pPr>
      <w:r w:rsidRPr="00CC10F5">
        <w:rPr>
          <w:rFonts w:ascii="Arial" w:hAnsi="Arial" w:cs="Arial"/>
          <w:sz w:val="20"/>
          <w:szCs w:val="20"/>
        </w:rPr>
        <w:t>-suche.</w:t>
      </w:r>
    </w:p>
    <w:p w:rsidR="004D5691" w:rsidRPr="00CC10F5" w:rsidRDefault="004D5691" w:rsidP="004D5691">
      <w:pPr>
        <w:rPr>
          <w:rFonts w:ascii="Arial" w:hAnsi="Arial" w:cs="Arial"/>
          <w:sz w:val="20"/>
          <w:szCs w:val="20"/>
        </w:rPr>
      </w:pPr>
      <w:r w:rsidRPr="00CC10F5">
        <w:rPr>
          <w:rFonts w:ascii="Arial" w:hAnsi="Arial" w:cs="Arial"/>
          <w:sz w:val="20"/>
          <w:szCs w:val="20"/>
        </w:rPr>
        <w:t>Wymagana równość podłużna jest określona w rozporządzeniu dotyczącym warunków technicznych,                   jakim powinny odpowiadać drogi publiczne [67]. W wypadku podłoża z warstwy starej nawierzchni, nierówności nie powinny przekraczać wartości podanych w tablicy 12.</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7. Maksymalne nierówności podłoża z warstwy starej nawierzchni pod warstwy asfaltowe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3969"/>
        <w:gridCol w:w="2300"/>
      </w:tblGrid>
      <w:tr w:rsidR="004D5691" w:rsidRPr="00CC10F5" w:rsidTr="00087DCC">
        <w:trPr>
          <w:jc w:val="center"/>
        </w:trPr>
        <w:tc>
          <w:tcPr>
            <w:tcW w:w="1242"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Klasa drogi</w:t>
            </w:r>
          </w:p>
        </w:tc>
        <w:tc>
          <w:tcPr>
            <w:tcW w:w="3969"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Element nawierzchni</w:t>
            </w:r>
          </w:p>
        </w:tc>
        <w:tc>
          <w:tcPr>
            <w:tcW w:w="2300"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Maksymalna nierówność podłoża pod warstwę ścieralną [mm]</w:t>
            </w:r>
          </w:p>
        </w:tc>
      </w:tr>
      <w:tr w:rsidR="004D5691" w:rsidRPr="00CC10F5" w:rsidTr="00087DCC">
        <w:trPr>
          <w:jc w:val="center"/>
        </w:trPr>
        <w:tc>
          <w:tcPr>
            <w:tcW w:w="1242"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Z, L, D</w:t>
            </w:r>
          </w:p>
        </w:tc>
        <w:tc>
          <w:tcPr>
            <w:tcW w:w="3969"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Pasy ruchu</w:t>
            </w:r>
          </w:p>
        </w:tc>
        <w:tc>
          <w:tcPr>
            <w:tcW w:w="2300"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9</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Jeżeli nierówności  są większe niż dopuszczalne, to należy wyrównać podłoże.</w:t>
      </w:r>
    </w:p>
    <w:p w:rsidR="004D5691" w:rsidRPr="00CC10F5" w:rsidRDefault="004D5691" w:rsidP="004D5691">
      <w:pPr>
        <w:rPr>
          <w:rFonts w:ascii="Arial" w:hAnsi="Arial" w:cs="Arial"/>
          <w:sz w:val="20"/>
          <w:szCs w:val="20"/>
        </w:rPr>
      </w:pPr>
      <w:r w:rsidRPr="00CC10F5">
        <w:rPr>
          <w:rFonts w:ascii="Arial" w:hAnsi="Arial" w:cs="Arial"/>
          <w:sz w:val="20"/>
          <w:szCs w:val="20"/>
        </w:rPr>
        <w:t>Rzędne wysokościowe podłoża oraz urządzeń usytuowanych w nawierzchni lub ją ograniczających powinny być zgodne z dokumentacją projektową. Z podłoża powinien być zapewniony odpływ wody.</w:t>
      </w:r>
    </w:p>
    <w:p w:rsidR="004D5691" w:rsidRPr="00CC10F5" w:rsidRDefault="004D5691" w:rsidP="004D5691">
      <w:pPr>
        <w:rPr>
          <w:rFonts w:ascii="Arial" w:hAnsi="Arial" w:cs="Arial"/>
          <w:sz w:val="20"/>
          <w:szCs w:val="20"/>
        </w:rPr>
      </w:pPr>
      <w:r w:rsidRPr="00CC10F5">
        <w:rPr>
          <w:rFonts w:ascii="Arial" w:hAnsi="Arial" w:cs="Arial"/>
          <w:sz w:val="20"/>
          <w:szCs w:val="20"/>
        </w:rPr>
        <w:t>Oznakowanie poziome na warstwie podłoża należy usunąć.</w:t>
      </w:r>
    </w:p>
    <w:p w:rsidR="004D5691" w:rsidRPr="00CC10F5" w:rsidRDefault="004D5691" w:rsidP="004D5691">
      <w:pPr>
        <w:rPr>
          <w:rFonts w:ascii="Arial" w:hAnsi="Arial" w:cs="Arial"/>
          <w:sz w:val="20"/>
          <w:szCs w:val="20"/>
        </w:rPr>
      </w:pPr>
      <w:r w:rsidRPr="00CC10F5">
        <w:rPr>
          <w:rFonts w:ascii="Arial" w:hAnsi="Arial" w:cs="Arial"/>
          <w:sz w:val="20"/>
          <w:szCs w:val="20"/>
        </w:rPr>
        <w:t>Nierówności podłoża (w tym powierzchnię istniejącej warstwy ścieralnej) należy wyrównać poprzez frezowanie lub wykonanie warstwy wyrównawczej.</w:t>
      </w:r>
    </w:p>
    <w:p w:rsidR="004D5691" w:rsidRPr="00CC10F5" w:rsidRDefault="004D5691" w:rsidP="004D5691">
      <w:pPr>
        <w:rPr>
          <w:rFonts w:ascii="Arial" w:hAnsi="Arial" w:cs="Arial"/>
          <w:sz w:val="20"/>
          <w:szCs w:val="20"/>
        </w:rPr>
      </w:pPr>
      <w:r w:rsidRPr="00CC10F5">
        <w:rPr>
          <w:rFonts w:ascii="Arial" w:hAnsi="Arial" w:cs="Arial"/>
          <w:sz w:val="20"/>
          <w:szCs w:val="20"/>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4D5691" w:rsidRPr="00CC10F5" w:rsidRDefault="004D5691" w:rsidP="004D5691">
      <w:pPr>
        <w:rPr>
          <w:rFonts w:ascii="Arial" w:hAnsi="Arial" w:cs="Arial"/>
          <w:sz w:val="20"/>
          <w:szCs w:val="20"/>
        </w:rPr>
      </w:pPr>
      <w:r w:rsidRPr="00CC10F5">
        <w:rPr>
          <w:rFonts w:ascii="Arial" w:hAnsi="Arial" w:cs="Arial"/>
          <w:sz w:val="20"/>
          <w:szCs w:val="20"/>
        </w:rPr>
        <w:t>W celu polepszenia połączenia między warstwami technologicznymi nawierzchni</w:t>
      </w:r>
      <w:r w:rsidR="009523AF">
        <w:rPr>
          <w:rFonts w:ascii="Arial" w:hAnsi="Arial" w:cs="Arial"/>
          <w:sz w:val="20"/>
          <w:szCs w:val="20"/>
        </w:rPr>
        <w:t>,</w:t>
      </w:r>
      <w:r w:rsidRPr="00CC10F5">
        <w:rPr>
          <w:rFonts w:ascii="Arial" w:hAnsi="Arial" w:cs="Arial"/>
          <w:sz w:val="20"/>
          <w:szCs w:val="20"/>
        </w:rPr>
        <w:t xml:space="preserve"> powierzchnia podłoża powinna być w ocenie wizualnej chropowata.</w:t>
      </w:r>
    </w:p>
    <w:p w:rsidR="004D5691" w:rsidRPr="00CC10F5" w:rsidRDefault="004D5691" w:rsidP="004D5691">
      <w:pPr>
        <w:rPr>
          <w:rFonts w:ascii="Arial" w:hAnsi="Arial" w:cs="Arial"/>
          <w:sz w:val="20"/>
          <w:szCs w:val="20"/>
        </w:rPr>
      </w:pPr>
      <w:r w:rsidRPr="00CC10F5">
        <w:rPr>
          <w:rFonts w:ascii="Arial" w:hAnsi="Arial" w:cs="Arial"/>
          <w:sz w:val="20"/>
          <w:szCs w:val="20"/>
        </w:rPr>
        <w:t>Szerokie szczeliny w podłożu należy wypełnić odpowiednim materiałem, np. zalewami drogowymi według PN-EN 14188-1 [60] lub PN-EN 14188-2 [61] albo innymi materiałami według norm lub aprobat technicznych.</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5.5. Próba technologiczna</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Nie dopuszcza się oceniania dokładności pracy otaczarki oraz prawidłowośc</w:t>
      </w:r>
      <w:r w:rsidR="009523AF">
        <w:rPr>
          <w:rFonts w:ascii="Arial" w:hAnsi="Arial" w:cs="Arial"/>
          <w:sz w:val="20"/>
          <w:szCs w:val="20"/>
        </w:rPr>
        <w:t xml:space="preserve">i składu mieszanki mineralnej </w:t>
      </w:r>
      <w:r w:rsidRPr="00CC10F5">
        <w:rPr>
          <w:rFonts w:ascii="Arial" w:hAnsi="Arial" w:cs="Arial"/>
          <w:sz w:val="20"/>
          <w:szCs w:val="20"/>
        </w:rPr>
        <w:t xml:space="preserve">na podstawie tzw. suchego </w:t>
      </w:r>
      <w:proofErr w:type="spellStart"/>
      <w:r w:rsidRPr="00CC10F5">
        <w:rPr>
          <w:rFonts w:ascii="Arial" w:hAnsi="Arial" w:cs="Arial"/>
          <w:sz w:val="20"/>
          <w:szCs w:val="20"/>
        </w:rPr>
        <w:t>zarobu</w:t>
      </w:r>
      <w:proofErr w:type="spellEnd"/>
      <w:r w:rsidRPr="00CC10F5">
        <w:rPr>
          <w:rFonts w:ascii="Arial" w:hAnsi="Arial" w:cs="Arial"/>
          <w:sz w:val="20"/>
          <w:szCs w:val="20"/>
        </w:rPr>
        <w:t>, z uwagi na możliwą segregację kruszywa.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wyprodukowaną po ustabilizowaniu się pracy otaczarki należy zgromadzić w silosie lub załadować na samochód. Próbki do badań należy pobierać ze skrzyni samochodu zgodnie z metodą określoną w PN-EN 12697-27 [39].</w:t>
      </w:r>
    </w:p>
    <w:p w:rsidR="004D5691" w:rsidRPr="00CC10F5" w:rsidRDefault="004D5691" w:rsidP="004D5691">
      <w:pPr>
        <w:rPr>
          <w:rFonts w:ascii="Arial" w:hAnsi="Arial" w:cs="Arial"/>
          <w:sz w:val="20"/>
          <w:szCs w:val="20"/>
        </w:rPr>
      </w:pPr>
      <w:r w:rsidRPr="00CC10F5">
        <w:rPr>
          <w:rFonts w:ascii="Arial" w:hAnsi="Arial" w:cs="Arial"/>
          <w:sz w:val="20"/>
          <w:szCs w:val="20"/>
        </w:rPr>
        <w:t>Na podstawie uzyskanych wyników Inżynier podejmuje decyzję o wykonaniu odcinka próbnego.</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5.6. Odcinek próbny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Przed przystąpieniem do wykonania warstwy ścieralnej z betonu asfaltowego Wykonawca wykona                   odcinek próbny celem uściślenia organizacji wytwarzania i układania oraz ustalenia warunków zagęszczania.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Odcinek próbny powinien być zlokalizowany w miejscu uzgodnionym z Inżynierem. </w:t>
      </w: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Powierzchnia odcinka próbnego powinna wynosić co najmniej 500 m2, a długość co najmniej 50 m.                           Na odcinku próbnym Wykonawca powinien użyć takich materiałów oraz sprzętu jakie zamierza                      stosować do wykonania warstwy ścieralnej.</w:t>
      </w:r>
    </w:p>
    <w:p w:rsidR="004D5691" w:rsidRPr="00CC10F5" w:rsidRDefault="004D5691" w:rsidP="004D5691">
      <w:pPr>
        <w:rPr>
          <w:rFonts w:ascii="Arial" w:hAnsi="Arial" w:cs="Arial"/>
          <w:sz w:val="20"/>
          <w:szCs w:val="20"/>
        </w:rPr>
      </w:pPr>
      <w:r w:rsidRPr="00CC10F5">
        <w:rPr>
          <w:rFonts w:ascii="Arial" w:hAnsi="Arial" w:cs="Arial"/>
          <w:sz w:val="20"/>
          <w:szCs w:val="20"/>
        </w:rPr>
        <w:t>Wykonawca może przystąpić do realizacji robót po zaakceptowaniu przez Inżyniera technologii               wbudowania i zagęszczania oraz wyników z odcinka próbnego.</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5.7. Połączenie </w:t>
      </w:r>
      <w:proofErr w:type="spellStart"/>
      <w:r w:rsidRPr="00907B52">
        <w:rPr>
          <w:rFonts w:ascii="Arial" w:hAnsi="Arial" w:cs="Arial"/>
          <w:b/>
          <w:spacing w:val="3"/>
          <w:sz w:val="20"/>
          <w:szCs w:val="20"/>
        </w:rPr>
        <w:t>międzywarstwowe</w:t>
      </w:r>
      <w:proofErr w:type="spellEnd"/>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Uzyskanie wymaganej trwałości nawierzchni jest uzależnione od zapewnienia połączenia między                   warstwami i ich współpracy w przenoszeniu obciążenia nawierzchni ruchem.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Podłoże powinno być skropione lepiszczem. Ma to na celu zwiększenie połączenia między warstwami konstrukcyjnymi oraz zabezpieczenie przed wnikaniem i zaleganiem wody między warstwami.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Skropienie lepiszczem podłoża (np. z warstwy wiążącej asfaltowej), przed ułożeniem warstwy                             ścieralnej z betonu asfaltowego powinno być wykonane w ilości podanej w przeliczeniu na pozostałe lepiszcze, tj. 0,1 ÷ 0,3 kg/m2, przy czym:</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ilość emulsji należy dobrać z uwzględnieniem stanu podłoża oraz porowatości mieszanki; jeśli </w:t>
      </w:r>
      <w:r w:rsidRPr="00CC10F5">
        <w:rPr>
          <w:rFonts w:ascii="Arial" w:hAnsi="Arial" w:cs="Arial"/>
          <w:sz w:val="20"/>
          <w:szCs w:val="20"/>
        </w:rPr>
        <w:tab/>
        <w:t xml:space="preserve">mieszanka ma większą zawartość wolnych przestrzeni, to należy użyć większą ilość lepiszcza </w:t>
      </w:r>
      <w:r w:rsidRPr="00CC10F5">
        <w:rPr>
          <w:rFonts w:ascii="Arial" w:hAnsi="Arial" w:cs="Arial"/>
          <w:sz w:val="20"/>
          <w:szCs w:val="20"/>
        </w:rPr>
        <w:br/>
      </w:r>
      <w:r w:rsidRPr="00CC10F5">
        <w:rPr>
          <w:rFonts w:ascii="Arial" w:hAnsi="Arial" w:cs="Arial"/>
          <w:sz w:val="20"/>
          <w:szCs w:val="20"/>
        </w:rPr>
        <w:tab/>
        <w:t>do skropienia, które po ułożeniu warstwy ścieralnej uszczelni ją.</w:t>
      </w:r>
    </w:p>
    <w:p w:rsidR="004D5691" w:rsidRPr="00CC10F5" w:rsidRDefault="004D5691" w:rsidP="004D5691">
      <w:pPr>
        <w:rPr>
          <w:rFonts w:ascii="Arial" w:hAnsi="Arial" w:cs="Arial"/>
          <w:sz w:val="20"/>
          <w:szCs w:val="20"/>
        </w:rPr>
      </w:pPr>
      <w:r w:rsidRPr="00CC10F5">
        <w:rPr>
          <w:rFonts w:ascii="Arial" w:hAnsi="Arial" w:cs="Arial"/>
          <w:sz w:val="20"/>
          <w:szCs w:val="20"/>
        </w:rPr>
        <w:t>Skrapianie podłoża należy wykonywać równomiernie stosując rampy do skrapiania, np. skrapiarki</w:t>
      </w:r>
    </w:p>
    <w:p w:rsidR="004D5691" w:rsidRPr="00CC10F5" w:rsidRDefault="004D5691" w:rsidP="004D5691">
      <w:pPr>
        <w:rPr>
          <w:rFonts w:ascii="Arial" w:hAnsi="Arial" w:cs="Arial"/>
          <w:sz w:val="20"/>
          <w:szCs w:val="20"/>
        </w:rPr>
      </w:pPr>
      <w:r w:rsidRPr="00CC10F5">
        <w:rPr>
          <w:rFonts w:ascii="Arial" w:hAnsi="Arial" w:cs="Arial"/>
          <w:sz w:val="20"/>
          <w:szCs w:val="20"/>
        </w:rPr>
        <w:t>do lepiszczy asfaltowych. Dopuszcza się skrapianie ręczne lancą w miejscach trudno dostępnych</w:t>
      </w:r>
    </w:p>
    <w:p w:rsidR="004D5691" w:rsidRPr="00CC10F5" w:rsidRDefault="004D5691" w:rsidP="004D5691">
      <w:pPr>
        <w:rPr>
          <w:rFonts w:ascii="Arial" w:hAnsi="Arial" w:cs="Arial"/>
          <w:sz w:val="20"/>
          <w:szCs w:val="20"/>
        </w:rPr>
      </w:pPr>
      <w:r w:rsidRPr="00CC10F5">
        <w:rPr>
          <w:rFonts w:ascii="Arial" w:hAnsi="Arial" w:cs="Arial"/>
          <w:sz w:val="20"/>
          <w:szCs w:val="20"/>
        </w:rPr>
        <w:t>(np. ścieki uliczne) oraz przy urządzeniach usytuowanych w nawierzchni lub ją ograniczających.                    W razie potrzeby urządzenia te należy zabezpieczyć przed zabrudzeniem. Skropione podłoże należy wyłączyć z ruchu publicznego przez zmianę organizacji ruchu.</w:t>
      </w:r>
    </w:p>
    <w:p w:rsidR="004D5691" w:rsidRPr="00CC10F5" w:rsidRDefault="004D5691" w:rsidP="004D5691">
      <w:pPr>
        <w:rPr>
          <w:rFonts w:ascii="Arial" w:hAnsi="Arial" w:cs="Arial"/>
          <w:sz w:val="20"/>
          <w:szCs w:val="20"/>
        </w:rPr>
      </w:pPr>
      <w:r w:rsidRPr="00CC10F5">
        <w:rPr>
          <w:rFonts w:ascii="Arial" w:hAnsi="Arial" w:cs="Arial"/>
          <w:sz w:val="20"/>
          <w:szCs w:val="20"/>
        </w:rPr>
        <w:t>W wypadku stosowania emulsji asfaltowej podłoże powinno być skropione 0,5 h przed układaniem                warstwy asfaltowej w celu odparowania wody.</w:t>
      </w:r>
    </w:p>
    <w:p w:rsidR="004D5691" w:rsidRPr="00CC10F5" w:rsidRDefault="004D5691" w:rsidP="004D5691">
      <w:pPr>
        <w:rPr>
          <w:rFonts w:ascii="Arial" w:hAnsi="Arial" w:cs="Arial"/>
          <w:sz w:val="20"/>
          <w:szCs w:val="20"/>
        </w:rPr>
      </w:pPr>
      <w:r w:rsidRPr="00CC10F5">
        <w:rPr>
          <w:rFonts w:ascii="Arial" w:hAnsi="Arial" w:cs="Arial"/>
          <w:sz w:val="20"/>
          <w:szCs w:val="20"/>
        </w:rPr>
        <w:t>Czas ten nie dotyczy skrapiania rampą zamontowaną na rozkładarce.</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5.8. Wbudowanie mieszanki mineralno-asfaltowej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można wbudowywać na podłożu przygotowanym zgodnie z zapisami                         w punktach 5.4 i 5.7.</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Temperatura podłoża pod rozkładaną warstwę nie może być niższa niż  +5°C.</w:t>
      </w:r>
    </w:p>
    <w:p w:rsidR="004D5691" w:rsidRPr="00CC10F5" w:rsidRDefault="004D5691" w:rsidP="004D5691">
      <w:pPr>
        <w:rPr>
          <w:rFonts w:ascii="Arial" w:hAnsi="Arial" w:cs="Arial"/>
          <w:sz w:val="20"/>
          <w:szCs w:val="20"/>
        </w:rPr>
      </w:pPr>
      <w:r w:rsidRPr="00CC10F5">
        <w:rPr>
          <w:rFonts w:ascii="Arial" w:hAnsi="Arial" w:cs="Arial"/>
          <w:sz w:val="20"/>
          <w:szCs w:val="20"/>
        </w:rPr>
        <w:t>Transport mieszanki mineralno-asfaltowej asfaltowej powinien być zgodny z zaleceniami podanymi                        w punkcie 4.2.</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asfaltową należy wbudowywać w odpowiednich warunkach atmosferycznych.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Temperatura otoczenia w ciągu doby nie powinna być niższa od temperatury podanej w tablicy 13. Temperatura otoczenia może być niższa w wypadku stosowania ogrzewania podłoża. Nie dopuszcza się układania mieszanki mineralno-asfaltowej asfaltowej podczas silnego wiatru (V &gt; 16 m/s)</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W wypadku stosowania mieszanek mineralno-asfaltowych z dodatkiem obniżającym temperaturę              mieszania i wbudowania należy indywidualnie określić wymagane warunki otoczenia.</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8.</w:t>
      </w:r>
      <w:r w:rsidRPr="009844E4">
        <w:rPr>
          <w:rFonts w:ascii="Arial" w:hAnsi="Arial" w:cs="Arial"/>
          <w:b/>
          <w:spacing w:val="-1"/>
          <w:sz w:val="20"/>
          <w:szCs w:val="20"/>
        </w:rPr>
        <w:tab/>
        <w:t>Minimalna temperatura otoczenia na wysokości 2m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2693"/>
        <w:gridCol w:w="1591"/>
      </w:tblGrid>
      <w:tr w:rsidR="004D5691" w:rsidRPr="00CC10F5" w:rsidTr="00087DCC">
        <w:trPr>
          <w:jc w:val="center"/>
        </w:trPr>
        <w:tc>
          <w:tcPr>
            <w:tcW w:w="3227" w:type="dxa"/>
            <w:tcBorders>
              <w:top w:val="single" w:sz="4" w:space="0" w:color="auto"/>
              <w:left w:val="single" w:sz="4" w:space="0" w:color="auto"/>
              <w:bottom w:val="nil"/>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Rodzaj robót</w:t>
            </w:r>
          </w:p>
        </w:tc>
        <w:tc>
          <w:tcPr>
            <w:tcW w:w="4284"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Minimalna temperatura otoczenia  [°C]</w:t>
            </w:r>
          </w:p>
        </w:tc>
      </w:tr>
      <w:tr w:rsidR="004D5691" w:rsidRPr="00CC10F5" w:rsidTr="00087DCC">
        <w:trPr>
          <w:jc w:val="center"/>
        </w:trPr>
        <w:tc>
          <w:tcPr>
            <w:tcW w:w="3227" w:type="dxa"/>
            <w:tcBorders>
              <w:top w:val="nil"/>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przed przystąpieniem do robót</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w czasie robót</w:t>
            </w:r>
          </w:p>
        </w:tc>
      </w:tr>
      <w:tr w:rsidR="004D5691" w:rsidRPr="00CC10F5" w:rsidTr="00087DCC">
        <w:trPr>
          <w:jc w:val="center"/>
        </w:trPr>
        <w:tc>
          <w:tcPr>
            <w:tcW w:w="3227"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Warstwa ścieralna o grubości ≥ 3 cm</w:t>
            </w: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0</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+5</w:t>
            </w:r>
          </w:p>
        </w:tc>
      </w:tr>
      <w:tr w:rsidR="004D5691" w:rsidRPr="00CC10F5" w:rsidTr="00087DCC">
        <w:trPr>
          <w:jc w:val="center"/>
        </w:trPr>
        <w:tc>
          <w:tcPr>
            <w:tcW w:w="3227"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Warstwa ścieralna o grubości &lt; 3 cm</w:t>
            </w: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+5</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+10</w:t>
            </w:r>
          </w:p>
        </w:tc>
      </w:tr>
    </w:tbl>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Grubość wykonywanej warstwy powinna być sprawdzana co 25 m, w co najmniej trzech miejscach (w osi i przy brzegach warstwy).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Warstwy wałowane powinny być równomiernie zagęszczone ciężkimi walcami drogowymi. Do warstw                      z betonu asfaltowego należy stosować walce drogowe stalowe gładkie z możliwością wibracji, oscylacji  lub walce ogumione.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1" w:name="_Toc237920704"/>
      <w:r w:rsidRPr="00CC10F5">
        <w:rPr>
          <w:rFonts w:ascii="Arial" w:hAnsi="Arial" w:cs="Arial"/>
          <w:b/>
          <w:spacing w:val="1"/>
          <w:sz w:val="20"/>
          <w:szCs w:val="20"/>
        </w:rPr>
        <w:t xml:space="preserve">6. </w:t>
      </w:r>
      <w:bookmarkEnd w:id="61"/>
      <w:r w:rsidRPr="00CC10F5">
        <w:rPr>
          <w:rFonts w:ascii="Arial" w:hAnsi="Arial" w:cs="Arial"/>
          <w:b/>
          <w:spacing w:val="1"/>
          <w:sz w:val="20"/>
          <w:szCs w:val="20"/>
        </w:rPr>
        <w:t>KONTROLA JAKOŚCI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6.1. Ogólne zasady kontroli jakości robót</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kontroli jakości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6.</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6.2. Badania przed przystąpieniem do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Przed przystąpieniem do robót Wykonawca powinien:</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uzyskać wymagane dokumenty, dopuszczające wyroby budowlane do obrotu i powszechnego stosowania (np. stwierdzenie o oznakowaniu materiału znakiem CE lub znakiem budowlanym B, </w:t>
      </w:r>
      <w:r w:rsidR="009523AF">
        <w:rPr>
          <w:rFonts w:ascii="Arial" w:hAnsi="Arial" w:cs="Arial"/>
          <w:sz w:val="20"/>
          <w:szCs w:val="20"/>
        </w:rPr>
        <w:t xml:space="preserve">deklarację właściwości użytkowych, </w:t>
      </w:r>
      <w:r w:rsidRPr="00CC10F5">
        <w:rPr>
          <w:rFonts w:ascii="Arial" w:hAnsi="Arial" w:cs="Arial"/>
          <w:sz w:val="20"/>
          <w:szCs w:val="20"/>
        </w:rPr>
        <w:t>certyfikat zgodności, deklarację zgodności, aprobatę techniczną, ew. badania materiałów wykonane przez dostawców itp.),</w:t>
      </w:r>
    </w:p>
    <w:p w:rsidR="004D5691" w:rsidRPr="00CC10F5" w:rsidRDefault="004D5691" w:rsidP="004D5691">
      <w:pPr>
        <w:rPr>
          <w:rFonts w:ascii="Arial" w:hAnsi="Arial" w:cs="Arial"/>
          <w:sz w:val="20"/>
          <w:szCs w:val="20"/>
        </w:rPr>
      </w:pPr>
      <w:r w:rsidRPr="00CC10F5">
        <w:rPr>
          <w:rFonts w:ascii="Arial" w:hAnsi="Arial" w:cs="Arial"/>
          <w:sz w:val="20"/>
          <w:szCs w:val="20"/>
        </w:rPr>
        <w:t>ew. wykonać własne badania właściwości materiałów przeznaczonych do wykonania robót, określone przez Inżyniera.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Wszystkie dokumenty oraz wyniki badań Wykonawca przedstawia Inżynierowi do akceptacji.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 Badania w czasie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6.3.1. Uwagi ogólne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dzielą się na:</w:t>
      </w:r>
    </w:p>
    <w:p w:rsidR="004D5691" w:rsidRPr="00CC10F5" w:rsidRDefault="004D5691" w:rsidP="004D5691">
      <w:pPr>
        <w:rPr>
          <w:rFonts w:ascii="Arial" w:hAnsi="Arial" w:cs="Arial"/>
          <w:sz w:val="20"/>
          <w:szCs w:val="20"/>
        </w:rPr>
      </w:pPr>
      <w:r w:rsidRPr="00CC10F5">
        <w:rPr>
          <w:rFonts w:ascii="Arial" w:hAnsi="Arial" w:cs="Arial"/>
          <w:sz w:val="20"/>
          <w:szCs w:val="20"/>
        </w:rPr>
        <w:t>-badania wykonawcy (w ramach własnego nadzoru),</w:t>
      </w:r>
    </w:p>
    <w:p w:rsidR="004D5691" w:rsidRPr="00CC10F5" w:rsidRDefault="004D5691" w:rsidP="004D5691">
      <w:pPr>
        <w:rPr>
          <w:rFonts w:ascii="Arial" w:hAnsi="Arial" w:cs="Arial"/>
          <w:sz w:val="20"/>
          <w:szCs w:val="20"/>
        </w:rPr>
      </w:pPr>
      <w:r w:rsidRPr="00CC10F5">
        <w:rPr>
          <w:rFonts w:ascii="Arial" w:hAnsi="Arial" w:cs="Arial"/>
          <w:sz w:val="20"/>
          <w:szCs w:val="20"/>
        </w:rPr>
        <w:t>-badania kontrolne (w ramach nadzoru zleceniodawcy – Inżyniera).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6.3.2. Badania Wykonawcy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Wyniki badań Wykonawcy należy przekazywać zleceniodawcy na jego żądanie. Inżynier może                  zdecydować o dokonaniu odbioru na podstawie badań Wykonawcy. W razie zastrzeżeń Inżynier może przeprowadzić badania kontrolne według </w:t>
      </w:r>
      <w:proofErr w:type="spellStart"/>
      <w:r w:rsidRPr="00CC10F5">
        <w:rPr>
          <w:rFonts w:ascii="Arial" w:hAnsi="Arial" w:cs="Arial"/>
          <w:sz w:val="20"/>
          <w:szCs w:val="20"/>
        </w:rPr>
        <w:t>pktu</w:t>
      </w:r>
      <w:proofErr w:type="spellEnd"/>
      <w:r w:rsidRPr="00CC10F5">
        <w:rPr>
          <w:rFonts w:ascii="Arial" w:hAnsi="Arial" w:cs="Arial"/>
          <w:sz w:val="20"/>
          <w:szCs w:val="20"/>
        </w:rPr>
        <w:t xml:space="preserve"> 6.3.3.</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Zakres badań Wykonawcy związany z wykonywaniem nawierzchni:</w:t>
      </w:r>
    </w:p>
    <w:p w:rsidR="004D5691" w:rsidRPr="00CC10F5" w:rsidRDefault="004D5691" w:rsidP="004D5691">
      <w:pPr>
        <w:rPr>
          <w:rFonts w:ascii="Arial" w:hAnsi="Arial" w:cs="Arial"/>
          <w:sz w:val="20"/>
          <w:szCs w:val="20"/>
        </w:rPr>
      </w:pPr>
      <w:r w:rsidRPr="00CC10F5">
        <w:rPr>
          <w:rFonts w:ascii="Arial" w:hAnsi="Arial" w:cs="Arial"/>
          <w:sz w:val="20"/>
          <w:szCs w:val="20"/>
        </w:rPr>
        <w:t>-pomiar temperatury powietrza,</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-pomiar temperatury mieszanki mineralno-asfaltowej podczas wykonywania nawierzchni (wg PN-EN </w:t>
      </w:r>
      <w:r w:rsidRPr="00CC10F5">
        <w:rPr>
          <w:rFonts w:ascii="Arial" w:hAnsi="Arial" w:cs="Arial"/>
          <w:sz w:val="20"/>
          <w:szCs w:val="20"/>
        </w:rPr>
        <w:tab/>
        <w:t>12697-13 [36]),</w:t>
      </w:r>
    </w:p>
    <w:p w:rsidR="004D5691" w:rsidRPr="00CC10F5" w:rsidRDefault="004D5691" w:rsidP="004D5691">
      <w:pPr>
        <w:rPr>
          <w:rFonts w:ascii="Arial" w:hAnsi="Arial" w:cs="Arial"/>
          <w:sz w:val="20"/>
          <w:szCs w:val="20"/>
        </w:rPr>
      </w:pPr>
      <w:r w:rsidRPr="00CC10F5">
        <w:rPr>
          <w:rFonts w:ascii="Arial" w:hAnsi="Arial" w:cs="Arial"/>
          <w:sz w:val="20"/>
          <w:szCs w:val="20"/>
        </w:rPr>
        <w:t>-ocena wizualna mieszanki mineralno-asfaltowej,</w:t>
      </w:r>
    </w:p>
    <w:p w:rsidR="004D5691" w:rsidRPr="00CC10F5" w:rsidRDefault="004D5691" w:rsidP="004D5691">
      <w:pPr>
        <w:rPr>
          <w:rFonts w:ascii="Arial" w:hAnsi="Arial" w:cs="Arial"/>
          <w:sz w:val="20"/>
          <w:szCs w:val="20"/>
        </w:rPr>
      </w:pPr>
      <w:r w:rsidRPr="00CC10F5">
        <w:rPr>
          <w:rFonts w:ascii="Arial" w:hAnsi="Arial" w:cs="Arial"/>
          <w:sz w:val="20"/>
          <w:szCs w:val="20"/>
        </w:rPr>
        <w:t>-wykaz ilości materiałów lub grubości wykonanej warstwy,</w:t>
      </w:r>
    </w:p>
    <w:p w:rsidR="004D5691" w:rsidRPr="00CC10F5" w:rsidRDefault="004D5691" w:rsidP="004D5691">
      <w:pPr>
        <w:rPr>
          <w:rFonts w:ascii="Arial" w:hAnsi="Arial" w:cs="Arial"/>
          <w:sz w:val="20"/>
          <w:szCs w:val="20"/>
        </w:rPr>
      </w:pPr>
      <w:r w:rsidRPr="00CC10F5">
        <w:rPr>
          <w:rFonts w:ascii="Arial" w:hAnsi="Arial" w:cs="Arial"/>
          <w:sz w:val="20"/>
          <w:szCs w:val="20"/>
        </w:rPr>
        <w:t>-pomiar spadku poprzecznego warstwy asfaltowej,</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-pomiar równości warstwy asfaltowej (wg </w:t>
      </w:r>
      <w:proofErr w:type="spellStart"/>
      <w:r w:rsidRPr="00CC10F5">
        <w:rPr>
          <w:rFonts w:ascii="Arial" w:hAnsi="Arial" w:cs="Arial"/>
          <w:sz w:val="20"/>
          <w:szCs w:val="20"/>
        </w:rPr>
        <w:t>pktu</w:t>
      </w:r>
      <w:proofErr w:type="spellEnd"/>
      <w:r w:rsidRPr="00CC10F5">
        <w:rPr>
          <w:rFonts w:ascii="Arial" w:hAnsi="Arial" w:cs="Arial"/>
          <w:sz w:val="20"/>
          <w:szCs w:val="20"/>
        </w:rPr>
        <w:t xml:space="preserve"> 6.4.2.5),</w:t>
      </w:r>
    </w:p>
    <w:p w:rsidR="004D5691" w:rsidRPr="00CC10F5" w:rsidRDefault="004D5691" w:rsidP="004D5691">
      <w:pPr>
        <w:rPr>
          <w:rFonts w:ascii="Arial" w:hAnsi="Arial" w:cs="Arial"/>
          <w:sz w:val="20"/>
          <w:szCs w:val="20"/>
        </w:rPr>
      </w:pPr>
      <w:r w:rsidRPr="00CC10F5">
        <w:rPr>
          <w:rFonts w:ascii="Arial" w:hAnsi="Arial" w:cs="Arial"/>
          <w:sz w:val="20"/>
          <w:szCs w:val="20"/>
        </w:rPr>
        <w:t>-pomiar parametrów geometrycznych poboczy,</w:t>
      </w:r>
    </w:p>
    <w:p w:rsidR="004D5691" w:rsidRPr="00CC10F5" w:rsidRDefault="004D5691" w:rsidP="004D5691">
      <w:pPr>
        <w:rPr>
          <w:rFonts w:ascii="Arial" w:hAnsi="Arial" w:cs="Arial"/>
          <w:sz w:val="20"/>
          <w:szCs w:val="20"/>
        </w:rPr>
      </w:pPr>
      <w:r w:rsidRPr="00CC10F5">
        <w:rPr>
          <w:rFonts w:ascii="Arial" w:hAnsi="Arial" w:cs="Arial"/>
          <w:sz w:val="20"/>
          <w:szCs w:val="20"/>
        </w:rPr>
        <w:t>-ocena wizualna jednorodności powierzchni warstwy,</w:t>
      </w: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-ocena wizualna jakości wykonania połączeń technologicznych.</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6.3.3. Badania kontrolne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Badania kontrolne są badaniami Inżyniera, których celem jest sprawdzenie, czy jakość materiałów budowlanych (mieszanek mineralno-asfaltowych i ich składników, lepiszczy i materiałów </w:t>
      </w:r>
      <w:r w:rsidRPr="00CC10F5">
        <w:rPr>
          <w:rFonts w:ascii="Arial" w:hAnsi="Arial" w:cs="Arial"/>
          <w:sz w:val="20"/>
          <w:szCs w:val="20"/>
        </w:rPr>
        <w:br/>
        <w:t>do uszczelnień itp.) oraz gotowej warstwy (wbudowane warstwy asfaltowe, połączenia itp.) spełniają wymagania określone w kontrakcie. Wyniki tych badań są podstawą odbioru. Pobieraniem próbek</w:t>
      </w:r>
      <w:r w:rsidRPr="00CC10F5">
        <w:rPr>
          <w:rFonts w:ascii="Arial" w:hAnsi="Arial" w:cs="Arial"/>
          <w:sz w:val="20"/>
          <w:szCs w:val="20"/>
        </w:rPr>
        <w:br/>
        <w:t xml:space="preserve">i wykonaniem badań na miejscu budowy zajmuje się Inżynier w obecności Wykonawcy. </w:t>
      </w:r>
    </w:p>
    <w:p w:rsidR="004D5691" w:rsidRPr="00CC10F5" w:rsidRDefault="004D5691" w:rsidP="004D5691">
      <w:pPr>
        <w:rPr>
          <w:rFonts w:ascii="Arial" w:hAnsi="Arial" w:cs="Arial"/>
          <w:sz w:val="20"/>
          <w:szCs w:val="20"/>
        </w:rPr>
      </w:pPr>
      <w:r w:rsidRPr="00CC10F5">
        <w:rPr>
          <w:rFonts w:ascii="Arial" w:hAnsi="Arial" w:cs="Arial"/>
          <w:sz w:val="20"/>
          <w:szCs w:val="20"/>
        </w:rPr>
        <w:t>Badania odbywają się również wtedy, gdy Wykonawca zostanie w porę powiadomiony o ich terminie,</w:t>
      </w:r>
      <w:r w:rsidRPr="00CC10F5">
        <w:rPr>
          <w:rFonts w:ascii="Arial" w:hAnsi="Arial" w:cs="Arial"/>
          <w:sz w:val="20"/>
          <w:szCs w:val="20"/>
        </w:rPr>
        <w:br/>
        <w:t>jednak nie będzie przy nich obecny.</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Rodzaj badań kontrolnych mieszanki mineralno-asfaltowej i wykonanej z niej warstwy podano </w:t>
      </w:r>
    </w:p>
    <w:p w:rsidR="004D5691" w:rsidRPr="00CC10F5" w:rsidRDefault="004D5691" w:rsidP="004D5691">
      <w:pPr>
        <w:rPr>
          <w:rFonts w:ascii="Arial" w:hAnsi="Arial" w:cs="Arial"/>
          <w:sz w:val="20"/>
          <w:szCs w:val="20"/>
        </w:rPr>
      </w:pPr>
      <w:r w:rsidRPr="00CC10F5">
        <w:rPr>
          <w:rFonts w:ascii="Arial" w:hAnsi="Arial" w:cs="Arial"/>
          <w:sz w:val="20"/>
          <w:szCs w:val="20"/>
        </w:rPr>
        <w:t>w tablicy 15.</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10. Rodzaj badań kontrolnych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6237"/>
      </w:tblGrid>
      <w:tr w:rsidR="004D5691" w:rsidRPr="00CC10F5" w:rsidTr="00087DCC">
        <w:trPr>
          <w:jc w:val="center"/>
        </w:trPr>
        <w:tc>
          <w:tcPr>
            <w:tcW w:w="1134"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Lp.</w:t>
            </w:r>
          </w:p>
        </w:tc>
        <w:tc>
          <w:tcPr>
            <w:tcW w:w="6237"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Rodzaj badań</w:t>
            </w:r>
          </w:p>
        </w:tc>
      </w:tr>
      <w:tr w:rsidR="004D5691" w:rsidRPr="00CC10F5" w:rsidTr="00087DCC">
        <w:trPr>
          <w:jc w:val="center"/>
        </w:trPr>
        <w:tc>
          <w:tcPr>
            <w:tcW w:w="1134"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1</w:t>
            </w:r>
          </w:p>
          <w:p w:rsidR="004D5691" w:rsidRPr="00CC10F5" w:rsidRDefault="004D5691" w:rsidP="00087DCC">
            <w:pPr>
              <w:rPr>
                <w:rFonts w:ascii="Arial" w:hAnsi="Arial" w:cs="Arial"/>
                <w:sz w:val="20"/>
                <w:szCs w:val="20"/>
              </w:rPr>
            </w:pPr>
            <w:r w:rsidRPr="00CC10F5">
              <w:rPr>
                <w:rFonts w:ascii="Arial" w:hAnsi="Arial" w:cs="Arial"/>
                <w:sz w:val="20"/>
                <w:szCs w:val="20"/>
              </w:rPr>
              <w:t>1.1</w:t>
            </w:r>
          </w:p>
          <w:p w:rsidR="004D5691" w:rsidRPr="00CC10F5" w:rsidRDefault="004D5691" w:rsidP="00087DCC">
            <w:pPr>
              <w:rPr>
                <w:rFonts w:ascii="Arial" w:hAnsi="Arial" w:cs="Arial"/>
                <w:sz w:val="20"/>
                <w:szCs w:val="20"/>
              </w:rPr>
            </w:pPr>
            <w:r w:rsidRPr="00CC10F5">
              <w:rPr>
                <w:rFonts w:ascii="Arial" w:hAnsi="Arial" w:cs="Arial"/>
                <w:sz w:val="20"/>
                <w:szCs w:val="20"/>
              </w:rPr>
              <w:t>1.2</w:t>
            </w:r>
          </w:p>
          <w:p w:rsidR="004D5691" w:rsidRPr="00CC10F5" w:rsidRDefault="004D5691" w:rsidP="00087DCC">
            <w:pPr>
              <w:rPr>
                <w:rFonts w:ascii="Arial" w:hAnsi="Arial" w:cs="Arial"/>
                <w:sz w:val="20"/>
                <w:szCs w:val="20"/>
              </w:rPr>
            </w:pPr>
            <w:r w:rsidRPr="00CC10F5">
              <w:rPr>
                <w:rFonts w:ascii="Arial" w:hAnsi="Arial" w:cs="Arial"/>
                <w:sz w:val="20"/>
                <w:szCs w:val="20"/>
              </w:rPr>
              <w:t>1.3</w:t>
            </w:r>
          </w:p>
          <w:p w:rsidR="004D5691" w:rsidRPr="00CC10F5" w:rsidRDefault="004D5691" w:rsidP="00087DCC">
            <w:pPr>
              <w:rPr>
                <w:rFonts w:ascii="Arial" w:hAnsi="Arial" w:cs="Arial"/>
                <w:sz w:val="20"/>
                <w:szCs w:val="20"/>
              </w:rPr>
            </w:pPr>
            <w:r w:rsidRPr="00CC10F5">
              <w:rPr>
                <w:rFonts w:ascii="Arial" w:hAnsi="Arial" w:cs="Arial"/>
                <w:sz w:val="20"/>
                <w:szCs w:val="20"/>
              </w:rPr>
              <w:t>1.4</w:t>
            </w:r>
          </w:p>
          <w:p w:rsidR="004D5691" w:rsidRPr="00CC10F5" w:rsidRDefault="004D5691" w:rsidP="00087DCC">
            <w:pPr>
              <w:rPr>
                <w:rFonts w:ascii="Arial" w:hAnsi="Arial" w:cs="Arial"/>
                <w:sz w:val="20"/>
                <w:szCs w:val="20"/>
              </w:rPr>
            </w:pPr>
            <w:r w:rsidRPr="00CC10F5">
              <w:rPr>
                <w:rFonts w:ascii="Arial" w:hAnsi="Arial" w:cs="Arial"/>
                <w:sz w:val="20"/>
                <w:szCs w:val="20"/>
              </w:rPr>
              <w:t>2</w:t>
            </w:r>
          </w:p>
          <w:p w:rsidR="004D5691" w:rsidRPr="00CC10F5" w:rsidRDefault="004D5691" w:rsidP="00087DCC">
            <w:pPr>
              <w:rPr>
                <w:rFonts w:ascii="Arial" w:hAnsi="Arial" w:cs="Arial"/>
                <w:sz w:val="20"/>
                <w:szCs w:val="20"/>
              </w:rPr>
            </w:pPr>
            <w:r w:rsidRPr="00CC10F5">
              <w:rPr>
                <w:rFonts w:ascii="Arial" w:hAnsi="Arial" w:cs="Arial"/>
                <w:sz w:val="20"/>
                <w:szCs w:val="20"/>
              </w:rPr>
              <w:t>2.1</w:t>
            </w:r>
          </w:p>
          <w:p w:rsidR="004D5691" w:rsidRPr="00CC10F5" w:rsidRDefault="004D5691" w:rsidP="00087DCC">
            <w:pPr>
              <w:rPr>
                <w:rFonts w:ascii="Arial" w:hAnsi="Arial" w:cs="Arial"/>
                <w:sz w:val="20"/>
                <w:szCs w:val="20"/>
              </w:rPr>
            </w:pPr>
            <w:r w:rsidRPr="00CC10F5">
              <w:rPr>
                <w:rFonts w:ascii="Arial" w:hAnsi="Arial" w:cs="Arial"/>
                <w:sz w:val="20"/>
                <w:szCs w:val="20"/>
              </w:rPr>
              <w:t>2.2</w:t>
            </w:r>
          </w:p>
          <w:p w:rsidR="004D5691" w:rsidRPr="00CC10F5" w:rsidRDefault="004D5691" w:rsidP="00087DCC">
            <w:pPr>
              <w:rPr>
                <w:rFonts w:ascii="Arial" w:hAnsi="Arial" w:cs="Arial"/>
                <w:sz w:val="20"/>
                <w:szCs w:val="20"/>
              </w:rPr>
            </w:pPr>
            <w:r w:rsidRPr="00CC10F5">
              <w:rPr>
                <w:rFonts w:ascii="Arial" w:hAnsi="Arial" w:cs="Arial"/>
                <w:sz w:val="20"/>
                <w:szCs w:val="20"/>
              </w:rPr>
              <w:t>2.3</w:t>
            </w:r>
          </w:p>
          <w:p w:rsidR="004D5691" w:rsidRPr="00CC10F5" w:rsidRDefault="004D5691" w:rsidP="00087DCC">
            <w:pPr>
              <w:rPr>
                <w:rFonts w:ascii="Arial" w:hAnsi="Arial" w:cs="Arial"/>
                <w:sz w:val="20"/>
                <w:szCs w:val="20"/>
              </w:rPr>
            </w:pPr>
            <w:r w:rsidRPr="00CC10F5">
              <w:rPr>
                <w:rFonts w:ascii="Arial" w:hAnsi="Arial" w:cs="Arial"/>
                <w:sz w:val="20"/>
                <w:szCs w:val="20"/>
              </w:rPr>
              <w:t>2.4</w:t>
            </w:r>
          </w:p>
          <w:p w:rsidR="004D5691" w:rsidRPr="00CC10F5" w:rsidRDefault="004D5691" w:rsidP="00087DCC">
            <w:pPr>
              <w:rPr>
                <w:rFonts w:ascii="Arial" w:hAnsi="Arial" w:cs="Arial"/>
                <w:sz w:val="20"/>
                <w:szCs w:val="20"/>
              </w:rPr>
            </w:pPr>
            <w:r w:rsidRPr="00CC10F5">
              <w:rPr>
                <w:rFonts w:ascii="Arial" w:hAnsi="Arial" w:cs="Arial"/>
                <w:sz w:val="20"/>
                <w:szCs w:val="20"/>
              </w:rPr>
              <w:t>2.5</w:t>
            </w:r>
          </w:p>
          <w:p w:rsidR="004D5691" w:rsidRPr="00CC10F5" w:rsidRDefault="004D5691" w:rsidP="00087DCC">
            <w:pPr>
              <w:rPr>
                <w:rFonts w:ascii="Arial" w:hAnsi="Arial" w:cs="Arial"/>
                <w:sz w:val="20"/>
                <w:szCs w:val="20"/>
              </w:rPr>
            </w:pPr>
            <w:r w:rsidRPr="00CC10F5">
              <w:rPr>
                <w:rFonts w:ascii="Arial" w:hAnsi="Arial" w:cs="Arial"/>
                <w:sz w:val="20"/>
                <w:szCs w:val="20"/>
              </w:rPr>
              <w:t>2.6</w:t>
            </w:r>
          </w:p>
        </w:tc>
        <w:tc>
          <w:tcPr>
            <w:tcW w:w="6237"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Mieszanka mineralno-asfaltowa a), b)</w:t>
            </w:r>
          </w:p>
          <w:p w:rsidR="004D5691" w:rsidRPr="00CC10F5" w:rsidRDefault="004D5691" w:rsidP="00087DCC">
            <w:pPr>
              <w:rPr>
                <w:rFonts w:ascii="Arial" w:hAnsi="Arial" w:cs="Arial"/>
                <w:sz w:val="20"/>
                <w:szCs w:val="20"/>
              </w:rPr>
            </w:pPr>
            <w:r w:rsidRPr="00CC10F5">
              <w:rPr>
                <w:rFonts w:ascii="Arial" w:hAnsi="Arial" w:cs="Arial"/>
                <w:sz w:val="20"/>
                <w:szCs w:val="20"/>
              </w:rPr>
              <w:t>Uziarnienie</w:t>
            </w:r>
          </w:p>
          <w:p w:rsidR="004D5691" w:rsidRPr="00CC10F5" w:rsidRDefault="004D5691" w:rsidP="00087DCC">
            <w:pPr>
              <w:rPr>
                <w:rFonts w:ascii="Arial" w:hAnsi="Arial" w:cs="Arial"/>
                <w:sz w:val="20"/>
                <w:szCs w:val="20"/>
              </w:rPr>
            </w:pPr>
            <w:r w:rsidRPr="00CC10F5">
              <w:rPr>
                <w:rFonts w:ascii="Arial" w:hAnsi="Arial" w:cs="Arial"/>
                <w:sz w:val="20"/>
                <w:szCs w:val="20"/>
              </w:rPr>
              <w:t>Zawartość lepiszcza</w:t>
            </w:r>
          </w:p>
          <w:p w:rsidR="004D5691" w:rsidRPr="00CC10F5" w:rsidRDefault="004D5691" w:rsidP="00087DCC">
            <w:pPr>
              <w:rPr>
                <w:rFonts w:ascii="Arial" w:hAnsi="Arial" w:cs="Arial"/>
                <w:sz w:val="20"/>
                <w:szCs w:val="20"/>
              </w:rPr>
            </w:pPr>
            <w:r w:rsidRPr="00CC10F5">
              <w:rPr>
                <w:rFonts w:ascii="Arial" w:hAnsi="Arial" w:cs="Arial"/>
                <w:sz w:val="20"/>
                <w:szCs w:val="20"/>
              </w:rPr>
              <w:t xml:space="preserve">Temperatura </w:t>
            </w:r>
            <w:proofErr w:type="spellStart"/>
            <w:r w:rsidRPr="00CC10F5">
              <w:rPr>
                <w:rFonts w:ascii="Arial" w:hAnsi="Arial" w:cs="Arial"/>
                <w:sz w:val="20"/>
                <w:szCs w:val="20"/>
              </w:rPr>
              <w:t>mięknienia</w:t>
            </w:r>
            <w:proofErr w:type="spellEnd"/>
            <w:r w:rsidRPr="00CC10F5">
              <w:rPr>
                <w:rFonts w:ascii="Arial" w:hAnsi="Arial" w:cs="Arial"/>
                <w:sz w:val="20"/>
                <w:szCs w:val="20"/>
              </w:rPr>
              <w:t xml:space="preserve"> lepiszcza odzyskanego</w:t>
            </w:r>
          </w:p>
          <w:p w:rsidR="004D5691" w:rsidRPr="00CC10F5" w:rsidRDefault="004D5691" w:rsidP="00087DCC">
            <w:pPr>
              <w:rPr>
                <w:rFonts w:ascii="Arial" w:hAnsi="Arial" w:cs="Arial"/>
                <w:sz w:val="20"/>
                <w:szCs w:val="20"/>
              </w:rPr>
            </w:pPr>
            <w:r w:rsidRPr="00CC10F5">
              <w:rPr>
                <w:rFonts w:ascii="Arial" w:hAnsi="Arial" w:cs="Arial"/>
                <w:sz w:val="20"/>
                <w:szCs w:val="20"/>
              </w:rPr>
              <w:t>Gęstość i zawartość wolnych przestrzeni próbki</w:t>
            </w:r>
          </w:p>
          <w:p w:rsidR="004D5691" w:rsidRPr="00CC10F5" w:rsidRDefault="004D5691" w:rsidP="00087DCC">
            <w:pPr>
              <w:rPr>
                <w:rFonts w:ascii="Arial" w:hAnsi="Arial" w:cs="Arial"/>
                <w:sz w:val="20"/>
                <w:szCs w:val="20"/>
              </w:rPr>
            </w:pPr>
            <w:r w:rsidRPr="00CC10F5">
              <w:rPr>
                <w:rFonts w:ascii="Arial" w:hAnsi="Arial" w:cs="Arial"/>
                <w:sz w:val="20"/>
                <w:szCs w:val="20"/>
              </w:rPr>
              <w:t>Warstwa asfaltowa</w:t>
            </w:r>
          </w:p>
          <w:p w:rsidR="004D5691" w:rsidRPr="00CC10F5" w:rsidRDefault="004D5691" w:rsidP="00087DCC">
            <w:pPr>
              <w:rPr>
                <w:rFonts w:ascii="Arial" w:hAnsi="Arial" w:cs="Arial"/>
                <w:sz w:val="20"/>
                <w:szCs w:val="20"/>
              </w:rPr>
            </w:pPr>
            <w:r w:rsidRPr="00CC10F5">
              <w:rPr>
                <w:rFonts w:ascii="Arial" w:hAnsi="Arial" w:cs="Arial"/>
                <w:sz w:val="20"/>
                <w:szCs w:val="20"/>
              </w:rPr>
              <w:t>Wskaźnik zagęszczenia a)</w:t>
            </w:r>
          </w:p>
          <w:p w:rsidR="004D5691" w:rsidRPr="00CC10F5" w:rsidRDefault="004D5691" w:rsidP="00087DCC">
            <w:pPr>
              <w:rPr>
                <w:rFonts w:ascii="Arial" w:hAnsi="Arial" w:cs="Arial"/>
                <w:sz w:val="20"/>
                <w:szCs w:val="20"/>
              </w:rPr>
            </w:pPr>
            <w:r w:rsidRPr="00CC10F5">
              <w:rPr>
                <w:rFonts w:ascii="Arial" w:hAnsi="Arial" w:cs="Arial"/>
                <w:sz w:val="20"/>
                <w:szCs w:val="20"/>
              </w:rPr>
              <w:t>Spadki poprzeczne</w:t>
            </w:r>
          </w:p>
          <w:p w:rsidR="004D5691" w:rsidRPr="00CC10F5" w:rsidRDefault="004D5691" w:rsidP="00087DCC">
            <w:pPr>
              <w:rPr>
                <w:rFonts w:ascii="Arial" w:hAnsi="Arial" w:cs="Arial"/>
                <w:sz w:val="20"/>
                <w:szCs w:val="20"/>
              </w:rPr>
            </w:pPr>
            <w:r w:rsidRPr="00CC10F5">
              <w:rPr>
                <w:rFonts w:ascii="Arial" w:hAnsi="Arial" w:cs="Arial"/>
                <w:sz w:val="20"/>
                <w:szCs w:val="20"/>
              </w:rPr>
              <w:t>Równość</w:t>
            </w:r>
          </w:p>
          <w:p w:rsidR="004D5691" w:rsidRPr="00CC10F5" w:rsidRDefault="004D5691" w:rsidP="00087DCC">
            <w:pPr>
              <w:rPr>
                <w:rFonts w:ascii="Arial" w:hAnsi="Arial" w:cs="Arial"/>
                <w:sz w:val="20"/>
                <w:szCs w:val="20"/>
              </w:rPr>
            </w:pPr>
            <w:r w:rsidRPr="00CC10F5">
              <w:rPr>
                <w:rFonts w:ascii="Arial" w:hAnsi="Arial" w:cs="Arial"/>
                <w:sz w:val="20"/>
                <w:szCs w:val="20"/>
              </w:rPr>
              <w:t>Grubość lub ilość materiału</w:t>
            </w:r>
          </w:p>
          <w:p w:rsidR="004D5691" w:rsidRPr="00CC10F5" w:rsidRDefault="004D5691" w:rsidP="00087DCC">
            <w:pPr>
              <w:rPr>
                <w:rFonts w:ascii="Arial" w:hAnsi="Arial" w:cs="Arial"/>
                <w:sz w:val="20"/>
                <w:szCs w:val="20"/>
              </w:rPr>
            </w:pPr>
            <w:r w:rsidRPr="00CC10F5">
              <w:rPr>
                <w:rFonts w:ascii="Arial" w:hAnsi="Arial" w:cs="Arial"/>
                <w:sz w:val="20"/>
                <w:szCs w:val="20"/>
              </w:rPr>
              <w:t>Zawartość wolnych przestrzeni a)</w:t>
            </w:r>
          </w:p>
          <w:p w:rsidR="004D5691" w:rsidRPr="00CC10F5" w:rsidRDefault="004D5691" w:rsidP="00087DCC">
            <w:pPr>
              <w:rPr>
                <w:rFonts w:ascii="Arial" w:hAnsi="Arial" w:cs="Arial"/>
                <w:sz w:val="20"/>
                <w:szCs w:val="20"/>
              </w:rPr>
            </w:pPr>
            <w:r w:rsidRPr="00CC10F5">
              <w:rPr>
                <w:rFonts w:ascii="Arial" w:hAnsi="Arial" w:cs="Arial"/>
                <w:sz w:val="20"/>
                <w:szCs w:val="20"/>
              </w:rPr>
              <w:t>Właściwości przeciwpoślizgowe</w:t>
            </w:r>
          </w:p>
        </w:tc>
      </w:tr>
      <w:tr w:rsidR="004D5691" w:rsidRPr="00CC10F5" w:rsidTr="00087DCC">
        <w:trPr>
          <w:jc w:val="center"/>
        </w:trPr>
        <w:tc>
          <w:tcPr>
            <w:tcW w:w="7371"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a)  do każdej</w:t>
            </w:r>
            <w:r w:rsidR="002B0857">
              <w:rPr>
                <w:rFonts w:ascii="Arial" w:hAnsi="Arial" w:cs="Arial"/>
                <w:sz w:val="20"/>
                <w:szCs w:val="20"/>
              </w:rPr>
              <w:t xml:space="preserve"> warstwy i na każde rozpoczęte 3</w:t>
            </w:r>
            <w:r w:rsidRPr="00CC10F5">
              <w:rPr>
                <w:rFonts w:ascii="Arial" w:hAnsi="Arial" w:cs="Arial"/>
                <w:sz w:val="20"/>
                <w:szCs w:val="20"/>
              </w:rPr>
              <w:t xml:space="preserve"> 000 m2 nawierzchni </w:t>
            </w:r>
            <w:r w:rsidR="002B0857">
              <w:rPr>
                <w:rFonts w:ascii="Arial" w:hAnsi="Arial" w:cs="Arial"/>
                <w:sz w:val="20"/>
                <w:szCs w:val="20"/>
              </w:rPr>
              <w:t>dwie próbki (</w:t>
            </w:r>
            <w:r w:rsidRPr="00CC10F5">
              <w:rPr>
                <w:rFonts w:ascii="Arial" w:hAnsi="Arial" w:cs="Arial"/>
                <w:sz w:val="20"/>
                <w:szCs w:val="20"/>
              </w:rPr>
              <w:t>jedna próbka</w:t>
            </w:r>
            <w:r w:rsidR="002B0857">
              <w:rPr>
                <w:rFonts w:ascii="Arial" w:hAnsi="Arial" w:cs="Arial"/>
                <w:sz w:val="20"/>
                <w:szCs w:val="20"/>
              </w:rPr>
              <w:t xml:space="preserve"> dla każdego pasa ruchu)</w:t>
            </w:r>
            <w:r w:rsidRPr="00CC10F5">
              <w:rPr>
                <w:rFonts w:ascii="Arial" w:hAnsi="Arial" w:cs="Arial"/>
                <w:sz w:val="20"/>
                <w:szCs w:val="20"/>
              </w:rPr>
              <w:t xml:space="preserve">; w razie potrzeby liczba próbek może zostać zwiększona (np. nawierzchnie </w:t>
            </w:r>
            <w:proofErr w:type="spellStart"/>
            <w:r w:rsidRPr="00CC10F5">
              <w:rPr>
                <w:rFonts w:ascii="Arial" w:hAnsi="Arial" w:cs="Arial"/>
                <w:sz w:val="20"/>
                <w:szCs w:val="20"/>
              </w:rPr>
              <w:t>dróg</w:t>
            </w:r>
            <w:proofErr w:type="spellEnd"/>
            <w:r w:rsidRPr="00CC10F5">
              <w:rPr>
                <w:rFonts w:ascii="Arial" w:hAnsi="Arial" w:cs="Arial"/>
                <w:sz w:val="20"/>
                <w:szCs w:val="20"/>
              </w:rPr>
              <w:t xml:space="preserve"> w terenie zabudowy)</w:t>
            </w:r>
          </w:p>
          <w:p w:rsidR="004D5691" w:rsidRPr="00CC10F5" w:rsidRDefault="004D5691" w:rsidP="00087DCC">
            <w:pPr>
              <w:rPr>
                <w:rFonts w:ascii="Arial" w:hAnsi="Arial" w:cs="Arial"/>
                <w:sz w:val="20"/>
                <w:szCs w:val="20"/>
              </w:rPr>
            </w:pPr>
            <w:r w:rsidRPr="00CC10F5">
              <w:rPr>
                <w:rFonts w:ascii="Arial" w:hAnsi="Arial" w:cs="Arial"/>
                <w:sz w:val="20"/>
                <w:szCs w:val="20"/>
              </w:rPr>
              <w:t>b)  w razie potrzeby specjalne kruszywa i dodatki</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6.3.4. Badania kontrolne dodatkowe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wypadku uznania, że jeden z wyników badań kontrolnych nie jest reprezentatywny dla ocenianego odcinka budowy, Wykonawca ma prawo żądać przeprowadzenia badań kontrolnych dodatkowych.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Inżynier i Wykonawca decydują wspólnie o miejscach pobierania próbek i wyznaczeniu odcinków częściowych ocenianego odcinka budowy. Jeżeli odcinek częściowy przyporządkowany do badań kontrolnych nie może być jednoznacznie i zgodnie wyznaczony, to odcinek </w:t>
      </w:r>
      <w:r w:rsidR="002B0857">
        <w:rPr>
          <w:rFonts w:ascii="Arial" w:hAnsi="Arial" w:cs="Arial"/>
          <w:sz w:val="20"/>
          <w:szCs w:val="20"/>
        </w:rPr>
        <w:t xml:space="preserve">ten nie powinien być mniejszy </w:t>
      </w:r>
      <w:r w:rsidRPr="00CC10F5">
        <w:rPr>
          <w:rFonts w:ascii="Arial" w:hAnsi="Arial" w:cs="Arial"/>
          <w:sz w:val="20"/>
          <w:szCs w:val="20"/>
        </w:rPr>
        <w:t>niż 20% ocenianego odcinka budowy.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odbioru uwzględniane są wyniki badań kontrolnych i badań kontrolnych dodatkowych do wyznaczonych odcinków częściowych.</w:t>
      </w:r>
    </w:p>
    <w:p w:rsidR="004D5691" w:rsidRDefault="004D5691" w:rsidP="004D5691">
      <w:pPr>
        <w:rPr>
          <w:rFonts w:ascii="Arial" w:hAnsi="Arial" w:cs="Arial"/>
          <w:sz w:val="20"/>
          <w:szCs w:val="20"/>
        </w:rPr>
      </w:pPr>
      <w:r w:rsidRPr="00CC10F5">
        <w:rPr>
          <w:rFonts w:ascii="Arial" w:hAnsi="Arial" w:cs="Arial"/>
          <w:sz w:val="20"/>
          <w:szCs w:val="20"/>
        </w:rPr>
        <w:t>Koszty badań kontrolnych dodatkowych zażądanych przez Wykonawcę ponosi Wykonawca.</w:t>
      </w:r>
    </w:p>
    <w:p w:rsidR="002B0857" w:rsidRPr="00CC10F5" w:rsidRDefault="002B0857" w:rsidP="004D5691">
      <w:pPr>
        <w:rPr>
          <w:rFonts w:ascii="Arial" w:hAnsi="Arial" w:cs="Arial"/>
          <w:sz w:val="20"/>
          <w:szCs w:val="20"/>
        </w:rPr>
      </w:pPr>
      <w:r>
        <w:rPr>
          <w:rFonts w:ascii="Arial" w:hAnsi="Arial" w:cs="Arial"/>
          <w:sz w:val="20"/>
          <w:szCs w:val="20"/>
        </w:rPr>
        <w:t>Koszty badań niezbędnych do dokonania odbioru robót i potwierdzenia jakości wykonanych robót zgodnie ze specyfikacją ponosi Wykonawca.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6.3.5. Badania arbitrażowe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arbitrażowe są powtórzeniem badań kontrolnych, co do których istnieją uzasadnione wątpliwości   ze strony Inżyniera lub Wykonawcy (np. na podstawie własnych badań).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Badania arbitrażowe wykonuje na wniosek strony kontraktu niezależne </w:t>
      </w:r>
      <w:proofErr w:type="spellStart"/>
      <w:r w:rsidRPr="00CC10F5">
        <w:rPr>
          <w:rFonts w:ascii="Arial" w:hAnsi="Arial" w:cs="Arial"/>
          <w:sz w:val="20"/>
          <w:szCs w:val="20"/>
        </w:rPr>
        <w:t>laboratorium</w:t>
      </w:r>
      <w:proofErr w:type="spellEnd"/>
      <w:r w:rsidRPr="00CC10F5">
        <w:rPr>
          <w:rFonts w:ascii="Arial" w:hAnsi="Arial" w:cs="Arial"/>
          <w:sz w:val="20"/>
          <w:szCs w:val="20"/>
        </w:rPr>
        <w:t>, które nie wykonywało badań kontrolnych.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Koszty badań arbitrażowych wraz ze wszystkimi kosztami ubocznymi ponosi strona, na której niekorzyść przemawia wynik badania.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 Właściwości warstwy i nawierzchni oraz dopuszczalne odchyłki</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6.4.1. Mieszanka mineralno-asfaltowa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4D5691" w:rsidRPr="00907B52" w:rsidRDefault="004D5691" w:rsidP="004D5691">
      <w:pPr>
        <w:rPr>
          <w:rFonts w:ascii="Arial" w:hAnsi="Arial" w:cs="Arial"/>
          <w:b/>
          <w:spacing w:val="3"/>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 Warstwa asfaltowa</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6.4.2.1. Grubość warstwy oraz ilość materiału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Grubość wykonanej warstwy oznaczana według PN-EN 12697-36 [40] oraz ilość wbudowanego materiału  na określoną powierzchnię (dotyczy przede wszystkim cienkich warstw) mogą odbiegać od projekt</w:t>
      </w:r>
      <w:r w:rsidR="00F26ADA">
        <w:rPr>
          <w:rFonts w:ascii="Arial" w:hAnsi="Arial" w:cs="Arial"/>
          <w:sz w:val="20"/>
          <w:szCs w:val="20"/>
        </w:rPr>
        <w:t>u o wartości podane w tablicy 11</w:t>
      </w:r>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Za grubość warstwy lub warstw przyjmuje się średnią arytmetyczną wszystkich pojedynczych oznaczeń grubości warstwy na całym odcinku budowy lub odcinku częściowym.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11. Dopuszczalne odchyłki grubości warstwy oraz ilości materiału na określonej powierzchni,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6"/>
        <w:gridCol w:w="2725"/>
      </w:tblGrid>
      <w:tr w:rsidR="004D5691" w:rsidRPr="00CC10F5" w:rsidTr="00087DCC">
        <w:trPr>
          <w:jc w:val="center"/>
        </w:trPr>
        <w:tc>
          <w:tcPr>
            <w:tcW w:w="4786"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Warunki oceny</w:t>
            </w:r>
          </w:p>
        </w:tc>
        <w:tc>
          <w:tcPr>
            <w:tcW w:w="2725" w:type="dxa"/>
            <w:tcBorders>
              <w:top w:val="single" w:sz="4" w:space="0" w:color="auto"/>
              <w:left w:val="single" w:sz="4" w:space="0" w:color="auto"/>
              <w:bottom w:val="single" w:sz="4" w:space="0" w:color="auto"/>
              <w:right w:val="single" w:sz="4" w:space="0" w:color="auto"/>
            </w:tcBorders>
          </w:tcPr>
          <w:p w:rsidR="004D5691" w:rsidRPr="00CC10F5" w:rsidRDefault="00F26ADA" w:rsidP="00087DCC">
            <w:pPr>
              <w:rPr>
                <w:rFonts w:ascii="Arial" w:hAnsi="Arial" w:cs="Arial"/>
                <w:sz w:val="20"/>
                <w:szCs w:val="20"/>
              </w:rPr>
            </w:pPr>
            <w:r>
              <w:rPr>
                <w:rFonts w:ascii="Arial" w:hAnsi="Arial" w:cs="Arial"/>
                <w:sz w:val="20"/>
                <w:szCs w:val="20"/>
              </w:rPr>
              <w:t>Warstwa asfaltowa AC</w:t>
            </w:r>
          </w:p>
        </w:tc>
      </w:tr>
      <w:tr w:rsidR="004D5691" w:rsidRPr="00CC10F5" w:rsidTr="00087DCC">
        <w:trPr>
          <w:trHeight w:val="1330"/>
          <w:jc w:val="center"/>
        </w:trPr>
        <w:tc>
          <w:tcPr>
            <w:tcW w:w="4786" w:type="dxa"/>
            <w:tcBorders>
              <w:top w:val="single" w:sz="4" w:space="0" w:color="auto"/>
              <w:left w:val="single" w:sz="4" w:space="0" w:color="auto"/>
              <w:bottom w:val="nil"/>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A – Średnia z wielu oznaczeń grubości oraz ilości</w:t>
            </w:r>
          </w:p>
          <w:p w:rsidR="004D5691" w:rsidRPr="00CC10F5" w:rsidRDefault="004D5691" w:rsidP="00087DCC">
            <w:pPr>
              <w:rPr>
                <w:rFonts w:ascii="Arial" w:hAnsi="Arial" w:cs="Arial"/>
                <w:sz w:val="20"/>
                <w:szCs w:val="20"/>
              </w:rPr>
            </w:pPr>
            <w:r w:rsidRPr="00CC10F5">
              <w:rPr>
                <w:rFonts w:ascii="Arial" w:hAnsi="Arial" w:cs="Arial"/>
                <w:sz w:val="20"/>
                <w:szCs w:val="20"/>
              </w:rPr>
              <w:t>1. – duży odcinek budowy, powierzchnia większa niż 6000 m2 lub</w:t>
            </w:r>
          </w:p>
          <w:p w:rsidR="004D5691" w:rsidRPr="00CC10F5" w:rsidRDefault="004D5691" w:rsidP="00087DCC">
            <w:pPr>
              <w:rPr>
                <w:rFonts w:ascii="Arial" w:hAnsi="Arial" w:cs="Arial"/>
                <w:sz w:val="20"/>
                <w:szCs w:val="20"/>
              </w:rPr>
            </w:pPr>
            <w:r w:rsidRPr="00CC10F5">
              <w:rPr>
                <w:rFonts w:ascii="Arial" w:hAnsi="Arial" w:cs="Arial"/>
                <w:sz w:val="20"/>
                <w:szCs w:val="20"/>
              </w:rPr>
              <w:t xml:space="preserve">     – droga ograniczona krawężnikami, powierzchnia większa niż 1000 m2 lub</w:t>
            </w:r>
          </w:p>
          <w:p w:rsidR="004D5691" w:rsidRPr="00CC10F5" w:rsidRDefault="004D5691" w:rsidP="00087DCC">
            <w:pPr>
              <w:rPr>
                <w:rFonts w:ascii="Arial" w:hAnsi="Arial" w:cs="Arial"/>
                <w:sz w:val="20"/>
                <w:szCs w:val="20"/>
              </w:rPr>
            </w:pPr>
            <w:r w:rsidRPr="00CC10F5">
              <w:rPr>
                <w:rFonts w:ascii="Arial" w:hAnsi="Arial" w:cs="Arial"/>
                <w:sz w:val="20"/>
                <w:szCs w:val="20"/>
              </w:rPr>
              <w:t xml:space="preserve">     –  warstwa ścieralna, ilość większa niż 50 kg/m2</w:t>
            </w:r>
          </w:p>
        </w:tc>
        <w:tc>
          <w:tcPr>
            <w:tcW w:w="2725" w:type="dxa"/>
            <w:tcBorders>
              <w:top w:val="single" w:sz="4" w:space="0" w:color="auto"/>
              <w:left w:val="single" w:sz="4" w:space="0" w:color="auto"/>
              <w:bottom w:val="nil"/>
              <w:right w:val="single" w:sz="4" w:space="0" w:color="auto"/>
            </w:tcBorders>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 10</w:t>
            </w:r>
          </w:p>
        </w:tc>
      </w:tr>
      <w:tr w:rsidR="004D5691" w:rsidRPr="00CC10F5" w:rsidTr="00087DCC">
        <w:trPr>
          <w:trHeight w:val="510"/>
          <w:jc w:val="center"/>
        </w:trPr>
        <w:tc>
          <w:tcPr>
            <w:tcW w:w="4786" w:type="dxa"/>
            <w:tcBorders>
              <w:top w:val="nil"/>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2.  –  mały odcinek budowy lub</w:t>
            </w:r>
          </w:p>
          <w:p w:rsidR="004D5691" w:rsidRPr="00CC10F5" w:rsidRDefault="004D5691" w:rsidP="00087DCC">
            <w:pPr>
              <w:rPr>
                <w:rFonts w:ascii="Arial" w:hAnsi="Arial" w:cs="Arial"/>
                <w:sz w:val="20"/>
                <w:szCs w:val="20"/>
              </w:rPr>
            </w:pPr>
            <w:r w:rsidRPr="00CC10F5">
              <w:rPr>
                <w:rFonts w:ascii="Arial" w:hAnsi="Arial" w:cs="Arial"/>
                <w:sz w:val="20"/>
                <w:szCs w:val="20"/>
              </w:rPr>
              <w:t xml:space="preserve">     –  warstwa ścieralna, ilość większa niż 50 kg/m2</w:t>
            </w:r>
          </w:p>
        </w:tc>
        <w:tc>
          <w:tcPr>
            <w:tcW w:w="2725" w:type="dxa"/>
            <w:tcBorders>
              <w:top w:val="nil"/>
              <w:left w:val="single" w:sz="4" w:space="0" w:color="auto"/>
              <w:bottom w:val="single" w:sz="4" w:space="0" w:color="auto"/>
              <w:right w:val="single" w:sz="4" w:space="0" w:color="auto"/>
            </w:tcBorders>
          </w:tcPr>
          <w:p w:rsidR="004D5691" w:rsidRPr="00CC10F5" w:rsidRDefault="00F26ADA" w:rsidP="00087DCC">
            <w:pPr>
              <w:rPr>
                <w:rFonts w:ascii="Arial" w:hAnsi="Arial" w:cs="Arial"/>
                <w:sz w:val="20"/>
                <w:szCs w:val="20"/>
              </w:rPr>
            </w:pPr>
            <w:r>
              <w:rPr>
                <w:rFonts w:ascii="Arial" w:hAnsi="Arial" w:cs="Arial"/>
                <w:sz w:val="20"/>
                <w:szCs w:val="20"/>
              </w:rPr>
              <w:t>≤ 10</w:t>
            </w:r>
          </w:p>
        </w:tc>
      </w:tr>
      <w:tr w:rsidR="004D5691" w:rsidRPr="00CC10F5" w:rsidTr="00087DCC">
        <w:trPr>
          <w:jc w:val="center"/>
        </w:trPr>
        <w:tc>
          <w:tcPr>
            <w:tcW w:w="4786"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B – Pojedyncze oznaczenie grubości</w:t>
            </w:r>
          </w:p>
        </w:tc>
        <w:tc>
          <w:tcPr>
            <w:tcW w:w="2725" w:type="dxa"/>
            <w:tcBorders>
              <w:top w:val="single" w:sz="4" w:space="0" w:color="auto"/>
              <w:left w:val="single" w:sz="4" w:space="0" w:color="auto"/>
              <w:bottom w:val="single" w:sz="4" w:space="0" w:color="auto"/>
              <w:right w:val="single" w:sz="4" w:space="0" w:color="auto"/>
            </w:tcBorders>
          </w:tcPr>
          <w:p w:rsidR="004D5691" w:rsidRPr="00CC10F5" w:rsidRDefault="00F26ADA" w:rsidP="00087DCC">
            <w:pPr>
              <w:rPr>
                <w:rFonts w:ascii="Arial" w:hAnsi="Arial" w:cs="Arial"/>
                <w:sz w:val="20"/>
                <w:szCs w:val="20"/>
              </w:rPr>
            </w:pPr>
            <w:r>
              <w:rPr>
                <w:rFonts w:ascii="Arial" w:hAnsi="Arial" w:cs="Arial"/>
                <w:sz w:val="20"/>
                <w:szCs w:val="20"/>
              </w:rPr>
              <w:t>≤ 10</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6.4.2.2. Wskaźnik zagęszczenia warstwy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Zagęszczenie wykonanej warstwy, wyrażone wskaźnikiem zagęszczenia </w:t>
      </w:r>
      <w:r w:rsidR="009A25F9">
        <w:rPr>
          <w:rFonts w:ascii="Arial" w:hAnsi="Arial" w:cs="Arial"/>
          <w:sz w:val="20"/>
          <w:szCs w:val="20"/>
        </w:rPr>
        <w:t>powinno wynosić</w:t>
      </w:r>
      <w:r w:rsidRPr="00CC10F5">
        <w:rPr>
          <w:rFonts w:ascii="Arial" w:hAnsi="Arial" w:cs="Arial"/>
          <w:sz w:val="20"/>
          <w:szCs w:val="20"/>
        </w:rPr>
        <w:t xml:space="preserve"> </w:t>
      </w:r>
      <w:r w:rsidR="009A25F9">
        <w:rPr>
          <w:rFonts w:ascii="Arial" w:hAnsi="Arial" w:cs="Arial"/>
          <w:sz w:val="20"/>
          <w:szCs w:val="20"/>
        </w:rPr>
        <w:t xml:space="preserve">≥ 98%. </w:t>
      </w:r>
      <w:r w:rsidRPr="00CC10F5">
        <w:rPr>
          <w:rFonts w:ascii="Arial" w:hAnsi="Arial" w:cs="Arial"/>
          <w:sz w:val="20"/>
          <w:szCs w:val="20"/>
        </w:rPr>
        <w:t>Dotyczy to każdego pojedynczego oznaczenia danej właściwości.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6.4.2.3. Zawartość wolnych przestrzeni w nawierzchni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Zawartość wolnych przestrzeni w warstwie nawierzchni, nie może wykroczyć poza wartości </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dopuszczalne </w:t>
      </w:r>
      <w:r>
        <w:rPr>
          <w:rFonts w:ascii="Arial" w:hAnsi="Arial" w:cs="Arial"/>
          <w:sz w:val="20"/>
          <w:szCs w:val="20"/>
        </w:rPr>
        <w:t>o</w:t>
      </w:r>
      <w:r w:rsidRPr="00CC10F5">
        <w:rPr>
          <w:rFonts w:ascii="Arial" w:hAnsi="Arial" w:cs="Arial"/>
          <w:sz w:val="20"/>
          <w:szCs w:val="20"/>
        </w:rPr>
        <w:t>kreślone w tablicy 19.</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6.4.2.4. Spadki poprzeczne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Spadki poprzeczne nawierzchni należy badać nie rzadziej niż co 20 m oraz w punktach głównych łuków poziomych.</w:t>
      </w:r>
    </w:p>
    <w:p w:rsidR="004D5691" w:rsidRDefault="004D5691" w:rsidP="004D5691">
      <w:pPr>
        <w:rPr>
          <w:rFonts w:ascii="Arial" w:hAnsi="Arial" w:cs="Arial"/>
          <w:sz w:val="20"/>
          <w:szCs w:val="20"/>
        </w:rPr>
      </w:pPr>
      <w:r w:rsidRPr="00CC10F5">
        <w:rPr>
          <w:rFonts w:ascii="Arial" w:hAnsi="Arial" w:cs="Arial"/>
          <w:sz w:val="20"/>
          <w:szCs w:val="20"/>
        </w:rPr>
        <w:t>Spadki poprzeczne powinny być zgodne z dokumentacją projektową, z tolerancją ± 0,5%.</w:t>
      </w:r>
    </w:p>
    <w:p w:rsidR="009A25F9" w:rsidRDefault="009A25F9" w:rsidP="004D5691">
      <w:pPr>
        <w:rPr>
          <w:rFonts w:ascii="Arial" w:hAnsi="Arial" w:cs="Arial"/>
          <w:sz w:val="20"/>
          <w:szCs w:val="20"/>
        </w:rPr>
      </w:pPr>
    </w:p>
    <w:p w:rsidR="009A25F9" w:rsidRPr="00CC10F5" w:rsidRDefault="009A25F9"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6.4.2.5. Równość podłużna i poprzeczna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Pomiary równości podłużnej należy wykonywać w środku każdego ocenianego pasa ruchu.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w:t>
      </w:r>
      <w:proofErr w:type="spellStart"/>
      <w:r w:rsidRPr="00CC10F5">
        <w:rPr>
          <w:rFonts w:ascii="Arial" w:hAnsi="Arial" w:cs="Arial"/>
          <w:sz w:val="20"/>
          <w:szCs w:val="20"/>
        </w:rPr>
        <w:t>mm</w:t>
      </w:r>
      <w:proofErr w:type="spellEnd"/>
      <w:r w:rsidRPr="00CC10F5">
        <w:rPr>
          <w:rFonts w:ascii="Arial" w:hAnsi="Arial" w:cs="Arial"/>
          <w:sz w:val="20"/>
          <w:szCs w:val="20"/>
        </w:rPr>
        <w:t>. Przez odchylenie równości rozumie się największą  odległość między łatą a mierzoną powierzchnią.</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Przed upływem okresu gwarancyjnego wartość odchylenia równości podłużnej warstwy ścieralnej nawierzchni </w:t>
      </w:r>
      <w:proofErr w:type="spellStart"/>
      <w:r w:rsidRPr="00CC10F5">
        <w:rPr>
          <w:rFonts w:ascii="Arial" w:hAnsi="Arial" w:cs="Arial"/>
          <w:sz w:val="20"/>
          <w:szCs w:val="20"/>
        </w:rPr>
        <w:t>dróg</w:t>
      </w:r>
      <w:proofErr w:type="spellEnd"/>
      <w:r w:rsidRPr="00CC10F5">
        <w:rPr>
          <w:rFonts w:ascii="Arial" w:hAnsi="Arial" w:cs="Arial"/>
          <w:sz w:val="20"/>
          <w:szCs w:val="20"/>
        </w:rPr>
        <w:t xml:space="preserve"> klasy Z i L nie powinna być większa niż 8 </w:t>
      </w:r>
      <w:proofErr w:type="spellStart"/>
      <w:r w:rsidRPr="00CC10F5">
        <w:rPr>
          <w:rFonts w:ascii="Arial" w:hAnsi="Arial" w:cs="Arial"/>
          <w:sz w:val="20"/>
          <w:szCs w:val="20"/>
        </w:rPr>
        <w:t>mm</w:t>
      </w:r>
      <w:proofErr w:type="spellEnd"/>
      <w:r w:rsidRPr="00CC10F5">
        <w:rPr>
          <w:rFonts w:ascii="Arial" w:hAnsi="Arial" w:cs="Arial"/>
          <w:sz w:val="20"/>
          <w:szCs w:val="20"/>
        </w:rPr>
        <w:t>. Badanie wykon</w:t>
      </w:r>
      <w:r w:rsidR="009A25F9">
        <w:rPr>
          <w:rFonts w:ascii="Arial" w:hAnsi="Arial" w:cs="Arial"/>
          <w:sz w:val="20"/>
          <w:szCs w:val="20"/>
        </w:rPr>
        <w:t xml:space="preserve">uje się według procedury </w:t>
      </w:r>
      <w:r w:rsidRPr="00CC10F5">
        <w:rPr>
          <w:rFonts w:ascii="Arial" w:hAnsi="Arial" w:cs="Arial"/>
          <w:sz w:val="20"/>
          <w:szCs w:val="20"/>
        </w:rPr>
        <w:t>jak podczas odbioru nawierzchni.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Do oceny równości poprzecznej warstw nawierzchni </w:t>
      </w:r>
      <w:proofErr w:type="spellStart"/>
      <w:r w:rsidRPr="00CC10F5">
        <w:rPr>
          <w:rFonts w:ascii="Arial" w:hAnsi="Arial" w:cs="Arial"/>
          <w:sz w:val="20"/>
          <w:szCs w:val="20"/>
        </w:rPr>
        <w:t>dróg</w:t>
      </w:r>
      <w:proofErr w:type="spellEnd"/>
      <w:r w:rsidRPr="00CC10F5">
        <w:rPr>
          <w:rFonts w:ascii="Arial" w:hAnsi="Arial" w:cs="Arial"/>
          <w:sz w:val="20"/>
          <w:szCs w:val="20"/>
        </w:rPr>
        <w:t xml:space="preserve"> wszystkich klas technicznych należy stosować metodę z wykorzystaniem łaty 4-metrowej i klina lub metody równoważnej użyciu łaty i klina. Pomiar należy wykonywać w kierunku prostopadłym do osi jezdni, na każdym ocenianym pasie ruchu, nie rzadziej </w:t>
      </w:r>
      <w:r w:rsidRPr="00CC10F5">
        <w:rPr>
          <w:rFonts w:ascii="Arial" w:hAnsi="Arial" w:cs="Arial"/>
          <w:sz w:val="20"/>
          <w:szCs w:val="20"/>
        </w:rPr>
        <w:br/>
        <w:t xml:space="preserve">niż co 5 m. Wymagana równość poprzeczna </w:t>
      </w:r>
      <w:r w:rsidR="00D53593" w:rsidRPr="00CC10F5">
        <w:rPr>
          <w:rFonts w:ascii="Arial" w:hAnsi="Arial" w:cs="Arial"/>
          <w:sz w:val="20"/>
          <w:szCs w:val="20"/>
        </w:rPr>
        <w:t xml:space="preserve">jest określona przez wartość odchylenia równości                       (prześwitu), które nie mogą przekroczyć 6 </w:t>
      </w:r>
      <w:proofErr w:type="spellStart"/>
      <w:r w:rsidR="00D53593" w:rsidRPr="00CC10F5">
        <w:rPr>
          <w:rFonts w:ascii="Arial" w:hAnsi="Arial" w:cs="Arial"/>
          <w:sz w:val="20"/>
          <w:szCs w:val="20"/>
        </w:rPr>
        <w:t>mm</w:t>
      </w:r>
      <w:proofErr w:type="spellEnd"/>
      <w:r w:rsidR="00D53593"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Przed upływem okresu gwarancyjnego wartość odchylenia równości poprzecznej warstwy ścieralnej nawierzchni </w:t>
      </w:r>
      <w:proofErr w:type="spellStart"/>
      <w:r w:rsidRPr="00CC10F5">
        <w:rPr>
          <w:rFonts w:ascii="Arial" w:hAnsi="Arial" w:cs="Arial"/>
          <w:sz w:val="20"/>
          <w:szCs w:val="20"/>
        </w:rPr>
        <w:t>dróg</w:t>
      </w:r>
      <w:proofErr w:type="spellEnd"/>
      <w:r w:rsidRPr="00CC10F5">
        <w:rPr>
          <w:rFonts w:ascii="Arial" w:hAnsi="Arial" w:cs="Arial"/>
          <w:sz w:val="20"/>
          <w:szCs w:val="20"/>
        </w:rPr>
        <w:t xml:space="preserve"> wszystkich klas technicznych nie powinna być</w:t>
      </w:r>
      <w:r w:rsidR="009A25F9">
        <w:rPr>
          <w:rFonts w:ascii="Arial" w:hAnsi="Arial" w:cs="Arial"/>
          <w:sz w:val="20"/>
          <w:szCs w:val="20"/>
        </w:rPr>
        <w:t xml:space="preserve"> większa niż podana w tablicy 12</w:t>
      </w:r>
      <w:r w:rsidRPr="00CC10F5">
        <w:rPr>
          <w:rFonts w:ascii="Arial" w:hAnsi="Arial" w:cs="Arial"/>
          <w:sz w:val="20"/>
          <w:szCs w:val="20"/>
        </w:rPr>
        <w:t>.               Badanie wykonuje się według procedury jak podczas odbioru nawierzchni.</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12.</w:t>
      </w:r>
      <w:r w:rsidRPr="009844E4">
        <w:rPr>
          <w:rFonts w:ascii="Arial" w:hAnsi="Arial" w:cs="Arial"/>
          <w:b/>
          <w:spacing w:val="-1"/>
          <w:sz w:val="20"/>
          <w:szCs w:val="20"/>
        </w:rPr>
        <w:tab/>
        <w:t xml:space="preserve">Dopuszczalne wartości odchyleń równości poprzecznej warstwy ścieralnej wymagane przed upływem okresu gwarancyjnego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60"/>
        <w:gridCol w:w="3685"/>
        <w:gridCol w:w="2158"/>
      </w:tblGrid>
      <w:tr w:rsidR="004D5691" w:rsidRPr="00CC10F5" w:rsidTr="00087DCC">
        <w:trPr>
          <w:jc w:val="center"/>
        </w:trPr>
        <w:tc>
          <w:tcPr>
            <w:tcW w:w="1560"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Klasa drogi</w:t>
            </w:r>
          </w:p>
        </w:tc>
        <w:tc>
          <w:tcPr>
            <w:tcW w:w="3685"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Element nawierzchni</w:t>
            </w:r>
          </w:p>
        </w:tc>
        <w:tc>
          <w:tcPr>
            <w:tcW w:w="2158"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Wartości odchyleń równości poprzecznej [mm]</w:t>
            </w:r>
          </w:p>
        </w:tc>
      </w:tr>
      <w:tr w:rsidR="004D5691" w:rsidRPr="00CC10F5" w:rsidTr="00087DCC">
        <w:trPr>
          <w:jc w:val="center"/>
        </w:trPr>
        <w:tc>
          <w:tcPr>
            <w:tcW w:w="1560"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Z, L, D</w:t>
            </w:r>
          </w:p>
        </w:tc>
        <w:tc>
          <w:tcPr>
            <w:tcW w:w="3685"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Pasy ruchu</w:t>
            </w:r>
          </w:p>
        </w:tc>
        <w:tc>
          <w:tcPr>
            <w:tcW w:w="2158" w:type="dxa"/>
            <w:tcBorders>
              <w:top w:val="single" w:sz="4" w:space="0" w:color="auto"/>
              <w:left w:val="single" w:sz="4" w:space="0" w:color="auto"/>
              <w:bottom w:val="single" w:sz="4" w:space="0" w:color="auto"/>
              <w:right w:val="single" w:sz="4" w:space="0" w:color="auto"/>
            </w:tcBorders>
          </w:tcPr>
          <w:p w:rsidR="004D5691" w:rsidRPr="00CC10F5" w:rsidRDefault="004D5691" w:rsidP="00087DCC">
            <w:pPr>
              <w:rPr>
                <w:rFonts w:ascii="Arial" w:hAnsi="Arial" w:cs="Arial"/>
                <w:sz w:val="20"/>
                <w:szCs w:val="20"/>
              </w:rPr>
            </w:pPr>
            <w:r w:rsidRPr="00CC10F5">
              <w:rPr>
                <w:rFonts w:ascii="Arial" w:hAnsi="Arial" w:cs="Arial"/>
                <w:sz w:val="20"/>
                <w:szCs w:val="20"/>
              </w:rPr>
              <w:t>≤ 9</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6.4.2.6. Pozostałe właściwości warstwy 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Szerokość warstwy, mierzona 10 razy na 1 km każdej jezdni, nie może się różnić od szerokości projektowanej o więcej niż ±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Ukształtowanie osi w planie, mierzone co 100 m, nie powinno różnić się od dokumentacji projektowej                        o ±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Złącza podłużne i poprzeczne, sprawdzone wizualnie, powinny być równe i związane, wykonane w linii prostej, równolegle lub prostopadle do osi drogi. Przylegające warstwy powinny być w jednym poziomie.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Wygląd zewnętrzny warstwy, sprawdzony wizualnie, powinien być jedno</w:t>
      </w:r>
      <w:r w:rsidR="009A25F9">
        <w:rPr>
          <w:rFonts w:ascii="Arial" w:hAnsi="Arial" w:cs="Arial"/>
          <w:sz w:val="20"/>
          <w:szCs w:val="20"/>
        </w:rPr>
        <w:t>rodny, bez spękań, deformacji,</w:t>
      </w:r>
      <w:r w:rsidRPr="00CC10F5">
        <w:rPr>
          <w:rFonts w:ascii="Arial" w:hAnsi="Arial" w:cs="Arial"/>
          <w:sz w:val="20"/>
          <w:szCs w:val="20"/>
        </w:rPr>
        <w:t xml:space="preserve"> plam</w:t>
      </w:r>
      <w:r w:rsidR="009A25F9">
        <w:rPr>
          <w:rFonts w:ascii="Arial" w:hAnsi="Arial" w:cs="Arial"/>
          <w:sz w:val="20"/>
          <w:szCs w:val="20"/>
        </w:rPr>
        <w:t xml:space="preserve">, </w:t>
      </w:r>
      <w:proofErr w:type="spellStart"/>
      <w:r w:rsidR="009A25F9">
        <w:rPr>
          <w:rFonts w:ascii="Arial" w:hAnsi="Arial" w:cs="Arial"/>
          <w:sz w:val="20"/>
          <w:szCs w:val="20"/>
        </w:rPr>
        <w:t>rakowin</w:t>
      </w:r>
      <w:proofErr w:type="spellEnd"/>
      <w:r w:rsidRPr="00CC10F5">
        <w:rPr>
          <w:rFonts w:ascii="Arial" w:hAnsi="Arial" w:cs="Arial"/>
          <w:sz w:val="20"/>
          <w:szCs w:val="20"/>
        </w:rPr>
        <w:t xml:space="preserve"> i wykruszeń.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2" w:name="_Toc237920705"/>
      <w:r w:rsidRPr="00CC10F5">
        <w:rPr>
          <w:rFonts w:ascii="Arial" w:hAnsi="Arial" w:cs="Arial"/>
          <w:b/>
          <w:spacing w:val="1"/>
          <w:sz w:val="20"/>
          <w:szCs w:val="20"/>
        </w:rPr>
        <w:t xml:space="preserve">7. </w:t>
      </w:r>
      <w:bookmarkEnd w:id="62"/>
      <w:r w:rsidRPr="00CC10F5">
        <w:rPr>
          <w:rFonts w:ascii="Arial" w:hAnsi="Arial" w:cs="Arial"/>
          <w:b/>
          <w:spacing w:val="1"/>
          <w:sz w:val="20"/>
          <w:szCs w:val="20"/>
        </w:rPr>
        <w:t>OBMIAR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7.1. Ogólne zasady obmiaru robót</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 xml:space="preserve">Ogólne zasady obmiaru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7.</w:t>
      </w:r>
    </w:p>
    <w:p w:rsidR="00AE69BF" w:rsidRDefault="00AE69BF" w:rsidP="004D5691">
      <w:pPr>
        <w:rPr>
          <w:rFonts w:ascii="Arial" w:hAnsi="Arial" w:cs="Arial"/>
          <w:sz w:val="20"/>
          <w:szCs w:val="20"/>
        </w:rPr>
      </w:pPr>
    </w:p>
    <w:p w:rsidR="00AE69BF" w:rsidRDefault="00AE69BF" w:rsidP="004D5691">
      <w:pPr>
        <w:rPr>
          <w:rFonts w:ascii="Arial" w:hAnsi="Arial" w:cs="Arial"/>
          <w:sz w:val="20"/>
          <w:szCs w:val="20"/>
        </w:rPr>
      </w:pPr>
    </w:p>
    <w:p w:rsidR="00AE69BF" w:rsidRPr="00CC10F5" w:rsidRDefault="00AE69BF"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7.2. Jednostka obmiarowa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Jednostką obmiarową jest m2 (metr kwadratowy) wykonanej warstwy ścieralnej z beton</w:t>
      </w:r>
      <w:r w:rsidR="00AE69BF">
        <w:rPr>
          <w:rFonts w:ascii="Arial" w:hAnsi="Arial" w:cs="Arial"/>
          <w:sz w:val="20"/>
          <w:szCs w:val="20"/>
        </w:rPr>
        <w:t xml:space="preserve">u </w:t>
      </w:r>
      <w:r w:rsidR="00AE69BF">
        <w:rPr>
          <w:rFonts w:ascii="Arial" w:hAnsi="Arial" w:cs="Arial"/>
          <w:sz w:val="20"/>
          <w:szCs w:val="20"/>
        </w:rPr>
        <w:br/>
        <w:t xml:space="preserve">asfaltowego (AC) grubości </w:t>
      </w:r>
      <w:r w:rsidRPr="00CC10F5">
        <w:rPr>
          <w:rFonts w:ascii="Arial" w:hAnsi="Arial" w:cs="Arial"/>
          <w:sz w:val="20"/>
          <w:szCs w:val="20"/>
        </w:rPr>
        <w:t xml:space="preserve">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3" w:name="_Toc237920706"/>
      <w:r w:rsidRPr="00CC10F5">
        <w:rPr>
          <w:rFonts w:ascii="Arial" w:hAnsi="Arial" w:cs="Arial"/>
          <w:b/>
          <w:spacing w:val="1"/>
          <w:sz w:val="20"/>
          <w:szCs w:val="20"/>
        </w:rPr>
        <w:t xml:space="preserve">8. </w:t>
      </w:r>
      <w:bookmarkEnd w:id="63"/>
      <w:r w:rsidRPr="00CC10F5">
        <w:rPr>
          <w:rFonts w:ascii="Arial" w:hAnsi="Arial" w:cs="Arial"/>
          <w:b/>
          <w:spacing w:val="1"/>
          <w:sz w:val="20"/>
          <w:szCs w:val="20"/>
        </w:rPr>
        <w:t>ODBIÓR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odbioru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8.</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Roboty uznaje się za wykonane zgodnie z dokumentacją projektową, ST i wymaganiami Inżyniera,                     jeżeli wszystkie pomiary i badania z zachowaniem tolerancji według </w:t>
      </w:r>
      <w:proofErr w:type="spellStart"/>
      <w:r w:rsidRPr="00CC10F5">
        <w:rPr>
          <w:rFonts w:ascii="Arial" w:hAnsi="Arial" w:cs="Arial"/>
          <w:sz w:val="20"/>
          <w:szCs w:val="20"/>
        </w:rPr>
        <w:t>pktu</w:t>
      </w:r>
      <w:proofErr w:type="spellEnd"/>
      <w:r w:rsidRPr="00CC10F5">
        <w:rPr>
          <w:rFonts w:ascii="Arial" w:hAnsi="Arial" w:cs="Arial"/>
          <w:sz w:val="20"/>
          <w:szCs w:val="20"/>
        </w:rPr>
        <w:t xml:space="preserve"> 6 dały wyniki pozytywne.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4" w:name="_Toc237920707"/>
      <w:r w:rsidRPr="00CC10F5">
        <w:rPr>
          <w:rFonts w:ascii="Arial" w:hAnsi="Arial" w:cs="Arial"/>
          <w:b/>
          <w:spacing w:val="1"/>
          <w:sz w:val="20"/>
          <w:szCs w:val="20"/>
        </w:rPr>
        <w:t xml:space="preserve">9. </w:t>
      </w:r>
      <w:bookmarkEnd w:id="64"/>
      <w:r w:rsidRPr="00CC10F5">
        <w:rPr>
          <w:rFonts w:ascii="Arial" w:hAnsi="Arial" w:cs="Arial"/>
          <w:b/>
          <w:spacing w:val="1"/>
          <w:sz w:val="20"/>
          <w:szCs w:val="20"/>
        </w:rPr>
        <w:t>PODSTAWA PŁATNOŚCI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9.1. Ogólne ustalenia dotyczące podstawy płatności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ustalenia dotyczące podstawy płatności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9.</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9.2. Cena jednostki obmiarowej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Cena wykonania 1 m2 warstwy ścieralnej z betonu asfaltowego (AC) obejmuje:</w:t>
      </w:r>
    </w:p>
    <w:p w:rsidR="004D5691" w:rsidRPr="00CC10F5" w:rsidRDefault="004D5691" w:rsidP="004D5691">
      <w:pPr>
        <w:rPr>
          <w:rFonts w:ascii="Arial" w:hAnsi="Arial" w:cs="Arial"/>
          <w:sz w:val="20"/>
          <w:szCs w:val="20"/>
        </w:rPr>
      </w:pPr>
      <w:r w:rsidRPr="00CC10F5">
        <w:rPr>
          <w:rFonts w:ascii="Arial" w:hAnsi="Arial" w:cs="Arial"/>
          <w:sz w:val="20"/>
          <w:szCs w:val="20"/>
        </w:rPr>
        <w:t>-prace pomiarowe i roboty przygotowawcze,</w:t>
      </w:r>
    </w:p>
    <w:p w:rsidR="004D5691" w:rsidRPr="00CC10F5" w:rsidRDefault="004D5691" w:rsidP="004D5691">
      <w:pPr>
        <w:rPr>
          <w:rFonts w:ascii="Arial" w:hAnsi="Arial" w:cs="Arial"/>
          <w:sz w:val="20"/>
          <w:szCs w:val="20"/>
        </w:rPr>
      </w:pPr>
      <w:r w:rsidRPr="00CC10F5">
        <w:rPr>
          <w:rFonts w:ascii="Arial" w:hAnsi="Arial" w:cs="Arial"/>
          <w:sz w:val="20"/>
          <w:szCs w:val="20"/>
        </w:rPr>
        <w:t>-oznakowanie robót,</w:t>
      </w:r>
    </w:p>
    <w:p w:rsidR="004D5691" w:rsidRPr="00CC10F5" w:rsidRDefault="004D5691" w:rsidP="004D5691">
      <w:pPr>
        <w:rPr>
          <w:rFonts w:ascii="Arial" w:hAnsi="Arial" w:cs="Arial"/>
          <w:sz w:val="20"/>
          <w:szCs w:val="20"/>
        </w:rPr>
      </w:pPr>
      <w:r w:rsidRPr="00CC10F5">
        <w:rPr>
          <w:rFonts w:ascii="Arial" w:hAnsi="Arial" w:cs="Arial"/>
          <w:sz w:val="20"/>
          <w:szCs w:val="20"/>
        </w:rPr>
        <w:t>-oczyszczenie i skropienie podłoża,</w:t>
      </w:r>
    </w:p>
    <w:p w:rsidR="004D5691" w:rsidRPr="00CC10F5" w:rsidRDefault="004D5691" w:rsidP="004D5691">
      <w:pPr>
        <w:rPr>
          <w:rFonts w:ascii="Arial" w:hAnsi="Arial" w:cs="Arial"/>
          <w:sz w:val="20"/>
          <w:szCs w:val="20"/>
        </w:rPr>
      </w:pPr>
      <w:r w:rsidRPr="00CC10F5">
        <w:rPr>
          <w:rFonts w:ascii="Arial" w:hAnsi="Arial" w:cs="Arial"/>
          <w:sz w:val="20"/>
          <w:szCs w:val="20"/>
        </w:rPr>
        <w:t>-dostarczenie materiałów i sprzętu,</w:t>
      </w:r>
    </w:p>
    <w:p w:rsidR="004D5691" w:rsidRPr="00CC10F5" w:rsidRDefault="004D5691" w:rsidP="004D5691">
      <w:pPr>
        <w:rPr>
          <w:rFonts w:ascii="Arial" w:hAnsi="Arial" w:cs="Arial"/>
          <w:sz w:val="20"/>
          <w:szCs w:val="20"/>
        </w:rPr>
      </w:pPr>
      <w:r w:rsidRPr="00CC10F5">
        <w:rPr>
          <w:rFonts w:ascii="Arial" w:hAnsi="Arial" w:cs="Arial"/>
          <w:sz w:val="20"/>
          <w:szCs w:val="20"/>
        </w:rPr>
        <w:t>-opracowanie recepty laboratoryjnej,</w:t>
      </w:r>
    </w:p>
    <w:p w:rsidR="004D5691" w:rsidRPr="00CC10F5" w:rsidRDefault="004D5691" w:rsidP="004D5691">
      <w:pPr>
        <w:rPr>
          <w:rFonts w:ascii="Arial" w:hAnsi="Arial" w:cs="Arial"/>
          <w:sz w:val="20"/>
          <w:szCs w:val="20"/>
        </w:rPr>
      </w:pPr>
      <w:r w:rsidRPr="00CC10F5">
        <w:rPr>
          <w:rFonts w:ascii="Arial" w:hAnsi="Arial" w:cs="Arial"/>
          <w:sz w:val="20"/>
          <w:szCs w:val="20"/>
        </w:rPr>
        <w:t>-wykonanie próby technologicznej i odcinka próbnego,</w:t>
      </w:r>
    </w:p>
    <w:p w:rsidR="004D5691" w:rsidRPr="00CC10F5" w:rsidRDefault="004D5691" w:rsidP="004D5691">
      <w:pPr>
        <w:rPr>
          <w:rFonts w:ascii="Arial" w:hAnsi="Arial" w:cs="Arial"/>
          <w:sz w:val="20"/>
          <w:szCs w:val="20"/>
        </w:rPr>
      </w:pPr>
      <w:r w:rsidRPr="00CC10F5">
        <w:rPr>
          <w:rFonts w:ascii="Arial" w:hAnsi="Arial" w:cs="Arial"/>
          <w:sz w:val="20"/>
          <w:szCs w:val="20"/>
        </w:rPr>
        <w:t>-wyprodukowanie mieszanki betonu asfaltowego i jej transport na miejsce wbudowania,</w:t>
      </w:r>
    </w:p>
    <w:p w:rsidR="004D5691" w:rsidRPr="00CC10F5" w:rsidRDefault="004D5691" w:rsidP="004D5691">
      <w:pPr>
        <w:rPr>
          <w:rFonts w:ascii="Arial" w:hAnsi="Arial" w:cs="Arial"/>
          <w:sz w:val="20"/>
          <w:szCs w:val="20"/>
        </w:rPr>
      </w:pPr>
      <w:r w:rsidRPr="00CC10F5">
        <w:rPr>
          <w:rFonts w:ascii="Arial" w:hAnsi="Arial" w:cs="Arial"/>
          <w:sz w:val="20"/>
          <w:szCs w:val="20"/>
        </w:rPr>
        <w:t>-posmarowanie lepiszczem lub pokrycie taśmą asfaltową krawędzi urządzeń obcych i krawężników,</w:t>
      </w:r>
    </w:p>
    <w:p w:rsidR="004D5691" w:rsidRPr="00CC10F5" w:rsidRDefault="004D5691" w:rsidP="004D5691">
      <w:pPr>
        <w:rPr>
          <w:rFonts w:ascii="Arial" w:hAnsi="Arial" w:cs="Arial"/>
          <w:sz w:val="20"/>
          <w:szCs w:val="20"/>
        </w:rPr>
      </w:pPr>
      <w:r w:rsidRPr="00CC10F5">
        <w:rPr>
          <w:rFonts w:ascii="Arial" w:hAnsi="Arial" w:cs="Arial"/>
          <w:sz w:val="20"/>
          <w:szCs w:val="20"/>
        </w:rPr>
        <w:t>-rozłożenie i zagęszczenie mieszanki betonu asfaltowego,</w:t>
      </w:r>
    </w:p>
    <w:p w:rsidR="004D5691" w:rsidRPr="00CC10F5" w:rsidRDefault="004D5691" w:rsidP="004D5691">
      <w:pPr>
        <w:rPr>
          <w:rFonts w:ascii="Arial" w:hAnsi="Arial" w:cs="Arial"/>
          <w:sz w:val="20"/>
          <w:szCs w:val="20"/>
        </w:rPr>
      </w:pPr>
      <w:r w:rsidRPr="00CC10F5">
        <w:rPr>
          <w:rFonts w:ascii="Arial" w:hAnsi="Arial" w:cs="Arial"/>
          <w:sz w:val="20"/>
          <w:szCs w:val="20"/>
        </w:rPr>
        <w:t>-obcięcie krawędzi i posmarowanie lepiszczem,</w:t>
      </w:r>
    </w:p>
    <w:p w:rsidR="004D5691" w:rsidRPr="00CC10F5" w:rsidRDefault="004D5691" w:rsidP="004D5691">
      <w:pPr>
        <w:rPr>
          <w:rFonts w:ascii="Arial" w:hAnsi="Arial" w:cs="Arial"/>
          <w:sz w:val="20"/>
          <w:szCs w:val="20"/>
        </w:rPr>
      </w:pPr>
      <w:r w:rsidRPr="00CC10F5">
        <w:rPr>
          <w:rFonts w:ascii="Arial" w:hAnsi="Arial" w:cs="Arial"/>
          <w:sz w:val="20"/>
          <w:szCs w:val="20"/>
        </w:rPr>
        <w:t>-przeprowadzenie pomiarów i badań  wymaganych w specyfikacji technicznej,</w:t>
      </w:r>
    </w:p>
    <w:p w:rsidR="004D5691" w:rsidRPr="00CC10F5" w:rsidRDefault="004D5691" w:rsidP="004D5691">
      <w:pPr>
        <w:rPr>
          <w:rFonts w:ascii="Arial" w:hAnsi="Arial" w:cs="Arial"/>
          <w:sz w:val="20"/>
          <w:szCs w:val="20"/>
        </w:rPr>
      </w:pPr>
      <w:r w:rsidRPr="00CC10F5">
        <w:rPr>
          <w:rFonts w:ascii="Arial" w:hAnsi="Arial" w:cs="Arial"/>
          <w:sz w:val="20"/>
          <w:szCs w:val="20"/>
        </w:rPr>
        <w:t>-odwiezienie sprzętu.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07B52">
        <w:rPr>
          <w:rFonts w:ascii="Arial" w:hAnsi="Arial" w:cs="Arial"/>
          <w:b/>
          <w:spacing w:val="3"/>
          <w:sz w:val="20"/>
          <w:szCs w:val="20"/>
        </w:rPr>
        <w:t>9.3. Sposób rozliczenia robót tymczasowych i prac towarzyszących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Cena wykonania robót określonych niniejszą SST obejmuje:</w:t>
      </w:r>
    </w:p>
    <w:p w:rsidR="004D5691" w:rsidRPr="00CC10F5" w:rsidRDefault="004D5691" w:rsidP="004D5691">
      <w:pPr>
        <w:rPr>
          <w:rFonts w:ascii="Arial" w:hAnsi="Arial" w:cs="Arial"/>
          <w:sz w:val="20"/>
          <w:szCs w:val="20"/>
        </w:rPr>
      </w:pPr>
      <w:r w:rsidRPr="00CC10F5">
        <w:rPr>
          <w:rFonts w:ascii="Arial" w:hAnsi="Arial" w:cs="Arial"/>
          <w:sz w:val="20"/>
          <w:szCs w:val="20"/>
        </w:rPr>
        <w:t>-roboty tymczasowe, które są potrzebne do wykonania robót podstawowych, ale nie są przekazywane Zamawiającemu i są usuwane po wykonaniu robót podstawowych,</w:t>
      </w:r>
    </w:p>
    <w:p w:rsidR="004D5691" w:rsidRPr="00CC10F5" w:rsidRDefault="004D5691" w:rsidP="004D5691">
      <w:pPr>
        <w:rPr>
          <w:rFonts w:ascii="Arial" w:hAnsi="Arial" w:cs="Arial"/>
          <w:sz w:val="20"/>
          <w:szCs w:val="20"/>
        </w:rPr>
      </w:pPr>
      <w:r w:rsidRPr="00CC10F5">
        <w:rPr>
          <w:rFonts w:ascii="Arial" w:hAnsi="Arial" w:cs="Arial"/>
          <w:sz w:val="20"/>
          <w:szCs w:val="20"/>
        </w:rPr>
        <w:t>-prace towarzyszące, które są niezbędne do wykonania robót podstawowych, niezaliczane do robót tymczasowych, jak geodezyjne wytyczenie robót itd.</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5" w:name="_Toc237920708"/>
      <w:r w:rsidRPr="00CC10F5">
        <w:rPr>
          <w:rFonts w:ascii="Arial" w:hAnsi="Arial" w:cs="Arial"/>
          <w:b/>
          <w:spacing w:val="1"/>
          <w:sz w:val="20"/>
          <w:szCs w:val="20"/>
        </w:rPr>
        <w:t xml:space="preserve">10. </w:t>
      </w:r>
      <w:bookmarkEnd w:id="65"/>
      <w:r w:rsidRPr="00CC10F5">
        <w:rPr>
          <w:rFonts w:ascii="Arial" w:hAnsi="Arial" w:cs="Arial"/>
          <w:b/>
          <w:spacing w:val="1"/>
          <w:sz w:val="20"/>
          <w:szCs w:val="20"/>
        </w:rPr>
        <w:t>PRZEPISY ZWIĄZANE</w:t>
      </w:r>
    </w:p>
    <w:p w:rsidR="004D5691" w:rsidRPr="00CC10F5" w:rsidRDefault="004D5691" w:rsidP="004D5691">
      <w:pPr>
        <w:rPr>
          <w:rFonts w:ascii="Arial" w:hAnsi="Arial" w:cs="Arial"/>
          <w:sz w:val="20"/>
          <w:szCs w:val="20"/>
        </w:rPr>
      </w:pPr>
      <w:r w:rsidRPr="00907B52">
        <w:rPr>
          <w:rFonts w:ascii="Arial" w:hAnsi="Arial" w:cs="Arial"/>
          <w:b/>
          <w:spacing w:val="3"/>
          <w:sz w:val="20"/>
          <w:szCs w:val="20"/>
        </w:rPr>
        <w:t>10.1. Ogólne specyfikacje techniczne (SST)</w:t>
      </w:r>
      <w:r w:rsidRPr="00CC10F5">
        <w:rPr>
          <w:rFonts w:ascii="Arial" w:hAnsi="Arial" w:cs="Arial"/>
          <w:sz w:val="20"/>
          <w:szCs w:val="20"/>
        </w:rPr>
        <w:br/>
      </w:r>
    </w:p>
    <w:tbl>
      <w:tblPr>
        <w:tblW w:w="0" w:type="auto"/>
        <w:tblLayout w:type="fixed"/>
        <w:tblCellMar>
          <w:left w:w="70" w:type="dxa"/>
          <w:right w:w="70" w:type="dxa"/>
        </w:tblCellMar>
        <w:tblLook w:val="0000"/>
      </w:tblPr>
      <w:tblGrid>
        <w:gridCol w:w="496"/>
        <w:gridCol w:w="1842"/>
        <w:gridCol w:w="5172"/>
      </w:tblGrid>
      <w:tr w:rsidR="004D5691" w:rsidRPr="00CC10F5" w:rsidTr="00087DCC">
        <w:tc>
          <w:tcPr>
            <w:tcW w:w="496" w:type="dxa"/>
          </w:tcPr>
          <w:p w:rsidR="004D5691" w:rsidRPr="00CC10F5" w:rsidRDefault="004D5691" w:rsidP="00087DCC">
            <w:pPr>
              <w:rPr>
                <w:rFonts w:ascii="Arial" w:hAnsi="Arial" w:cs="Arial"/>
                <w:sz w:val="20"/>
                <w:szCs w:val="20"/>
              </w:rPr>
            </w:pPr>
            <w:r w:rsidRPr="00CC10F5">
              <w:rPr>
                <w:rFonts w:ascii="Arial" w:hAnsi="Arial" w:cs="Arial"/>
                <w:sz w:val="20"/>
                <w:szCs w:val="20"/>
              </w:rPr>
              <w:t>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D-M-00.00.00</w:t>
            </w:r>
          </w:p>
        </w:tc>
        <w:tc>
          <w:tcPr>
            <w:tcW w:w="5172"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 Wymagania ogólne</w:t>
            </w:r>
          </w:p>
          <w:p w:rsidR="004D5691" w:rsidRPr="00CC10F5" w:rsidRDefault="004D5691" w:rsidP="00087DCC">
            <w:pPr>
              <w:rPr>
                <w:rFonts w:ascii="Arial" w:hAnsi="Arial" w:cs="Arial"/>
                <w:sz w:val="20"/>
                <w:szCs w:val="20"/>
              </w:rPr>
            </w:pPr>
          </w:p>
        </w:tc>
      </w:tr>
    </w:tbl>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10.2. Normy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(Zestawienie zawiera dodatkowo normy PN-EN związane z badaniami materiałów występujących                                  w niniejszej SST)</w:t>
      </w:r>
    </w:p>
    <w:p w:rsidR="004D5691" w:rsidRPr="00CC10F5" w:rsidRDefault="004D5691" w:rsidP="004D5691">
      <w:pPr>
        <w:rPr>
          <w:rFonts w:ascii="Arial" w:hAnsi="Arial" w:cs="Arial"/>
          <w:sz w:val="20"/>
          <w:szCs w:val="20"/>
        </w:rPr>
      </w:pPr>
    </w:p>
    <w:tbl>
      <w:tblPr>
        <w:tblW w:w="0" w:type="auto"/>
        <w:tblLayout w:type="fixed"/>
        <w:tblLook w:val="0000"/>
      </w:tblPr>
      <w:tblGrid>
        <w:gridCol w:w="534"/>
        <w:gridCol w:w="1842"/>
        <w:gridCol w:w="6804"/>
      </w:tblGrid>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196-21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Metody badania cementu – Oznaczanie zawartości chlorków, dwutlenku węgla i alkaliów w cemencie</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459-2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Wapno budowlane – Część 2: Metody badań</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932-3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podstawowych właściwości kruszyw – Procedura i terminologia uproszczonego opisu petrograficznego</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Oznaczanie składu ziarnowego – Metoda przesiewania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lastRenderedPageBreak/>
              <w:t>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Oznaczanie kształtu ziaren za pomocą wskaźnika płaskości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933-4</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Część 4: Oznaczanie kształtu ziaren – Wskaźnik kształtu</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933-5</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Badania geometrycznych właściwości kruszyw – Oznaczanie procentowej zawartości ziaren o powierzchniach powstałych w wyniku </w:t>
            </w:r>
            <w:proofErr w:type="spellStart"/>
            <w:r w:rsidRPr="00CC10F5">
              <w:rPr>
                <w:rFonts w:ascii="Arial" w:hAnsi="Arial" w:cs="Arial"/>
                <w:sz w:val="20"/>
                <w:szCs w:val="20"/>
              </w:rPr>
              <w:t>przekruszenia</w:t>
            </w:r>
            <w:proofErr w:type="spellEnd"/>
            <w:r w:rsidRPr="00CC10F5">
              <w:rPr>
                <w:rFonts w:ascii="Arial" w:hAnsi="Arial" w:cs="Arial"/>
                <w:sz w:val="20"/>
                <w:szCs w:val="20"/>
              </w:rPr>
              <w:t xml:space="preserve"> lub łamania kruszyw grubych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Część 6: Ocena właściwości powierzchni – Wskaźnik przepływu kruszywa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933-9</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Ocena zawartości drobnych cząstek – Badania błękitem metylenowym</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933-10</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geometrycznych właściwości kruszyw – Część 10: Ocena zawartości drobnych cząstek – Uziarnienie wypełniaczy (przesiewanie                   w strumieniu powietrza)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 Metody oznaczania odporności na rozdrabnianie</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13.</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 Oznaczanie gęstości nasypowej i jamistości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1097-4</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 Część 4: Oznaczanie pustych przestrzeni suchego, zagęszczonego wypełniacza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1097-5</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 Część 5: Oznaczanie zawartości wody przez suszenie w suszarce z wentylacją</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–Część 6: Oznaczanie gęstości ziaren i nasiąkliwości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1097-7</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mechanicznych i fizycznych właściwości kruszyw – Część 7: Oznaczanie gęstości wypełniacza – Metoda piknometryczna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1097-8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Badania mechanicznych i fizycznych właściwości kruszyw – Część 8: Oznaczanie </w:t>
            </w:r>
            <w:proofErr w:type="spellStart"/>
            <w:r w:rsidRPr="00CC10F5">
              <w:rPr>
                <w:rFonts w:ascii="Arial" w:hAnsi="Arial" w:cs="Arial"/>
                <w:sz w:val="20"/>
                <w:szCs w:val="20"/>
              </w:rPr>
              <w:t>polerowalności</w:t>
            </w:r>
            <w:proofErr w:type="spellEnd"/>
            <w:r w:rsidRPr="00CC10F5">
              <w:rPr>
                <w:rFonts w:ascii="Arial" w:hAnsi="Arial" w:cs="Arial"/>
                <w:sz w:val="20"/>
                <w:szCs w:val="20"/>
              </w:rPr>
              <w:t xml:space="preserve"> kamienia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19.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1367-1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właściwości cieplnych i odporności kruszyw na działanie czynników atmosferycznych – Część 1: Oznaczanie mrozoodporności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1367-3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właściwości cieplnych i odporności kruszyw na działanie czynników atmosferycznych – Część 3: Badanie bazaltowej zgorzeli słonecznej metodą gotowania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1426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produkty asfaltowe – Oznaczanie penetracji igłą</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22. </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1427</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Asfalty i produkty asfaltowe – Oznaczanie temperatury </w:t>
            </w:r>
            <w:proofErr w:type="spellStart"/>
            <w:r w:rsidRPr="00CC10F5">
              <w:rPr>
                <w:rFonts w:ascii="Arial" w:hAnsi="Arial" w:cs="Arial"/>
                <w:sz w:val="20"/>
                <w:szCs w:val="20"/>
              </w:rPr>
              <w:t>mięknienia</w:t>
            </w:r>
            <w:proofErr w:type="spellEnd"/>
            <w:r w:rsidRPr="00CC10F5">
              <w:rPr>
                <w:rFonts w:ascii="Arial" w:hAnsi="Arial" w:cs="Arial"/>
                <w:sz w:val="20"/>
                <w:szCs w:val="20"/>
              </w:rPr>
              <w:t xml:space="preserve"> – Metoda Pierścień i Kula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23. </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1428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zawartości wody w emulsjach asfaltowych – Metoda destylacji azeotropowej</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1429</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pozostałości na sicie emulsji asfaltowych oraz trwałości podczas magazynowania metodą pozostałości na sicie</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1744-1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chemicznych właściwości kruszyw – Analiza chemiczna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1744-4</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chemicznych właściwości kruszyw – Część 4: Oznaczanie podatności wypełniaczy do mieszanek mineralno-asfaltowych na działanie wody</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12591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produkty asfaltowe – Wymagania dla asfaltów drogowych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12592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produkty asfaltowe – Oznaczanie rozpuszczalności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29.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12593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Asfalty i produkty asfaltowe – Oznaczanie temperatury łamliwości </w:t>
            </w:r>
            <w:proofErr w:type="spellStart"/>
            <w:r w:rsidRPr="00CC10F5">
              <w:rPr>
                <w:rFonts w:ascii="Arial" w:hAnsi="Arial" w:cs="Arial"/>
                <w:sz w:val="20"/>
                <w:szCs w:val="20"/>
              </w:rPr>
              <w:t>Fraassa</w:t>
            </w:r>
            <w:proofErr w:type="spellEnd"/>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12606-1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produkty asfaltowe – Oznaczanie zawartości parafiny – Część 1: Metoda destylacyjna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12607-1</w:t>
            </w:r>
          </w:p>
          <w:p w:rsidR="004D5691" w:rsidRPr="00CC10F5"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r w:rsidRPr="00CC10F5">
              <w:rPr>
                <w:rFonts w:ascii="Arial" w:hAnsi="Arial" w:cs="Arial"/>
                <w:sz w:val="20"/>
                <w:szCs w:val="20"/>
              </w:rPr>
              <w:t>i</w:t>
            </w:r>
          </w:p>
          <w:p w:rsidR="004D5691" w:rsidRPr="00CC10F5" w:rsidRDefault="004D5691" w:rsidP="00087DCC">
            <w:pPr>
              <w:rPr>
                <w:rFonts w:ascii="Arial" w:hAnsi="Arial" w:cs="Arial"/>
                <w:sz w:val="20"/>
                <w:szCs w:val="20"/>
              </w:rPr>
            </w:pPr>
            <w:r w:rsidRPr="00CC10F5">
              <w:rPr>
                <w:rFonts w:ascii="Arial" w:hAnsi="Arial" w:cs="Arial"/>
                <w:sz w:val="20"/>
                <w:szCs w:val="20"/>
              </w:rPr>
              <w:t>PN-EN 12607-3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produkty asfaltowe – Oznaczanie odporności na twardnienie pod wpływem ciepła i powietrza – Część 1: Metoda RTFOT</w:t>
            </w:r>
          </w:p>
          <w:p w:rsidR="004D5691" w:rsidRPr="00CC10F5" w:rsidRDefault="004D5691" w:rsidP="00087DCC">
            <w:pPr>
              <w:rPr>
                <w:rFonts w:ascii="Arial" w:hAnsi="Arial" w:cs="Arial"/>
                <w:sz w:val="20"/>
                <w:szCs w:val="20"/>
              </w:rPr>
            </w:pPr>
            <w:r w:rsidRPr="00CC10F5">
              <w:rPr>
                <w:rFonts w:ascii="Arial" w:hAnsi="Arial" w:cs="Arial"/>
                <w:sz w:val="20"/>
                <w:szCs w:val="20"/>
              </w:rPr>
              <w:t>Jw. Część 3: Metoda RFT</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6: Oznaczanie gęstości objętościowej metodą hydrostatyczną</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33.</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8: Oznaczanie zawartości wolnej przestrzeni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lastRenderedPageBreak/>
              <w:t>34.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12697-11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11: Określenie powiązania pomiędzy kruszywem i asfaltem</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12697-12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12: Określanie wrażliwości na wodę</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12697-13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13: Pomiar temperatury</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12697-18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18: Spływanie lepiszcza</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tbl>
      <w:tblPr>
        <w:tblW w:w="0" w:type="auto"/>
        <w:tblLayout w:type="fixed"/>
        <w:tblLook w:val="0000"/>
      </w:tblPr>
      <w:tblGrid>
        <w:gridCol w:w="534"/>
        <w:gridCol w:w="1842"/>
        <w:gridCol w:w="6804"/>
      </w:tblGrid>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12697-22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Mieszanki mineralno-asfaltowe – Metody badań mieszanek mineralno-asfaltowych na gorąco – Część 22: </w:t>
            </w:r>
            <w:proofErr w:type="spellStart"/>
            <w:r w:rsidRPr="00CC10F5">
              <w:rPr>
                <w:rFonts w:ascii="Arial" w:hAnsi="Arial" w:cs="Arial"/>
                <w:sz w:val="20"/>
                <w:szCs w:val="20"/>
              </w:rPr>
              <w:t>Koleinowanie</w:t>
            </w:r>
            <w:proofErr w:type="spellEnd"/>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39.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12697-27</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27: Pobieranie próbek</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12697-36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Metody badań mieszanek mineralno-asfaltowych na gorąco – Część 36: Oznaczanie grubości nawierzchni asfaltowych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12846</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czasu wypływu emulsji asfaltowych lepkościomierzem wypływowym</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12847</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sedymentacji emulsji asfaltowych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43.</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12850</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wartości pH emulsji asfaltowych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13043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Kruszywa do mieszanek bitumicznych i powierzchniowych utrwaleń stosowanych na drogach, lotniskach i innych powierzchniach przeznaczonych do ruchu</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13074</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lepiszczy z emulsji asfaltowych przez odparowanie</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13075-1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Badanie rozpadu – Część 1: Oznaczanie indeksu rozpadu kationowych emulsji asfaltowych, metoda z wypełniaczem mineralnym</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13108-1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Wymagania – Część 1: Beton Asfaltowy</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13108-20</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Mieszanki mineralno-asfaltowe – Wymagania – Część 20: Badanie typu</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49.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13179-1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kruszyw wypełniających stosowanych do mieszanek bitumicznych – Część 1: Badanie metodą Pierścienia i Kuli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13179-2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Badania kruszyw wypełniających stosowanych do mieszanek bitumicznych – Część 2: Liczba bitumiczna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13398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nawrotu sprężystego asfaltów modyfikowanych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13399</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odporności na magazynowanie modyfikowanych asfaltów</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53.</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13587</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ciągliwości lepiszczy asfaltowych metodą pomiaru ciągliwości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54.</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13588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kohezji lepiszczy asfaltowych metodą testu wahadłowego</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55.</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13589</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 xml:space="preserve">Asfalty i lepiszcza asfaltowe – Oznaczanie ciągliwości modyfikowanych asfaltów – Metoda z </w:t>
            </w:r>
            <w:proofErr w:type="spellStart"/>
            <w:r w:rsidRPr="00CC10F5">
              <w:rPr>
                <w:rFonts w:ascii="Arial" w:hAnsi="Arial" w:cs="Arial"/>
                <w:sz w:val="20"/>
                <w:szCs w:val="20"/>
              </w:rPr>
              <w:t>duktylometrem</w:t>
            </w:r>
            <w:proofErr w:type="spellEnd"/>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56.</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13614</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przyczepności emulsji bitumicznych przez zanurzenie w wodzie – Metoda z kruszywem</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57.</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13703</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Oznaczanie energii deformacji</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58.</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13808</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Asfalty i lepiszcza asfaltowe – Zasady specyfikacji kationowych emulsji asfaltowych</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59.</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14188-1</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Wypełniacze złączy i zalewy – Część 1: Specyfikacja zalew na gorąco</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60.</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14188-2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Wypełniacze złączy i zalewy – Część 2: Specyfikacja zalew na zimno</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61.</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22592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Przetwory naftowe – Oznaczanie temperatury zapłonu i palenia – Pomiar metodą otwartego tygla Clevelanda</w:t>
            </w:r>
          </w:p>
        </w:tc>
      </w:tr>
      <w:tr w:rsidR="004D5691" w:rsidRPr="00CC10F5" w:rsidTr="00087DCC">
        <w:tc>
          <w:tcPr>
            <w:tcW w:w="534" w:type="dxa"/>
          </w:tcPr>
          <w:p w:rsidR="004D5691" w:rsidRPr="00CC10F5" w:rsidRDefault="004D5691" w:rsidP="00087DCC">
            <w:pPr>
              <w:rPr>
                <w:rFonts w:ascii="Arial" w:hAnsi="Arial" w:cs="Arial"/>
                <w:sz w:val="20"/>
                <w:szCs w:val="20"/>
              </w:rPr>
            </w:pPr>
            <w:r w:rsidRPr="00CC10F5">
              <w:rPr>
                <w:rFonts w:ascii="Arial" w:hAnsi="Arial" w:cs="Arial"/>
                <w:sz w:val="20"/>
                <w:szCs w:val="20"/>
              </w:rPr>
              <w:t>62.</w:t>
            </w:r>
          </w:p>
        </w:tc>
        <w:tc>
          <w:tcPr>
            <w:tcW w:w="1842" w:type="dxa"/>
          </w:tcPr>
          <w:p w:rsidR="004D5691" w:rsidRPr="00CC10F5" w:rsidRDefault="004D5691" w:rsidP="00087DCC">
            <w:pPr>
              <w:rPr>
                <w:rFonts w:ascii="Arial" w:hAnsi="Arial" w:cs="Arial"/>
                <w:sz w:val="20"/>
                <w:szCs w:val="20"/>
              </w:rPr>
            </w:pPr>
            <w:r w:rsidRPr="00CC10F5">
              <w:rPr>
                <w:rFonts w:ascii="Arial" w:hAnsi="Arial" w:cs="Arial"/>
                <w:sz w:val="20"/>
                <w:szCs w:val="20"/>
              </w:rPr>
              <w:t>PN-EN ISO 2592</w:t>
            </w:r>
          </w:p>
        </w:tc>
        <w:tc>
          <w:tcPr>
            <w:tcW w:w="6804" w:type="dxa"/>
          </w:tcPr>
          <w:p w:rsidR="004D5691" w:rsidRPr="00CC10F5" w:rsidRDefault="004D5691" w:rsidP="00087DCC">
            <w:pPr>
              <w:rPr>
                <w:rFonts w:ascii="Arial" w:hAnsi="Arial" w:cs="Arial"/>
                <w:sz w:val="20"/>
                <w:szCs w:val="20"/>
              </w:rPr>
            </w:pPr>
            <w:r w:rsidRPr="00CC10F5">
              <w:rPr>
                <w:rFonts w:ascii="Arial" w:hAnsi="Arial" w:cs="Arial"/>
                <w:sz w:val="20"/>
                <w:szCs w:val="20"/>
              </w:rPr>
              <w:t>Oznaczanie temperatury zapłonu i palenia – Metoda otwartego tygla Clevelanda</w:t>
            </w:r>
          </w:p>
          <w:p w:rsidR="004D5691" w:rsidRDefault="004D5691" w:rsidP="00087DCC">
            <w:pPr>
              <w:rPr>
                <w:rFonts w:ascii="Arial" w:hAnsi="Arial" w:cs="Arial"/>
                <w:sz w:val="20"/>
                <w:szCs w:val="20"/>
              </w:rPr>
            </w:pPr>
          </w:p>
          <w:p w:rsidR="004D5691" w:rsidRDefault="004D5691" w:rsidP="00087DCC">
            <w:pPr>
              <w:rPr>
                <w:rFonts w:ascii="Arial" w:hAnsi="Arial" w:cs="Arial"/>
                <w:sz w:val="20"/>
                <w:szCs w:val="20"/>
              </w:rPr>
            </w:pPr>
          </w:p>
          <w:p w:rsidR="004D5691" w:rsidRDefault="004D5691" w:rsidP="00087DCC">
            <w:pPr>
              <w:rPr>
                <w:rFonts w:ascii="Arial" w:hAnsi="Arial" w:cs="Arial"/>
                <w:sz w:val="20"/>
                <w:szCs w:val="20"/>
              </w:rPr>
            </w:pPr>
          </w:p>
          <w:p w:rsidR="004D5691" w:rsidRPr="00CC10F5" w:rsidRDefault="004D5691" w:rsidP="00087DCC">
            <w:pPr>
              <w:rPr>
                <w:rFonts w:ascii="Arial" w:hAnsi="Arial" w:cs="Arial"/>
                <w:sz w:val="20"/>
                <w:szCs w:val="20"/>
              </w:rPr>
            </w:pPr>
          </w:p>
        </w:tc>
      </w:tr>
    </w:tbl>
    <w:p w:rsidR="004D5691" w:rsidRPr="00CC10F5" w:rsidRDefault="004D5691" w:rsidP="004D5691">
      <w:pPr>
        <w:rPr>
          <w:rFonts w:ascii="Arial" w:hAnsi="Arial" w:cs="Arial"/>
          <w:sz w:val="20"/>
          <w:szCs w:val="20"/>
        </w:rPr>
      </w:pPr>
      <w:r w:rsidRPr="00907B52">
        <w:rPr>
          <w:rFonts w:ascii="Arial" w:hAnsi="Arial" w:cs="Arial"/>
          <w:b/>
          <w:spacing w:val="3"/>
          <w:sz w:val="20"/>
          <w:szCs w:val="20"/>
        </w:rPr>
        <w:lastRenderedPageBreak/>
        <w:t xml:space="preserve">10.3. Wymagania techniczne </w:t>
      </w:r>
      <w:r w:rsidRPr="00CC10F5">
        <w:rPr>
          <w:rFonts w:ascii="Arial" w:hAnsi="Arial" w:cs="Arial"/>
          <w:sz w:val="20"/>
          <w:szCs w:val="20"/>
        </w:rPr>
        <w:br/>
      </w:r>
    </w:p>
    <w:p w:rsidR="004D5691" w:rsidRPr="00CC10F5" w:rsidRDefault="004D5691" w:rsidP="004D5691">
      <w:pPr>
        <w:rPr>
          <w:rFonts w:ascii="Arial" w:hAnsi="Arial" w:cs="Arial"/>
          <w:sz w:val="20"/>
          <w:szCs w:val="20"/>
        </w:rPr>
      </w:pPr>
      <w:r w:rsidRPr="00CC10F5">
        <w:rPr>
          <w:rFonts w:ascii="Arial" w:hAnsi="Arial" w:cs="Arial"/>
          <w:sz w:val="20"/>
          <w:szCs w:val="20"/>
        </w:rPr>
        <w:t>WT-1 Kruszywa 2010. Kruszywa do mieszanek mineralno-asfaltowych i powierzchniowych utrwaleń                na drogach krajowych - Zarządzenie nr 102 Generalnego Dyrektora Dróg Krajowych i Autostrad                         z dnia 19 listopada 2010 r.</w:t>
      </w:r>
    </w:p>
    <w:p w:rsidR="004D5691" w:rsidRPr="00CC10F5" w:rsidRDefault="004D5691" w:rsidP="004D5691">
      <w:pPr>
        <w:rPr>
          <w:rFonts w:ascii="Arial" w:hAnsi="Arial" w:cs="Arial"/>
          <w:sz w:val="20"/>
          <w:szCs w:val="20"/>
        </w:rPr>
      </w:pPr>
      <w:r w:rsidRPr="00CC10F5">
        <w:rPr>
          <w:rFonts w:ascii="Arial" w:hAnsi="Arial" w:cs="Arial"/>
          <w:sz w:val="20"/>
          <w:szCs w:val="20"/>
        </w:rPr>
        <w:t>WT-2 Nawierzchnie asfaltowe 2010. Nawierzchnie asfaltowe na drogach krajowych - Zarządzenie                         nr 102 Generalnego Dyrektora Dróg Krajowych i Autostrad z dnia 19 listopada 2011 r.</w:t>
      </w:r>
    </w:p>
    <w:p w:rsidR="004D5691" w:rsidRDefault="004D5691" w:rsidP="004D5691">
      <w:pPr>
        <w:rPr>
          <w:rFonts w:ascii="Arial" w:hAnsi="Arial" w:cs="Arial"/>
          <w:sz w:val="20"/>
          <w:szCs w:val="20"/>
        </w:rPr>
      </w:pPr>
      <w:r w:rsidRPr="00CC10F5">
        <w:rPr>
          <w:rFonts w:ascii="Arial" w:hAnsi="Arial" w:cs="Arial"/>
          <w:sz w:val="20"/>
          <w:szCs w:val="20"/>
        </w:rPr>
        <w:t>WT-3 Emulsje asfaltowe 2009. Kationowe emulsje asfaltowe na drogach publicznych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Pr>
          <w:rFonts w:ascii="Arial" w:hAnsi="Arial" w:cs="Arial"/>
          <w:b/>
          <w:spacing w:val="3"/>
          <w:sz w:val="20"/>
          <w:szCs w:val="20"/>
        </w:rPr>
        <w:t xml:space="preserve">10.4. </w:t>
      </w:r>
      <w:r w:rsidRPr="00907B52">
        <w:rPr>
          <w:rFonts w:ascii="Arial" w:hAnsi="Arial" w:cs="Arial"/>
          <w:b/>
          <w:spacing w:val="3"/>
          <w:sz w:val="20"/>
          <w:szCs w:val="20"/>
        </w:rPr>
        <w:t>Inne dokumenty</w:t>
      </w:r>
      <w:r w:rsidRPr="00CC10F5">
        <w:rPr>
          <w:rFonts w:ascii="Arial" w:hAnsi="Arial" w:cs="Arial"/>
          <w:sz w:val="20"/>
          <w:szCs w:val="20"/>
        </w:rPr>
        <w:br/>
      </w:r>
    </w:p>
    <w:p w:rsidR="004D5691" w:rsidRPr="00CC10F5" w:rsidRDefault="004D5691" w:rsidP="004D5691">
      <w:pPr>
        <w:rPr>
          <w:rFonts w:ascii="Arial" w:hAnsi="Arial" w:cs="Arial"/>
          <w:sz w:val="20"/>
          <w:szCs w:val="20"/>
        </w:rPr>
      </w:pPr>
      <w:r w:rsidRPr="00CC10F5">
        <w:rPr>
          <w:rFonts w:ascii="Arial" w:hAnsi="Arial" w:cs="Arial"/>
          <w:sz w:val="20"/>
          <w:szCs w:val="20"/>
        </w:rPr>
        <w:t>Rozporządzenie Ministra Transportu i Gospodarki Morskiej z dnia 2 marca 1999 r. w sprawie                 warunków technicznych, jakim powinny odpowiadać drogi publiczne i ich usytuowanie (Dz. U.                               nr 43, poz. 430)</w:t>
      </w:r>
    </w:p>
    <w:p w:rsidR="004D5691" w:rsidRPr="00CC10F5" w:rsidRDefault="004D5691" w:rsidP="004D5691">
      <w:pPr>
        <w:rPr>
          <w:rFonts w:ascii="Arial" w:hAnsi="Arial" w:cs="Arial"/>
          <w:sz w:val="20"/>
          <w:szCs w:val="20"/>
        </w:rPr>
      </w:pPr>
      <w:r w:rsidRPr="00CC10F5">
        <w:rPr>
          <w:rFonts w:ascii="Arial" w:hAnsi="Arial" w:cs="Arial"/>
          <w:sz w:val="20"/>
          <w:szCs w:val="20"/>
        </w:rPr>
        <w:t>Katalog typowych konstrukcji nawierzchni podatnych i półsztywnych. Generalna Dyrekcja Dróg Publicznych – Instytut Badawczy Dróg i Mostów, Warszawa 1997.</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bookmarkStart w:id="66" w:name="_GoBack"/>
      <w:bookmarkEnd w:id="66"/>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SZCZEGÓŁOWA SPECYFIKACJA TECHNICZNA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D-05.03.11.</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FREZOWANIE NAWIERZCHNI ASFALTOWYCH NA ZIMNO</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CPV 45233000-9</w:t>
      </w: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r w:rsidRPr="002618AF">
        <w:rPr>
          <w:rFonts w:ascii="Arial" w:hAnsi="Arial" w:cs="Arial"/>
          <w:b/>
          <w:sz w:val="28"/>
          <w:szCs w:val="28"/>
        </w:rPr>
        <w:br w:type="page"/>
      </w: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1.</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Ę</w:t>
      </w:r>
      <w:r w:rsidRPr="002618AF">
        <w:rPr>
          <w:rFonts w:ascii="Arial" w:hAnsi="Arial" w:cs="Arial"/>
          <w:b/>
          <w:sz w:val="20"/>
          <w:szCs w:val="20"/>
        </w:rPr>
        <w:t>P</w:t>
      </w:r>
    </w:p>
    <w:p w:rsidR="004D5691" w:rsidRPr="002618AF" w:rsidRDefault="004D5691" w:rsidP="004D5691">
      <w:pPr>
        <w:rPr>
          <w:rFonts w:ascii="Arial" w:hAnsi="Arial" w:cs="Arial"/>
          <w:b/>
          <w:sz w:val="20"/>
          <w:szCs w:val="20"/>
        </w:rPr>
      </w:pPr>
      <w:r w:rsidRPr="002618AF">
        <w:rPr>
          <w:rFonts w:ascii="Arial" w:hAnsi="Arial" w:cs="Arial"/>
          <w:b/>
          <w:sz w:val="20"/>
          <w:szCs w:val="20"/>
        </w:rPr>
        <w:t>1.1.</w:t>
      </w:r>
      <w:r w:rsidRPr="002618AF">
        <w:rPr>
          <w:rFonts w:ascii="Arial" w:hAnsi="Arial" w:cs="Arial"/>
          <w:b/>
          <w:spacing w:val="-4"/>
          <w:sz w:val="20"/>
          <w:szCs w:val="20"/>
        </w:rPr>
        <w:t xml:space="preserve"> </w:t>
      </w:r>
      <w:r w:rsidRPr="002618AF">
        <w:rPr>
          <w:rFonts w:ascii="Arial" w:hAnsi="Arial" w:cs="Arial"/>
          <w:b/>
          <w:sz w:val="20"/>
          <w:szCs w:val="20"/>
        </w:rPr>
        <w:t>Prz</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ot</w:t>
      </w:r>
      <w:r w:rsidRPr="002618AF">
        <w:rPr>
          <w:rFonts w:ascii="Arial" w:hAnsi="Arial" w:cs="Arial"/>
          <w:b/>
          <w:spacing w:val="-6"/>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w:t>
      </w:r>
      <w:r w:rsidRPr="002618AF">
        <w:rPr>
          <w:rFonts w:ascii="Arial" w:hAnsi="Arial" w:cs="Arial"/>
          <w:spacing w:val="1"/>
          <w:sz w:val="20"/>
          <w:szCs w:val="20"/>
        </w:rPr>
        <w:t>mi</w:t>
      </w:r>
      <w:r w:rsidRPr="002618AF">
        <w:rPr>
          <w:rFonts w:ascii="Arial" w:hAnsi="Arial" w:cs="Arial"/>
          <w:sz w:val="20"/>
          <w:szCs w:val="20"/>
        </w:rPr>
        <w:t>o</w:t>
      </w:r>
      <w:r w:rsidRPr="002618AF">
        <w:rPr>
          <w:rFonts w:ascii="Arial" w:hAnsi="Arial" w:cs="Arial"/>
          <w:spacing w:val="1"/>
          <w:sz w:val="20"/>
          <w:szCs w:val="20"/>
        </w:rPr>
        <w:t>t</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5"/>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3"/>
          <w:sz w:val="20"/>
          <w:szCs w:val="20"/>
        </w:rPr>
        <w:t xml:space="preserve"> </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ł</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6"/>
          <w:sz w:val="20"/>
          <w:szCs w:val="20"/>
        </w:rPr>
        <w:t xml:space="preserve"> </w:t>
      </w:r>
      <w:r w:rsidRPr="002618AF">
        <w:rPr>
          <w:rFonts w:ascii="Arial" w:hAnsi="Arial" w:cs="Arial"/>
          <w:sz w:val="20"/>
          <w:szCs w:val="20"/>
        </w:rPr>
        <w:t>sp</w:t>
      </w:r>
      <w:r w:rsidRPr="002618AF">
        <w:rPr>
          <w:rFonts w:ascii="Arial" w:hAnsi="Arial" w:cs="Arial"/>
          <w:spacing w:val="-1"/>
          <w:sz w:val="20"/>
          <w:szCs w:val="20"/>
        </w:rPr>
        <w:t>e</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2"/>
          <w:sz w:val="20"/>
          <w:szCs w:val="20"/>
        </w:rPr>
        <w:t>f</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ec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4"/>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SST</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 xml:space="preserve">są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d</w:t>
      </w:r>
      <w:r w:rsidRPr="002618AF">
        <w:rPr>
          <w:rFonts w:ascii="Arial" w:hAnsi="Arial" w:cs="Arial"/>
          <w:sz w:val="20"/>
          <w:szCs w:val="20"/>
        </w:rPr>
        <w:t>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w:t>
      </w:r>
      <w:r w:rsidRPr="002618AF">
        <w:rPr>
          <w:rFonts w:ascii="Arial" w:hAnsi="Arial" w:cs="Arial"/>
          <w:spacing w:val="2"/>
          <w:sz w:val="20"/>
          <w:szCs w:val="20"/>
        </w:rPr>
        <w:t>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k</w:t>
      </w:r>
      <w:r w:rsidRPr="002618AF">
        <w:rPr>
          <w:rFonts w:ascii="Arial" w:hAnsi="Arial" w:cs="Arial"/>
          <w:sz w:val="20"/>
          <w:szCs w:val="20"/>
        </w:rPr>
        <w:t>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z w:val="20"/>
          <w:szCs w:val="20"/>
        </w:rPr>
        <w:t>i 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1"/>
          <w:sz w:val="20"/>
          <w:szCs w:val="20"/>
        </w:rPr>
        <w:t xml:space="preserve"> </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pacing w:val="2"/>
          <w:sz w:val="20"/>
          <w:szCs w:val="20"/>
        </w:rPr>
        <w:t>e</w:t>
      </w:r>
      <w:r w:rsidRPr="002618AF">
        <w:rPr>
          <w:rFonts w:ascii="Arial" w:hAnsi="Arial" w:cs="Arial"/>
          <w:sz w:val="20"/>
          <w:szCs w:val="20"/>
        </w:rPr>
        <w:t>m</w:t>
      </w:r>
      <w:r w:rsidRPr="002618AF">
        <w:rPr>
          <w:rFonts w:ascii="Arial" w:hAnsi="Arial" w:cs="Arial"/>
          <w:spacing w:val="-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pacing w:val="4"/>
          <w:sz w:val="20"/>
          <w:szCs w:val="20"/>
        </w:rPr>
        <w:t>które zostaną wykonane</w:t>
      </w:r>
      <w:r w:rsidRPr="002618AF">
        <w:rPr>
          <w:rFonts w:ascii="Arial" w:hAnsi="Arial" w:cs="Arial"/>
          <w:spacing w:val="-10"/>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ra</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2"/>
          <w:sz w:val="20"/>
          <w:szCs w:val="20"/>
        </w:rPr>
        <w:t xml:space="preserve"> </w:t>
      </w:r>
      <w:r w:rsidRPr="002618AF">
        <w:rPr>
          <w:rFonts w:ascii="Arial" w:hAnsi="Arial" w:cs="Arial"/>
          <w:spacing w:val="1"/>
          <w:sz w:val="20"/>
          <w:szCs w:val="20"/>
        </w:rPr>
        <w:t>zadania</w:t>
      </w:r>
      <w:r w:rsidRPr="002618AF">
        <w:rPr>
          <w:rFonts w:ascii="Arial" w:hAnsi="Arial" w:cs="Arial"/>
          <w:sz w:val="20"/>
          <w:szCs w:val="20"/>
        </w:rPr>
        <w:t xml:space="preserve">: </w:t>
      </w:r>
      <w:r w:rsidR="00837354" w:rsidRPr="00CC10F5">
        <w:rPr>
          <w:rFonts w:ascii="Arial" w:hAnsi="Arial" w:cs="Arial"/>
          <w:b/>
          <w:sz w:val="20"/>
          <w:szCs w:val="20"/>
        </w:rPr>
        <w:t>„</w:t>
      </w:r>
      <w:r w:rsidR="00837354" w:rsidRPr="004D5691">
        <w:rPr>
          <w:rFonts w:ascii="Arial" w:hAnsi="Arial" w:cs="Arial"/>
          <w:b/>
          <w:sz w:val="20"/>
          <w:szCs w:val="20"/>
        </w:rPr>
        <w:t xml:space="preserve">Wykonanie nakładki bitumicznej na drodze powiatowej nr 4129W ul. Świerkowej w m. Bronisze </w:t>
      </w:r>
      <w:proofErr w:type="spellStart"/>
      <w:r w:rsidR="00837354" w:rsidRPr="004D5691">
        <w:rPr>
          <w:rFonts w:ascii="Arial" w:hAnsi="Arial" w:cs="Arial"/>
          <w:b/>
          <w:sz w:val="20"/>
          <w:szCs w:val="20"/>
        </w:rPr>
        <w:t>gm</w:t>
      </w:r>
      <w:proofErr w:type="spellEnd"/>
      <w:r w:rsidR="00837354" w:rsidRPr="004D5691">
        <w:rPr>
          <w:rFonts w:ascii="Arial" w:hAnsi="Arial" w:cs="Arial"/>
          <w:b/>
          <w:sz w:val="20"/>
          <w:szCs w:val="20"/>
        </w:rPr>
        <w:t>. Ożarów Mazowiecki</w:t>
      </w:r>
      <w:r w:rsidR="00837354" w:rsidRPr="00CC10F5">
        <w:rPr>
          <w:rFonts w:ascii="Arial" w:hAnsi="Arial" w:cs="Arial"/>
          <w:b/>
          <w:sz w:val="20"/>
          <w:szCs w:val="20"/>
        </w:rPr>
        <w:t>”.</w:t>
      </w:r>
    </w:p>
    <w:p w:rsidR="004D5691" w:rsidRPr="002618AF" w:rsidRDefault="004D5691" w:rsidP="004D5691">
      <w:pPr>
        <w:rPr>
          <w:rFonts w:ascii="Arial" w:hAnsi="Arial" w:cs="Arial"/>
          <w:b/>
          <w:i/>
          <w:spacing w:val="-1"/>
          <w:sz w:val="20"/>
          <w:szCs w:val="20"/>
        </w:rPr>
      </w:pPr>
    </w:p>
    <w:p w:rsidR="004D5691" w:rsidRPr="002618AF" w:rsidRDefault="004D5691" w:rsidP="004D5691">
      <w:pPr>
        <w:rPr>
          <w:rFonts w:ascii="Arial" w:hAnsi="Arial" w:cs="Arial"/>
          <w:i/>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1.2.</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oso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 xml:space="preserve">SST jest stosowana, jako dokument przetargowy i kontraktowy przy zlecaniu i realizacji robót związanych z </w:t>
      </w:r>
      <w:r w:rsidR="00837354" w:rsidRPr="00CC10F5">
        <w:rPr>
          <w:rFonts w:ascii="Arial" w:hAnsi="Arial" w:cs="Arial"/>
          <w:b/>
          <w:sz w:val="20"/>
          <w:szCs w:val="20"/>
        </w:rPr>
        <w:t>„</w:t>
      </w:r>
      <w:r w:rsidR="00837354" w:rsidRPr="004D5691">
        <w:rPr>
          <w:rFonts w:ascii="Arial" w:hAnsi="Arial" w:cs="Arial"/>
          <w:b/>
          <w:sz w:val="20"/>
          <w:szCs w:val="20"/>
        </w:rPr>
        <w:t xml:space="preserve">Wykonanie nakładki bitumicznej na drodze powiatowej nr 4129W ul. Świerkowej w m. Bronisze </w:t>
      </w:r>
      <w:proofErr w:type="spellStart"/>
      <w:r w:rsidR="00837354" w:rsidRPr="004D5691">
        <w:rPr>
          <w:rFonts w:ascii="Arial" w:hAnsi="Arial" w:cs="Arial"/>
          <w:b/>
          <w:sz w:val="20"/>
          <w:szCs w:val="20"/>
        </w:rPr>
        <w:t>gm</w:t>
      </w:r>
      <w:proofErr w:type="spellEnd"/>
      <w:r w:rsidR="00837354" w:rsidRPr="004D5691">
        <w:rPr>
          <w:rFonts w:ascii="Arial" w:hAnsi="Arial" w:cs="Arial"/>
          <w:b/>
          <w:sz w:val="20"/>
          <w:szCs w:val="20"/>
        </w:rPr>
        <w:t>. Ożarów Mazowiecki</w:t>
      </w:r>
      <w:r w:rsidR="00837354" w:rsidRPr="00CC10F5">
        <w:rPr>
          <w:rFonts w:ascii="Arial" w:hAnsi="Arial" w:cs="Arial"/>
          <w:b/>
          <w:sz w:val="20"/>
          <w:szCs w:val="20"/>
        </w:rPr>
        <w:t>”.</w:t>
      </w:r>
    </w:p>
    <w:p w:rsidR="004D5691" w:rsidRPr="002618AF" w:rsidRDefault="004D5691" w:rsidP="004D5691">
      <w:pPr>
        <w:rPr>
          <w:rFonts w:ascii="Arial" w:hAnsi="Arial" w:cs="Arial"/>
          <w:spacing w:val="1"/>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1.3.</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robót</w:t>
      </w:r>
      <w:r w:rsidRPr="002618AF">
        <w:rPr>
          <w:rFonts w:ascii="Arial" w:hAnsi="Arial" w:cs="Arial"/>
          <w:b/>
          <w:spacing w:val="-5"/>
          <w:sz w:val="20"/>
          <w:szCs w:val="20"/>
        </w:rPr>
        <w:t xml:space="preserve"> </w:t>
      </w:r>
      <w:r w:rsidRPr="002618AF">
        <w:rPr>
          <w:rFonts w:ascii="Arial" w:hAnsi="Arial" w:cs="Arial"/>
          <w:b/>
          <w:sz w:val="20"/>
          <w:szCs w:val="20"/>
        </w:rPr>
        <w:t>ob</w:t>
      </w:r>
      <w:r w:rsidRPr="002618AF">
        <w:rPr>
          <w:rFonts w:ascii="Arial" w:hAnsi="Arial" w:cs="Arial"/>
          <w:b/>
          <w:spacing w:val="1"/>
          <w:sz w:val="20"/>
          <w:szCs w:val="20"/>
        </w:rPr>
        <w:t>j</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pacing w:val="-1"/>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3"/>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pacing w:val="-10"/>
          <w:sz w:val="20"/>
          <w:szCs w:val="20"/>
        </w:rPr>
      </w:pPr>
    </w:p>
    <w:p w:rsidR="004D5691" w:rsidRPr="002618AF" w:rsidRDefault="004D5691" w:rsidP="004D5691">
      <w:pPr>
        <w:rPr>
          <w:rFonts w:ascii="Arial" w:hAnsi="Arial" w:cs="Arial"/>
          <w:sz w:val="20"/>
          <w:szCs w:val="20"/>
        </w:rPr>
      </w:pPr>
      <w:r w:rsidRPr="002618AF">
        <w:rPr>
          <w:rFonts w:ascii="Arial" w:hAnsi="Arial" w:cs="Arial"/>
          <w:spacing w:val="-10"/>
          <w:sz w:val="20"/>
          <w:szCs w:val="20"/>
        </w:rPr>
        <w:t>U</w:t>
      </w:r>
      <w:r w:rsidRPr="002618AF">
        <w:rPr>
          <w:rFonts w:ascii="Arial" w:hAnsi="Arial" w:cs="Arial"/>
          <w:spacing w:val="-9"/>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en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8"/>
          <w:sz w:val="20"/>
          <w:szCs w:val="20"/>
        </w:rPr>
        <w:t>za</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e</w:t>
      </w:r>
      <w:r w:rsidRPr="002618AF">
        <w:rPr>
          <w:rFonts w:ascii="Arial" w:hAnsi="Arial" w:cs="Arial"/>
          <w:spacing w:val="13"/>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j</w:t>
      </w:r>
      <w:r w:rsidRPr="002618AF">
        <w:rPr>
          <w:rFonts w:ascii="Arial" w:hAnsi="Arial" w:cs="Arial"/>
          <w:spacing w:val="14"/>
          <w:sz w:val="20"/>
          <w:szCs w:val="20"/>
        </w:rPr>
        <w:t xml:space="preserve"> </w:t>
      </w:r>
      <w:r w:rsidRPr="002618AF">
        <w:rPr>
          <w:rFonts w:ascii="Arial" w:hAnsi="Arial" w:cs="Arial"/>
          <w:spacing w:val="-9"/>
          <w:sz w:val="20"/>
          <w:szCs w:val="20"/>
        </w:rPr>
        <w:t>s</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pacing w:val="-8"/>
          <w:sz w:val="20"/>
          <w:szCs w:val="20"/>
        </w:rPr>
        <w:t>f</w:t>
      </w:r>
      <w:r w:rsidRPr="002618AF">
        <w:rPr>
          <w:rFonts w:ascii="Arial" w:hAnsi="Arial" w:cs="Arial"/>
          <w:spacing w:val="-9"/>
          <w:sz w:val="20"/>
          <w:szCs w:val="20"/>
        </w:rPr>
        <w:t>i</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10"/>
          <w:sz w:val="20"/>
          <w:szCs w:val="20"/>
        </w:rPr>
        <w:t>do</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cz</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10"/>
          <w:sz w:val="20"/>
          <w:szCs w:val="20"/>
        </w:rPr>
        <w:t>ko</w:t>
      </w:r>
      <w:r w:rsidRPr="002618AF">
        <w:rPr>
          <w:rFonts w:ascii="Arial" w:hAnsi="Arial" w:cs="Arial"/>
          <w:spacing w:val="-7"/>
          <w:sz w:val="20"/>
          <w:szCs w:val="20"/>
        </w:rPr>
        <w:t>n</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8"/>
          <w:sz w:val="20"/>
          <w:szCs w:val="20"/>
        </w:rPr>
        <w:t xml:space="preserve"> </w:t>
      </w:r>
      <w:r w:rsidRPr="002618AF">
        <w:rPr>
          <w:rFonts w:ascii="Arial" w:hAnsi="Arial" w:cs="Arial"/>
          <w:spacing w:val="-9"/>
          <w:sz w:val="20"/>
          <w:szCs w:val="20"/>
        </w:rPr>
        <w:t>R</w:t>
      </w:r>
      <w:r w:rsidRPr="002618AF">
        <w:rPr>
          <w:rFonts w:ascii="Arial" w:hAnsi="Arial" w:cs="Arial"/>
          <w:spacing w:val="-7"/>
          <w:sz w:val="20"/>
          <w:szCs w:val="20"/>
        </w:rPr>
        <w:t>o</w:t>
      </w:r>
      <w:r w:rsidRPr="002618AF">
        <w:rPr>
          <w:rFonts w:ascii="Arial" w:hAnsi="Arial" w:cs="Arial"/>
          <w:spacing w:val="-10"/>
          <w:sz w:val="20"/>
          <w:szCs w:val="20"/>
        </w:rPr>
        <w:t>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o</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z w:val="20"/>
          <w:szCs w:val="20"/>
        </w:rPr>
        <w:t xml:space="preserve">. </w:t>
      </w:r>
      <w:r w:rsidRPr="002618AF">
        <w:rPr>
          <w:rFonts w:ascii="Arial" w:hAnsi="Arial" w:cs="Arial"/>
          <w:spacing w:val="-10"/>
          <w:sz w:val="20"/>
          <w:szCs w:val="20"/>
        </w:rPr>
        <w:t>1.1</w:t>
      </w:r>
      <w:r w:rsidRPr="002618AF">
        <w:rPr>
          <w:rFonts w:ascii="Arial" w:hAnsi="Arial" w:cs="Arial"/>
          <w:sz w:val="20"/>
          <w:szCs w:val="20"/>
        </w:rPr>
        <w:t xml:space="preserve">, </w:t>
      </w:r>
      <w:r w:rsidRPr="002618AF">
        <w:rPr>
          <w:rFonts w:ascii="Arial" w:hAnsi="Arial" w:cs="Arial"/>
          <w:spacing w:val="-8"/>
          <w:sz w:val="20"/>
          <w:szCs w:val="20"/>
        </w:rPr>
        <w:t>z</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ą</w:t>
      </w:r>
      <w:r w:rsidRPr="002618AF">
        <w:rPr>
          <w:rFonts w:ascii="Arial" w:hAnsi="Arial" w:cs="Arial"/>
          <w:spacing w:val="-8"/>
          <w:sz w:val="20"/>
          <w:szCs w:val="20"/>
        </w:rPr>
        <w:t>z</w:t>
      </w:r>
      <w:r w:rsidRPr="002618AF">
        <w:rPr>
          <w:rFonts w:ascii="Arial" w:hAnsi="Arial" w:cs="Arial"/>
          <w:spacing w:val="-10"/>
          <w:sz w:val="20"/>
          <w:szCs w:val="20"/>
        </w:rPr>
        <w:t>a</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 xml:space="preserve">h </w:t>
      </w:r>
      <w:r w:rsidRPr="002618AF">
        <w:rPr>
          <w:rFonts w:ascii="Arial" w:hAnsi="Arial" w:cs="Arial"/>
          <w:spacing w:val="41"/>
          <w:sz w:val="20"/>
          <w:szCs w:val="20"/>
        </w:rPr>
        <w:t xml:space="preserve"> </w:t>
      </w:r>
      <w:r w:rsidRPr="002618AF">
        <w:rPr>
          <w:rFonts w:ascii="Arial" w:hAnsi="Arial" w:cs="Arial"/>
          <w:spacing w:val="41"/>
          <w:sz w:val="20"/>
          <w:szCs w:val="20"/>
        </w:rPr>
        <w:br/>
      </w:r>
      <w:r w:rsidRPr="002618AF">
        <w:rPr>
          <w:rFonts w:ascii="Arial" w:hAnsi="Arial" w:cs="Arial"/>
          <w:sz w:val="20"/>
          <w:szCs w:val="20"/>
        </w:rPr>
        <w:t xml:space="preserve">z </w:t>
      </w:r>
      <w:r w:rsidRPr="002618AF">
        <w:rPr>
          <w:rFonts w:ascii="Arial" w:hAnsi="Arial" w:cs="Arial"/>
          <w:spacing w:val="2"/>
          <w:sz w:val="20"/>
          <w:szCs w:val="20"/>
        </w:rPr>
        <w:t>f</w:t>
      </w:r>
      <w:r w:rsidRPr="002618AF">
        <w:rPr>
          <w:rFonts w:ascii="Arial" w:hAnsi="Arial" w:cs="Arial"/>
          <w:spacing w:val="-1"/>
          <w:sz w:val="20"/>
          <w:szCs w:val="20"/>
        </w:rPr>
        <w:t>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 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2"/>
          <w:sz w:val="20"/>
          <w:szCs w:val="20"/>
        </w:rPr>
        <w:t xml:space="preserve"> </w:t>
      </w:r>
      <w:r w:rsidRPr="002618AF">
        <w:rPr>
          <w:rFonts w:ascii="Arial" w:hAnsi="Arial" w:cs="Arial"/>
          <w:sz w:val="20"/>
          <w:szCs w:val="20"/>
        </w:rPr>
        <w:t>b</w:t>
      </w:r>
      <w:r w:rsidRPr="002618AF">
        <w:rPr>
          <w:rFonts w:ascii="Arial" w:hAnsi="Arial" w:cs="Arial"/>
          <w:spacing w:val="1"/>
          <w:sz w:val="20"/>
          <w:szCs w:val="20"/>
        </w:rPr>
        <w:t>it</w:t>
      </w:r>
      <w:r w:rsidRPr="002618AF">
        <w:rPr>
          <w:rFonts w:ascii="Arial" w:hAnsi="Arial" w:cs="Arial"/>
          <w:sz w:val="20"/>
          <w:szCs w:val="20"/>
        </w:rPr>
        <w:t>u</w:t>
      </w:r>
      <w:r w:rsidRPr="002618AF">
        <w:rPr>
          <w:rFonts w:ascii="Arial" w:hAnsi="Arial" w:cs="Arial"/>
          <w:spacing w:val="1"/>
          <w:sz w:val="20"/>
          <w:szCs w:val="20"/>
        </w:rPr>
        <w:t>mi</w:t>
      </w:r>
      <w:r w:rsidRPr="002618AF">
        <w:rPr>
          <w:rFonts w:ascii="Arial" w:hAnsi="Arial" w:cs="Arial"/>
          <w:spacing w:val="-1"/>
          <w:sz w:val="20"/>
          <w:szCs w:val="20"/>
        </w:rPr>
        <w:t>c</w:t>
      </w:r>
      <w:r w:rsidRPr="002618AF">
        <w:rPr>
          <w:rFonts w:ascii="Arial" w:hAnsi="Arial" w:cs="Arial"/>
          <w:spacing w:val="2"/>
          <w:sz w:val="20"/>
          <w:szCs w:val="20"/>
        </w:rPr>
        <w:t>zn</w:t>
      </w:r>
      <w:r w:rsidRPr="002618AF">
        <w:rPr>
          <w:rFonts w:ascii="Arial" w:hAnsi="Arial" w:cs="Arial"/>
          <w:spacing w:val="-7"/>
          <w:sz w:val="20"/>
          <w:szCs w:val="20"/>
        </w:rPr>
        <w:t>y</w:t>
      </w:r>
      <w:r w:rsidRPr="002618AF">
        <w:rPr>
          <w:rFonts w:ascii="Arial" w:hAnsi="Arial" w:cs="Arial"/>
          <w:spacing w:val="-1"/>
          <w:sz w:val="20"/>
          <w:szCs w:val="20"/>
        </w:rPr>
        <w:t>c</w:t>
      </w:r>
      <w:r w:rsidRPr="002618AF">
        <w:rPr>
          <w:rFonts w:ascii="Arial" w:hAnsi="Arial" w:cs="Arial"/>
          <w:sz w:val="20"/>
          <w:szCs w:val="20"/>
        </w:rPr>
        <w:t xml:space="preserve">h w </w:t>
      </w:r>
      <w:r w:rsidRPr="002618AF">
        <w:rPr>
          <w:rFonts w:ascii="Arial" w:hAnsi="Arial" w:cs="Arial"/>
          <w:spacing w:val="-9"/>
          <w:sz w:val="20"/>
          <w:szCs w:val="20"/>
        </w:rPr>
        <w:t>l</w:t>
      </w:r>
      <w:r w:rsidRPr="002618AF">
        <w:rPr>
          <w:rFonts w:ascii="Arial" w:hAnsi="Arial" w:cs="Arial"/>
          <w:spacing w:val="-10"/>
          <w:sz w:val="20"/>
          <w:szCs w:val="20"/>
        </w:rPr>
        <w:t>o</w:t>
      </w:r>
      <w:r w:rsidRPr="002618AF">
        <w:rPr>
          <w:rFonts w:ascii="Arial" w:hAnsi="Arial" w:cs="Arial"/>
          <w:spacing w:val="-7"/>
          <w:sz w:val="20"/>
          <w:szCs w:val="20"/>
        </w:rPr>
        <w:t>k</w:t>
      </w:r>
      <w:r w:rsidRPr="002618AF">
        <w:rPr>
          <w:rFonts w:ascii="Arial" w:hAnsi="Arial" w:cs="Arial"/>
          <w:spacing w:val="-10"/>
          <w:sz w:val="20"/>
          <w:szCs w:val="20"/>
        </w:rPr>
        <w:t>a</w:t>
      </w:r>
      <w:r w:rsidRPr="002618AF">
        <w:rPr>
          <w:rFonts w:ascii="Arial" w:hAnsi="Arial" w:cs="Arial"/>
          <w:spacing w:val="-9"/>
          <w:sz w:val="20"/>
          <w:szCs w:val="20"/>
        </w:rPr>
        <w:t>li</w:t>
      </w:r>
      <w:r w:rsidRPr="002618AF">
        <w:rPr>
          <w:rFonts w:ascii="Arial" w:hAnsi="Arial" w:cs="Arial"/>
          <w:spacing w:val="-8"/>
          <w:sz w:val="20"/>
          <w:szCs w:val="20"/>
        </w:rPr>
        <w:t>z</w:t>
      </w:r>
      <w:r w:rsidRPr="002618AF">
        <w:rPr>
          <w:rFonts w:ascii="Arial" w:hAnsi="Arial" w:cs="Arial"/>
          <w:spacing w:val="-10"/>
          <w:sz w:val="20"/>
          <w:szCs w:val="20"/>
        </w:rPr>
        <w:t>ac</w:t>
      </w:r>
      <w:r w:rsidRPr="002618AF">
        <w:rPr>
          <w:rFonts w:ascii="Arial" w:hAnsi="Arial" w:cs="Arial"/>
          <w:spacing w:val="-7"/>
          <w:sz w:val="20"/>
          <w:szCs w:val="20"/>
        </w:rPr>
        <w:t>j</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z w:val="20"/>
          <w:szCs w:val="20"/>
        </w:rPr>
        <w:t xml:space="preserve">h i na głębokość </w:t>
      </w:r>
      <w:r w:rsidRPr="002618AF">
        <w:rPr>
          <w:rFonts w:ascii="Arial" w:hAnsi="Arial" w:cs="Arial"/>
          <w:spacing w:val="-6"/>
          <w:sz w:val="20"/>
          <w:szCs w:val="20"/>
        </w:rPr>
        <w:t>z</w:t>
      </w:r>
      <w:r w:rsidRPr="002618AF">
        <w:rPr>
          <w:rFonts w:ascii="Arial" w:hAnsi="Arial" w:cs="Arial"/>
          <w:spacing w:val="-12"/>
          <w:sz w:val="20"/>
          <w:szCs w:val="20"/>
        </w:rPr>
        <w:t>g</w:t>
      </w:r>
      <w:r w:rsidRPr="002618AF">
        <w:rPr>
          <w:rFonts w:ascii="Arial" w:hAnsi="Arial" w:cs="Arial"/>
          <w:spacing w:val="-10"/>
          <w:sz w:val="20"/>
          <w:szCs w:val="20"/>
        </w:rPr>
        <w:t>od</w:t>
      </w:r>
      <w:r w:rsidRPr="002618AF">
        <w:rPr>
          <w:rFonts w:ascii="Arial" w:hAnsi="Arial" w:cs="Arial"/>
          <w:spacing w:val="-5"/>
          <w:sz w:val="20"/>
          <w:szCs w:val="20"/>
        </w:rPr>
        <w:t>n</w:t>
      </w:r>
      <w:r w:rsidRPr="002618AF">
        <w:rPr>
          <w:rFonts w:ascii="Arial" w:hAnsi="Arial" w:cs="Arial"/>
          <w:spacing w:val="-14"/>
          <w:sz w:val="20"/>
          <w:szCs w:val="20"/>
        </w:rPr>
        <w:t>ą z</w:t>
      </w:r>
      <w:r w:rsidRPr="002618AF">
        <w:rPr>
          <w:rFonts w:ascii="Arial" w:hAnsi="Arial" w:cs="Arial"/>
          <w:sz w:val="20"/>
          <w:szCs w:val="20"/>
        </w:rPr>
        <w:t xml:space="preserve"> dokumentacją </w:t>
      </w:r>
      <w:r w:rsidRPr="002618AF">
        <w:rPr>
          <w:rFonts w:ascii="Arial" w:hAnsi="Arial" w:cs="Arial"/>
          <w:spacing w:val="-6"/>
          <w:sz w:val="20"/>
          <w:szCs w:val="20"/>
        </w:rPr>
        <w:t>P</w:t>
      </w:r>
      <w:r w:rsidRPr="002618AF">
        <w:rPr>
          <w:rFonts w:ascii="Arial" w:hAnsi="Arial" w:cs="Arial"/>
          <w:spacing w:val="-10"/>
          <w:sz w:val="20"/>
          <w:szCs w:val="20"/>
        </w:rPr>
        <w:t>ro</w:t>
      </w:r>
      <w:r w:rsidRPr="002618AF">
        <w:rPr>
          <w:rFonts w:ascii="Arial" w:hAnsi="Arial" w:cs="Arial"/>
          <w:spacing w:val="-7"/>
          <w:sz w:val="20"/>
          <w:szCs w:val="20"/>
        </w:rPr>
        <w:t>j</w:t>
      </w:r>
      <w:r w:rsidRPr="002618AF">
        <w:rPr>
          <w:rFonts w:ascii="Arial" w:hAnsi="Arial" w:cs="Arial"/>
          <w:spacing w:val="-10"/>
          <w:sz w:val="20"/>
          <w:szCs w:val="20"/>
        </w:rPr>
        <w:t>ek</w:t>
      </w:r>
      <w:r w:rsidRPr="002618AF">
        <w:rPr>
          <w:rFonts w:ascii="Arial" w:hAnsi="Arial" w:cs="Arial"/>
          <w:spacing w:val="-9"/>
          <w:sz w:val="20"/>
          <w:szCs w:val="20"/>
        </w:rPr>
        <w:t>t</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z w:val="20"/>
          <w:szCs w:val="20"/>
        </w:rPr>
        <w:t>ą.</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1.4.</w:t>
      </w:r>
      <w:r w:rsidRPr="002618AF">
        <w:rPr>
          <w:rFonts w:ascii="Arial" w:hAnsi="Arial" w:cs="Arial"/>
          <w:b/>
          <w:spacing w:val="-4"/>
          <w:sz w:val="20"/>
          <w:szCs w:val="20"/>
        </w:rPr>
        <w:t xml:space="preserve"> </w:t>
      </w:r>
      <w:r w:rsidRPr="002618AF">
        <w:rPr>
          <w:rFonts w:ascii="Arial" w:hAnsi="Arial" w:cs="Arial"/>
          <w:b/>
          <w:sz w:val="20"/>
          <w:szCs w:val="20"/>
        </w:rPr>
        <w:t>Okr</w:t>
      </w:r>
      <w:r w:rsidRPr="002618AF">
        <w:rPr>
          <w:rFonts w:ascii="Arial" w:hAnsi="Arial" w:cs="Arial"/>
          <w:b/>
          <w:spacing w:val="-1"/>
          <w:sz w:val="20"/>
          <w:szCs w:val="20"/>
        </w:rPr>
        <w:t>e</w:t>
      </w:r>
      <w:r w:rsidRPr="002618AF">
        <w:rPr>
          <w:rFonts w:ascii="Arial" w:hAnsi="Arial" w:cs="Arial"/>
          <w:b/>
          <w:sz w:val="20"/>
          <w:szCs w:val="20"/>
        </w:rPr>
        <w:t>ś</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2"/>
          <w:sz w:val="20"/>
          <w:szCs w:val="20"/>
        </w:rPr>
        <w:t>w</w:t>
      </w:r>
      <w:r w:rsidRPr="002618AF">
        <w:rPr>
          <w:rFonts w:ascii="Arial" w:hAnsi="Arial" w:cs="Arial"/>
          <w:b/>
          <w:sz w:val="20"/>
          <w:szCs w:val="20"/>
        </w:rPr>
        <w:t>o</w:t>
      </w:r>
      <w:r w:rsidRPr="002618AF">
        <w:rPr>
          <w:rFonts w:ascii="Arial" w:hAnsi="Arial" w:cs="Arial"/>
          <w:b/>
          <w:spacing w:val="1"/>
          <w:sz w:val="20"/>
          <w:szCs w:val="20"/>
        </w:rPr>
        <w:t>w</w:t>
      </w:r>
      <w:r w:rsidRPr="002618AF">
        <w:rPr>
          <w:rFonts w:ascii="Arial" w:hAnsi="Arial" w:cs="Arial"/>
          <w:b/>
          <w:sz w:val="20"/>
          <w:szCs w:val="20"/>
        </w:rPr>
        <w:t>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1.4.1.</w:t>
      </w:r>
      <w:r w:rsidRPr="002618AF">
        <w:rPr>
          <w:rFonts w:ascii="Arial" w:hAnsi="Arial" w:cs="Arial"/>
          <w:b/>
          <w:spacing w:val="-5"/>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3"/>
          <w:sz w:val="20"/>
          <w:szCs w:val="20"/>
        </w:rPr>
        <w:t>i</w:t>
      </w:r>
      <w:r w:rsidRPr="002618AF">
        <w:rPr>
          <w:rFonts w:ascii="Arial" w:hAnsi="Arial" w:cs="Arial"/>
          <w:b/>
          <w:sz w:val="20"/>
          <w:szCs w:val="20"/>
        </w:rPr>
        <w:t>e</w:t>
      </w:r>
      <w:r w:rsidRPr="002618AF">
        <w:rPr>
          <w:rFonts w:ascii="Arial" w:hAnsi="Arial" w:cs="Arial"/>
          <w:b/>
          <w:spacing w:val="-7"/>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erz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a</w:t>
      </w:r>
      <w:r w:rsidRPr="002618AF">
        <w:rPr>
          <w:rFonts w:ascii="Arial" w:hAnsi="Arial" w:cs="Arial"/>
          <w:b/>
          <w:sz w:val="20"/>
          <w:szCs w:val="20"/>
        </w:rPr>
        <w:t>s</w:t>
      </w:r>
      <w:r w:rsidRPr="002618AF">
        <w:rPr>
          <w:rFonts w:ascii="Arial" w:hAnsi="Arial" w:cs="Arial"/>
          <w:b/>
          <w:spacing w:val="-1"/>
          <w:sz w:val="20"/>
          <w:szCs w:val="20"/>
        </w:rPr>
        <w:t>fa</w:t>
      </w:r>
      <w:r w:rsidRPr="002618AF">
        <w:rPr>
          <w:rFonts w:ascii="Arial" w:hAnsi="Arial" w:cs="Arial"/>
          <w:b/>
          <w:spacing w:val="1"/>
          <w:sz w:val="20"/>
          <w:szCs w:val="20"/>
        </w:rPr>
        <w:t>lt</w:t>
      </w:r>
      <w:r w:rsidRPr="002618AF">
        <w:rPr>
          <w:rFonts w:ascii="Arial" w:hAnsi="Arial" w:cs="Arial"/>
          <w:b/>
          <w:sz w:val="20"/>
          <w:szCs w:val="20"/>
        </w:rPr>
        <w:t>ow</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na</w:t>
      </w:r>
      <w:r w:rsidRPr="002618AF">
        <w:rPr>
          <w:rFonts w:ascii="Arial" w:hAnsi="Arial" w:cs="Arial"/>
          <w:b/>
          <w:spacing w:val="-2"/>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r w:rsidRPr="002618AF">
        <w:rPr>
          <w:rFonts w:ascii="Arial" w:hAnsi="Arial" w:cs="Arial"/>
          <w:spacing w:val="-2"/>
          <w:sz w:val="20"/>
          <w:szCs w:val="20"/>
        </w:rPr>
        <w:t xml:space="preserve"> </w:t>
      </w:r>
      <w:r w:rsidRPr="002618AF">
        <w:rPr>
          <w:rFonts w:ascii="Arial" w:hAnsi="Arial" w:cs="Arial"/>
          <w:sz w:val="20"/>
          <w:szCs w:val="20"/>
        </w:rPr>
        <w:t>-</w:t>
      </w:r>
      <w:r w:rsidRPr="002618AF">
        <w:rPr>
          <w:rFonts w:ascii="Arial" w:hAnsi="Arial" w:cs="Arial"/>
          <w:spacing w:val="-2"/>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pacing w:val="5"/>
          <w:sz w:val="20"/>
          <w:szCs w:val="20"/>
        </w:rPr>
        <w:t>n</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1"/>
          <w:sz w:val="20"/>
          <w:szCs w:val="20"/>
        </w:rPr>
        <w:t>ce</w:t>
      </w:r>
      <w:r w:rsidRPr="002618AF">
        <w:rPr>
          <w:rFonts w:ascii="Arial" w:hAnsi="Arial" w:cs="Arial"/>
          <w:sz w:val="20"/>
          <w:szCs w:val="20"/>
        </w:rPr>
        <w:t>s</w:t>
      </w:r>
      <w:r w:rsidRPr="002618AF">
        <w:rPr>
          <w:rFonts w:ascii="Arial" w:hAnsi="Arial" w:cs="Arial"/>
          <w:spacing w:val="-1"/>
          <w:sz w:val="20"/>
          <w:szCs w:val="20"/>
        </w:rPr>
        <w:t xml:space="preserve"> </w:t>
      </w:r>
      <w:r w:rsidRPr="002618AF">
        <w:rPr>
          <w:rFonts w:ascii="Arial" w:hAnsi="Arial" w:cs="Arial"/>
          <w:sz w:val="20"/>
          <w:szCs w:val="20"/>
        </w:rPr>
        <w:t>sk</w:t>
      </w:r>
      <w:r w:rsidRPr="002618AF">
        <w:rPr>
          <w:rFonts w:ascii="Arial" w:hAnsi="Arial" w:cs="Arial"/>
          <w:spacing w:val="-1"/>
          <w:sz w:val="20"/>
          <w:szCs w:val="20"/>
        </w:rPr>
        <w:t>ra</w:t>
      </w:r>
      <w:r w:rsidRPr="002618AF">
        <w:rPr>
          <w:rFonts w:ascii="Arial" w:hAnsi="Arial" w:cs="Arial"/>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4"/>
          <w:sz w:val="20"/>
          <w:szCs w:val="20"/>
        </w:rPr>
        <w:t xml:space="preserve"> </w:t>
      </w:r>
      <w:r w:rsidRPr="002618AF">
        <w:rPr>
          <w:rFonts w:ascii="Arial" w:hAnsi="Arial" w:cs="Arial"/>
          <w:spacing w:val="-2"/>
          <w:sz w:val="20"/>
          <w:szCs w:val="20"/>
        </w:rPr>
        <w:t>g</w:t>
      </w:r>
      <w:r w:rsidRPr="002618AF">
        <w:rPr>
          <w:rFonts w:ascii="Arial" w:hAnsi="Arial" w:cs="Arial"/>
          <w:spacing w:val="2"/>
          <w:sz w:val="20"/>
          <w:szCs w:val="20"/>
        </w:rPr>
        <w:t>ó</w:t>
      </w:r>
      <w:r w:rsidRPr="002618AF">
        <w:rPr>
          <w:rFonts w:ascii="Arial" w:hAnsi="Arial" w:cs="Arial"/>
          <w:spacing w:val="-1"/>
          <w:sz w:val="20"/>
          <w:szCs w:val="20"/>
        </w:rPr>
        <w:t>r</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 w</w:t>
      </w:r>
      <w:r w:rsidRPr="002618AF">
        <w:rPr>
          <w:rFonts w:ascii="Arial" w:hAnsi="Arial" w:cs="Arial"/>
          <w:spacing w:val="-1"/>
          <w:sz w:val="20"/>
          <w:szCs w:val="20"/>
        </w:rPr>
        <w:t>ar</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3"/>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5"/>
          <w:sz w:val="20"/>
          <w:szCs w:val="20"/>
        </w:rPr>
        <w:t xml:space="preserve"> </w:t>
      </w:r>
      <w:r w:rsidRPr="002618AF">
        <w:rPr>
          <w:rFonts w:ascii="Arial" w:hAnsi="Arial" w:cs="Arial"/>
          <w:sz w:val="20"/>
          <w:szCs w:val="20"/>
        </w:rPr>
        <w:t>b</w:t>
      </w:r>
      <w:r w:rsidRPr="002618AF">
        <w:rPr>
          <w:rFonts w:ascii="Arial" w:hAnsi="Arial" w:cs="Arial"/>
          <w:spacing w:val="-1"/>
          <w:sz w:val="20"/>
          <w:szCs w:val="20"/>
        </w:rPr>
        <w:t>e</w:t>
      </w:r>
      <w:r w:rsidRPr="002618AF">
        <w:rPr>
          <w:rFonts w:ascii="Arial" w:hAnsi="Arial" w:cs="Arial"/>
          <w:sz w:val="20"/>
          <w:szCs w:val="20"/>
        </w:rPr>
        <w:t>z</w:t>
      </w:r>
      <w:r w:rsidRPr="002618AF">
        <w:rPr>
          <w:rFonts w:ascii="Arial" w:hAnsi="Arial" w:cs="Arial"/>
          <w:spacing w:val="1"/>
          <w:sz w:val="20"/>
          <w:szCs w:val="20"/>
        </w:rPr>
        <w:t xml:space="preserve"> j</w:t>
      </w:r>
      <w:r w:rsidRPr="002618AF">
        <w:rPr>
          <w:rFonts w:ascii="Arial" w:hAnsi="Arial" w:cs="Arial"/>
          <w:spacing w:val="-1"/>
          <w:sz w:val="20"/>
          <w:szCs w:val="20"/>
        </w:rPr>
        <w:t>e</w:t>
      </w:r>
      <w:r w:rsidRPr="002618AF">
        <w:rPr>
          <w:rFonts w:ascii="Arial" w:hAnsi="Arial" w:cs="Arial"/>
          <w:sz w:val="20"/>
          <w:szCs w:val="20"/>
        </w:rPr>
        <w:t>j o</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1.4.2.</w:t>
      </w:r>
      <w:r w:rsidRPr="002618AF">
        <w:rPr>
          <w:rFonts w:ascii="Arial" w:hAnsi="Arial" w:cs="Arial"/>
          <w:b/>
          <w:spacing w:val="-5"/>
          <w:sz w:val="20"/>
          <w:szCs w:val="20"/>
        </w:rPr>
        <w:t xml:space="preserve"> </w:t>
      </w:r>
      <w:r w:rsidRPr="002618AF">
        <w:rPr>
          <w:rFonts w:ascii="Arial" w:hAnsi="Arial" w:cs="Arial"/>
          <w:spacing w:val="1"/>
          <w:sz w:val="20"/>
          <w:szCs w:val="20"/>
        </w:rPr>
        <w:t>P</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są</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odne</w:t>
      </w:r>
      <w:r w:rsidRPr="002618AF">
        <w:rPr>
          <w:rFonts w:ascii="Arial" w:hAnsi="Arial" w:cs="Arial"/>
          <w:spacing w:val="-6"/>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z w:val="20"/>
          <w:szCs w:val="20"/>
        </w:rPr>
        <w:t>obow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mi</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im</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z w:val="20"/>
          <w:szCs w:val="20"/>
        </w:rPr>
        <w:t>no</w:t>
      </w:r>
      <w:r w:rsidRPr="002618AF">
        <w:rPr>
          <w:rFonts w:ascii="Arial" w:hAnsi="Arial" w:cs="Arial"/>
          <w:spacing w:val="-1"/>
          <w:sz w:val="20"/>
          <w:szCs w:val="20"/>
        </w:rPr>
        <w:t>r</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pacing w:val="1"/>
          <w:sz w:val="20"/>
          <w:szCs w:val="20"/>
        </w:rPr>
        <w:t>mi</w:t>
      </w:r>
      <w:r w:rsidRPr="002618AF">
        <w:rPr>
          <w:rFonts w:ascii="Arial" w:hAnsi="Arial" w:cs="Arial"/>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z w:val="20"/>
          <w:szCs w:val="20"/>
        </w:rPr>
        <w:t>i 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.1.4.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1.5.</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
          <w:sz w:val="20"/>
          <w:szCs w:val="20"/>
        </w:rPr>
        <w:t>W</w:t>
      </w:r>
      <w:r w:rsidRPr="002618AF">
        <w:rPr>
          <w:rFonts w:ascii="Arial" w:hAnsi="Arial" w:cs="Arial"/>
          <w:spacing w:val="-12"/>
          <w:sz w:val="20"/>
          <w:szCs w:val="20"/>
        </w:rPr>
        <w:t>y</w:t>
      </w:r>
      <w:r w:rsidRPr="002618AF">
        <w:rPr>
          <w:rFonts w:ascii="Arial" w:hAnsi="Arial" w:cs="Arial"/>
          <w:spacing w:val="-5"/>
          <w:sz w:val="20"/>
          <w:szCs w:val="20"/>
        </w:rPr>
        <w:t>kon</w:t>
      </w:r>
      <w:r w:rsidRPr="002618AF">
        <w:rPr>
          <w:rFonts w:ascii="Arial" w:hAnsi="Arial" w:cs="Arial"/>
          <w:spacing w:val="-6"/>
          <w:sz w:val="20"/>
          <w:szCs w:val="20"/>
        </w:rPr>
        <w:t>a</w:t>
      </w:r>
      <w:r w:rsidRPr="002618AF">
        <w:rPr>
          <w:rFonts w:ascii="Arial" w:hAnsi="Arial" w:cs="Arial"/>
          <w:spacing w:val="-3"/>
          <w:sz w:val="20"/>
          <w:szCs w:val="20"/>
        </w:rPr>
        <w:t>w</w:t>
      </w:r>
      <w:r w:rsidRPr="002618AF">
        <w:rPr>
          <w:rFonts w:ascii="Arial" w:hAnsi="Arial" w:cs="Arial"/>
          <w:spacing w:val="-6"/>
          <w:sz w:val="20"/>
          <w:szCs w:val="20"/>
        </w:rPr>
        <w:t>c</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w:t>
      </w:r>
      <w:r w:rsidRPr="002618AF">
        <w:rPr>
          <w:rFonts w:ascii="Arial" w:hAnsi="Arial" w:cs="Arial"/>
          <w:spacing w:val="-5"/>
          <w:sz w:val="20"/>
          <w:szCs w:val="20"/>
        </w:rPr>
        <w:t>s</w:t>
      </w:r>
      <w:r w:rsidRPr="002618AF">
        <w:rPr>
          <w:rFonts w:ascii="Arial" w:hAnsi="Arial" w:cs="Arial"/>
          <w:sz w:val="20"/>
          <w:szCs w:val="20"/>
        </w:rPr>
        <w:t xml:space="preserve">t odpowiedzialny </w:t>
      </w:r>
      <w:r w:rsidRPr="002618AF">
        <w:rPr>
          <w:rFonts w:ascii="Arial" w:hAnsi="Arial" w:cs="Arial"/>
          <w:spacing w:val="-3"/>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a</w:t>
      </w:r>
      <w:r w:rsidRPr="002618AF">
        <w:rPr>
          <w:rFonts w:ascii="Arial" w:hAnsi="Arial" w:cs="Arial"/>
          <w:spacing w:val="-5"/>
          <w:sz w:val="20"/>
          <w:szCs w:val="20"/>
        </w:rPr>
        <w:t>koś</w:t>
      </w:r>
      <w:r w:rsidRPr="002618AF">
        <w:rPr>
          <w:rFonts w:ascii="Arial" w:hAnsi="Arial" w:cs="Arial"/>
          <w:sz w:val="20"/>
          <w:szCs w:val="20"/>
        </w:rPr>
        <w:t>ć</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0"/>
          <w:sz w:val="20"/>
          <w:szCs w:val="20"/>
        </w:rPr>
        <w:t>y</w:t>
      </w:r>
      <w:r w:rsidRPr="002618AF">
        <w:rPr>
          <w:rFonts w:ascii="Arial" w:hAnsi="Arial" w:cs="Arial"/>
          <w:spacing w:val="-2"/>
          <w:sz w:val="20"/>
          <w:szCs w:val="20"/>
        </w:rPr>
        <w:t>k</w:t>
      </w:r>
      <w:r w:rsidRPr="002618AF">
        <w:rPr>
          <w:rFonts w:ascii="Arial" w:hAnsi="Arial" w:cs="Arial"/>
          <w:spacing w:val="-5"/>
          <w:sz w:val="20"/>
          <w:szCs w:val="20"/>
        </w:rPr>
        <w:t>on</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8"/>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4"/>
          <w:sz w:val="20"/>
          <w:szCs w:val="20"/>
        </w:rPr>
        <w:t>i</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1"/>
          <w:sz w:val="20"/>
          <w:szCs w:val="20"/>
        </w:rPr>
        <w:t xml:space="preserve">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5"/>
          <w:sz w:val="20"/>
          <w:szCs w:val="20"/>
        </w:rPr>
        <w:t>noś</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z w:val="20"/>
          <w:szCs w:val="20"/>
        </w:rPr>
        <w:t xml:space="preserve">z </w:t>
      </w:r>
      <w:r w:rsidRPr="002618AF">
        <w:rPr>
          <w:rFonts w:ascii="Arial" w:hAnsi="Arial" w:cs="Arial"/>
          <w:spacing w:val="-5"/>
          <w:sz w:val="20"/>
          <w:szCs w:val="20"/>
        </w:rPr>
        <w:t>Doku</w:t>
      </w:r>
      <w:r w:rsidRPr="002618AF">
        <w:rPr>
          <w:rFonts w:ascii="Arial" w:hAnsi="Arial" w:cs="Arial"/>
          <w:spacing w:val="-4"/>
          <w:sz w:val="20"/>
          <w:szCs w:val="20"/>
        </w:rPr>
        <w:t>m</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t</w:t>
      </w:r>
      <w:r w:rsidRPr="002618AF">
        <w:rPr>
          <w:rFonts w:ascii="Arial" w:hAnsi="Arial" w:cs="Arial"/>
          <w:spacing w:val="-6"/>
          <w:sz w:val="20"/>
          <w:szCs w:val="20"/>
        </w:rPr>
        <w:t>ac</w:t>
      </w:r>
      <w:r w:rsidRPr="002618AF">
        <w:rPr>
          <w:rFonts w:ascii="Arial" w:hAnsi="Arial" w:cs="Arial"/>
          <w:spacing w:val="-4"/>
          <w:sz w:val="20"/>
          <w:szCs w:val="20"/>
        </w:rPr>
        <w:t>j</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ą</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i po</w:t>
      </w:r>
      <w:r w:rsidRPr="002618AF">
        <w:rPr>
          <w:rFonts w:ascii="Arial" w:hAnsi="Arial" w:cs="Arial"/>
          <w:spacing w:val="1"/>
          <w:sz w:val="20"/>
          <w:szCs w:val="20"/>
        </w:rPr>
        <w:t>l</w:t>
      </w:r>
      <w:r w:rsidRPr="002618AF">
        <w:rPr>
          <w:rFonts w:ascii="Arial" w:hAnsi="Arial" w:cs="Arial"/>
          <w:spacing w:val="-1"/>
          <w:sz w:val="20"/>
          <w:szCs w:val="20"/>
        </w:rPr>
        <w:t>ece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 xml:space="preserve">i Inżyniera. </w:t>
      </w:r>
    </w:p>
    <w:p w:rsidR="004D5691" w:rsidRPr="002618AF" w:rsidRDefault="004D5691" w:rsidP="004D5691">
      <w:pPr>
        <w:rPr>
          <w:rFonts w:ascii="Arial" w:hAnsi="Arial" w:cs="Arial"/>
          <w:sz w:val="20"/>
          <w:szCs w:val="20"/>
        </w:rPr>
      </w:pPr>
      <w:r w:rsidRPr="002618AF">
        <w:rPr>
          <w:rFonts w:ascii="Arial" w:hAnsi="Arial" w:cs="Arial"/>
          <w:spacing w:val="-8"/>
          <w:sz w:val="20"/>
          <w:szCs w:val="20"/>
        </w:rPr>
        <w:t>O</w:t>
      </w:r>
      <w:r w:rsidRPr="002618AF">
        <w:rPr>
          <w:rFonts w:ascii="Arial" w:hAnsi="Arial" w:cs="Arial"/>
          <w:spacing w:val="-12"/>
          <w:sz w:val="20"/>
          <w:szCs w:val="20"/>
        </w:rPr>
        <w:t>g</w:t>
      </w:r>
      <w:r w:rsidRPr="002618AF">
        <w:rPr>
          <w:rFonts w:ascii="Arial" w:hAnsi="Arial" w:cs="Arial"/>
          <w:spacing w:val="-10"/>
          <w:sz w:val="20"/>
          <w:szCs w:val="20"/>
        </w:rPr>
        <w:t>ó</w:t>
      </w:r>
      <w:r w:rsidRPr="002618AF">
        <w:rPr>
          <w:rFonts w:ascii="Arial" w:hAnsi="Arial" w:cs="Arial"/>
          <w:spacing w:val="-9"/>
          <w:sz w:val="20"/>
          <w:szCs w:val="20"/>
        </w:rPr>
        <w:t>l</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2"/>
          <w:sz w:val="20"/>
          <w:szCs w:val="20"/>
        </w:rPr>
        <w:t>g</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r w:rsidRPr="002618AF">
        <w:rPr>
          <w:rFonts w:ascii="Arial" w:hAnsi="Arial" w:cs="Arial"/>
          <w:spacing w:val="-23"/>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pacing w:val="-10"/>
          <w:sz w:val="20"/>
          <w:szCs w:val="20"/>
        </w:rPr>
        <w:t>pod</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D-00.00.00 </w:t>
      </w:r>
      <w:r w:rsidRPr="002618AF">
        <w:rPr>
          <w:rFonts w:ascii="Arial" w:hAnsi="Arial" w:cs="Arial"/>
          <w:spacing w:val="-8"/>
          <w:sz w:val="20"/>
          <w:szCs w:val="20"/>
        </w:rPr>
        <w:t>„</w:t>
      </w:r>
      <w:r w:rsidRPr="002618AF">
        <w:rPr>
          <w:rFonts w:ascii="Arial" w:hAnsi="Arial" w:cs="Arial"/>
          <w:spacing w:val="-6"/>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0"/>
          <w:sz w:val="20"/>
          <w:szCs w:val="20"/>
        </w:rPr>
        <w:t>gan</w:t>
      </w:r>
      <w:r w:rsidRPr="002618AF">
        <w:rPr>
          <w:rFonts w:ascii="Arial" w:hAnsi="Arial" w:cs="Arial"/>
          <w:spacing w:val="-7"/>
          <w:sz w:val="20"/>
          <w:szCs w:val="20"/>
        </w:rPr>
        <w:t>i</w:t>
      </w:r>
      <w:r w:rsidRPr="002618AF">
        <w:rPr>
          <w:rFonts w:ascii="Arial" w:hAnsi="Arial" w:cs="Arial"/>
          <w:sz w:val="20"/>
          <w:szCs w:val="20"/>
        </w:rPr>
        <w:t xml:space="preserve">a ogólne”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pacing w:val="-10"/>
          <w:sz w:val="20"/>
          <w:szCs w:val="20"/>
        </w:rPr>
        <w:t>.</w:t>
      </w:r>
      <w:r w:rsidRPr="002618AF">
        <w:rPr>
          <w:rFonts w:ascii="Arial" w:hAnsi="Arial" w:cs="Arial"/>
          <w:spacing w:val="-7"/>
          <w:sz w:val="20"/>
          <w:szCs w:val="20"/>
        </w:rPr>
        <w:t>1</w:t>
      </w:r>
      <w:r w:rsidRPr="002618AF">
        <w:rPr>
          <w:rFonts w:ascii="Arial" w:hAnsi="Arial" w:cs="Arial"/>
          <w:spacing w:val="-10"/>
          <w:sz w:val="20"/>
          <w:szCs w:val="20"/>
        </w:rPr>
        <w:t>.</w:t>
      </w:r>
      <w:r w:rsidRPr="002618AF">
        <w:rPr>
          <w:rFonts w:ascii="Arial" w:hAnsi="Arial" w:cs="Arial"/>
          <w:sz w:val="20"/>
          <w:szCs w:val="20"/>
        </w:rPr>
        <w:t>5</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w:t>
      </w:r>
      <w:r w:rsidRPr="002618AF">
        <w:rPr>
          <w:rFonts w:ascii="Arial" w:hAnsi="Arial" w:cs="Arial"/>
          <w:b/>
          <w:spacing w:val="-2"/>
          <w:sz w:val="20"/>
          <w:szCs w:val="20"/>
        </w:rPr>
        <w:t xml:space="preserve"> </w:t>
      </w:r>
      <w:r w:rsidRPr="002618AF">
        <w:rPr>
          <w:rFonts w:ascii="Arial" w:hAnsi="Arial" w:cs="Arial"/>
          <w:b/>
          <w:sz w:val="20"/>
          <w:szCs w:val="20"/>
        </w:rPr>
        <w:t>M</w:t>
      </w:r>
      <w:r w:rsidRPr="002618AF">
        <w:rPr>
          <w:rFonts w:ascii="Arial" w:hAnsi="Arial" w:cs="Arial"/>
          <w:b/>
          <w:spacing w:val="1"/>
          <w:sz w:val="20"/>
          <w:szCs w:val="20"/>
        </w:rPr>
        <w:t>A</w:t>
      </w:r>
      <w:r w:rsidRPr="002618AF">
        <w:rPr>
          <w:rFonts w:ascii="Arial" w:hAnsi="Arial" w:cs="Arial"/>
          <w:b/>
          <w:sz w:val="20"/>
          <w:szCs w:val="20"/>
        </w:rPr>
        <w:t>T</w:t>
      </w:r>
      <w:r w:rsidRPr="002618AF">
        <w:rPr>
          <w:rFonts w:ascii="Arial" w:hAnsi="Arial" w:cs="Arial"/>
          <w:b/>
          <w:spacing w:val="1"/>
          <w:sz w:val="20"/>
          <w:szCs w:val="20"/>
        </w:rPr>
        <w:t>ER</w:t>
      </w:r>
      <w:r w:rsidRPr="002618AF">
        <w:rPr>
          <w:rFonts w:ascii="Arial" w:hAnsi="Arial" w:cs="Arial"/>
          <w:b/>
          <w:sz w:val="20"/>
          <w:szCs w:val="20"/>
        </w:rPr>
        <w:t>I</w:t>
      </w:r>
      <w:r w:rsidRPr="002618AF">
        <w:rPr>
          <w:rFonts w:ascii="Arial" w:hAnsi="Arial" w:cs="Arial"/>
          <w:b/>
          <w:spacing w:val="1"/>
          <w:sz w:val="20"/>
          <w:szCs w:val="20"/>
        </w:rPr>
        <w:t>A</w:t>
      </w:r>
      <w:r w:rsidRPr="002618AF">
        <w:rPr>
          <w:rFonts w:ascii="Arial" w:hAnsi="Arial" w:cs="Arial"/>
          <w:b/>
          <w:spacing w:val="-3"/>
          <w:sz w:val="20"/>
          <w:szCs w:val="20"/>
        </w:rPr>
        <w:t>Ł</w:t>
      </w:r>
      <w:r w:rsidRPr="002618AF">
        <w:rPr>
          <w:rFonts w:ascii="Arial" w:hAnsi="Arial" w:cs="Arial"/>
          <w:b/>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1"/>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w:t>
      </w:r>
      <w:r w:rsidRPr="002618AF">
        <w:rPr>
          <w:rFonts w:ascii="Arial" w:hAnsi="Arial" w:cs="Arial"/>
          <w:b/>
          <w:spacing w:val="-2"/>
          <w:sz w:val="20"/>
          <w:szCs w:val="20"/>
        </w:rPr>
        <w:t xml:space="preserve"> </w:t>
      </w:r>
      <w:r w:rsidRPr="002618AF">
        <w:rPr>
          <w:rFonts w:ascii="Arial" w:hAnsi="Arial" w:cs="Arial"/>
          <w:b/>
          <w:spacing w:val="1"/>
          <w:sz w:val="20"/>
          <w:szCs w:val="20"/>
        </w:rPr>
        <w:t>S</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sprz</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sp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prz</w:t>
      </w:r>
      <w:r w:rsidRPr="002618AF">
        <w:rPr>
          <w:rFonts w:ascii="Arial" w:hAnsi="Arial" w:cs="Arial"/>
          <w:b/>
          <w:spacing w:val="-1"/>
          <w:sz w:val="20"/>
          <w:szCs w:val="20"/>
        </w:rPr>
        <w:t>ę</w:t>
      </w:r>
      <w:r w:rsidRPr="002618AF">
        <w:rPr>
          <w:rFonts w:ascii="Arial" w:hAnsi="Arial" w:cs="Arial"/>
          <w:b/>
          <w:sz w:val="20"/>
          <w:szCs w:val="20"/>
        </w:rPr>
        <w:t>t</w:t>
      </w:r>
      <w:r w:rsidRPr="002618AF">
        <w:rPr>
          <w:rFonts w:ascii="Arial" w:hAnsi="Arial" w:cs="Arial"/>
          <w:b/>
          <w:spacing w:val="-4"/>
          <w:sz w:val="20"/>
          <w:szCs w:val="20"/>
        </w:rPr>
        <w:t xml:space="preserve"> </w:t>
      </w:r>
      <w:r w:rsidRPr="002618AF">
        <w:rPr>
          <w:rFonts w:ascii="Arial" w:hAnsi="Arial" w:cs="Arial"/>
          <w:b/>
          <w:sz w:val="20"/>
          <w:szCs w:val="20"/>
        </w:rPr>
        <w:t>do</w:t>
      </w:r>
      <w:r w:rsidRPr="002618AF">
        <w:rPr>
          <w:rFonts w:ascii="Arial" w:hAnsi="Arial" w:cs="Arial"/>
          <w:b/>
          <w:spacing w:val="-2"/>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w:t>
      </w:r>
      <w:r w:rsidRPr="002618AF">
        <w:rPr>
          <w:rFonts w:ascii="Arial" w:hAnsi="Arial" w:cs="Arial"/>
          <w:b/>
          <w:spacing w:val="-2"/>
          <w:sz w:val="20"/>
          <w:szCs w:val="20"/>
        </w:rPr>
        <w:t>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0"/>
          <w:w w:val="99"/>
          <w:sz w:val="20"/>
          <w:szCs w:val="20"/>
        </w:rPr>
        <w:t>U</w:t>
      </w:r>
      <w:r w:rsidRPr="002618AF">
        <w:rPr>
          <w:rFonts w:ascii="Arial" w:hAnsi="Arial" w:cs="Arial"/>
          <w:spacing w:val="-6"/>
          <w:w w:val="79"/>
          <w:sz w:val="20"/>
          <w:szCs w:val="20"/>
        </w:rPr>
        <w:t>ż</w:t>
      </w:r>
      <w:r w:rsidRPr="002618AF">
        <w:rPr>
          <w:rFonts w:ascii="Arial" w:hAnsi="Arial" w:cs="Arial"/>
          <w:spacing w:val="-14"/>
          <w:w w:val="99"/>
          <w:sz w:val="20"/>
          <w:szCs w:val="20"/>
        </w:rPr>
        <w:t>y</w:t>
      </w:r>
      <w:r w:rsidRPr="002618AF">
        <w:rPr>
          <w:rFonts w:ascii="Arial" w:hAnsi="Arial" w:cs="Arial"/>
          <w:spacing w:val="-8"/>
          <w:w w:val="99"/>
          <w:sz w:val="20"/>
          <w:szCs w:val="20"/>
        </w:rPr>
        <w:t>w</w:t>
      </w:r>
      <w:r w:rsidRPr="002618AF">
        <w:rPr>
          <w:rFonts w:ascii="Arial" w:hAnsi="Arial" w:cs="Arial"/>
          <w:spacing w:val="-8"/>
          <w:sz w:val="20"/>
          <w:szCs w:val="20"/>
        </w:rPr>
        <w:t>a</w:t>
      </w:r>
      <w:r w:rsidRPr="002618AF">
        <w:rPr>
          <w:rFonts w:ascii="Arial" w:hAnsi="Arial" w:cs="Arial"/>
          <w:spacing w:val="-5"/>
          <w:w w:val="99"/>
          <w:sz w:val="20"/>
          <w:szCs w:val="20"/>
        </w:rPr>
        <w:t>n</w:t>
      </w:r>
      <w:r w:rsidRPr="002618AF">
        <w:rPr>
          <w:rFonts w:ascii="Arial" w:hAnsi="Arial" w:cs="Arial"/>
          <w:w w:val="99"/>
          <w:sz w:val="20"/>
          <w:szCs w:val="20"/>
        </w:rPr>
        <w:t>y</w:t>
      </w:r>
      <w:r w:rsidRPr="002618AF">
        <w:rPr>
          <w:rFonts w:ascii="Arial" w:hAnsi="Arial" w:cs="Arial"/>
          <w:spacing w:val="-24"/>
          <w:sz w:val="20"/>
          <w:szCs w:val="20"/>
        </w:rPr>
        <w:t xml:space="preserve">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8"/>
          <w:sz w:val="20"/>
          <w:szCs w:val="20"/>
        </w:rPr>
        <w:t>zę</w:t>
      </w:r>
      <w:r w:rsidRPr="002618AF">
        <w:rPr>
          <w:rFonts w:ascii="Arial" w:hAnsi="Arial" w:cs="Arial"/>
          <w:sz w:val="20"/>
          <w:szCs w:val="20"/>
        </w:rPr>
        <w:t>t</w:t>
      </w:r>
      <w:r w:rsidRPr="002618AF">
        <w:rPr>
          <w:rFonts w:ascii="Arial" w:hAnsi="Arial" w:cs="Arial"/>
          <w:spacing w:val="-22"/>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z w:val="20"/>
          <w:szCs w:val="20"/>
        </w:rPr>
        <w:t>n</w:t>
      </w:r>
      <w:r w:rsidRPr="002618AF">
        <w:rPr>
          <w:rFonts w:ascii="Arial" w:hAnsi="Arial" w:cs="Arial"/>
          <w:spacing w:val="-24"/>
          <w:sz w:val="20"/>
          <w:szCs w:val="20"/>
        </w:rPr>
        <w:t xml:space="preserve">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20"/>
          <w:sz w:val="20"/>
          <w:szCs w:val="20"/>
        </w:rPr>
        <w:t xml:space="preserve"> </w:t>
      </w:r>
      <w:r w:rsidRPr="002618AF">
        <w:rPr>
          <w:rFonts w:ascii="Arial" w:hAnsi="Arial" w:cs="Arial"/>
          <w:spacing w:val="-10"/>
          <w:sz w:val="20"/>
          <w:szCs w:val="20"/>
        </w:rPr>
        <w:t>po</w:t>
      </w:r>
      <w:r w:rsidRPr="002618AF">
        <w:rPr>
          <w:rFonts w:ascii="Arial" w:hAnsi="Arial" w:cs="Arial"/>
          <w:spacing w:val="-7"/>
          <w:sz w:val="20"/>
          <w:szCs w:val="20"/>
        </w:rPr>
        <w:t>n</w:t>
      </w:r>
      <w:r w:rsidRPr="002618AF">
        <w:rPr>
          <w:rFonts w:ascii="Arial" w:hAnsi="Arial" w:cs="Arial"/>
          <w:spacing w:val="-10"/>
          <w:sz w:val="20"/>
          <w:szCs w:val="20"/>
        </w:rPr>
        <w:t>ad</w:t>
      </w:r>
      <w:r w:rsidRPr="002618AF">
        <w:rPr>
          <w:rFonts w:ascii="Arial" w:hAnsi="Arial" w:cs="Arial"/>
          <w:spacing w:val="-9"/>
          <w:sz w:val="20"/>
          <w:szCs w:val="20"/>
        </w:rPr>
        <w:t>t</w:t>
      </w:r>
      <w:r w:rsidRPr="002618AF">
        <w:rPr>
          <w:rFonts w:ascii="Arial" w:hAnsi="Arial" w:cs="Arial"/>
          <w:sz w:val="20"/>
          <w:szCs w:val="20"/>
        </w:rPr>
        <w:t xml:space="preserve">o zgodny z </w:t>
      </w:r>
      <w:r w:rsidRPr="002618AF">
        <w:rPr>
          <w:rFonts w:ascii="Arial" w:hAnsi="Arial" w:cs="Arial"/>
          <w:spacing w:val="-10"/>
          <w:sz w:val="20"/>
          <w:szCs w:val="20"/>
        </w:rPr>
        <w:t>o</w:t>
      </w:r>
      <w:r w:rsidRPr="002618AF">
        <w:rPr>
          <w:rFonts w:ascii="Arial" w:hAnsi="Arial" w:cs="Arial"/>
          <w:spacing w:val="-8"/>
          <w:sz w:val="20"/>
          <w:szCs w:val="20"/>
        </w:rPr>
        <w:t>fe</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ą Wykonawcy i</w:t>
      </w:r>
      <w:r w:rsidRPr="002618AF">
        <w:rPr>
          <w:rFonts w:ascii="Arial" w:hAnsi="Arial" w:cs="Arial"/>
          <w:spacing w:val="-19"/>
          <w:sz w:val="20"/>
          <w:szCs w:val="20"/>
        </w:rPr>
        <w:t xml:space="preserve"> </w:t>
      </w:r>
      <w:r w:rsidRPr="002618AF">
        <w:rPr>
          <w:rFonts w:ascii="Arial" w:hAnsi="Arial" w:cs="Arial"/>
          <w:spacing w:val="-6"/>
          <w:sz w:val="20"/>
          <w:szCs w:val="20"/>
        </w:rPr>
        <w:t>P</w:t>
      </w:r>
      <w:r w:rsidRPr="002618AF">
        <w:rPr>
          <w:rFonts w:ascii="Arial" w:hAnsi="Arial" w:cs="Arial"/>
          <w:spacing w:val="-12"/>
          <w:sz w:val="20"/>
          <w:szCs w:val="20"/>
        </w:rPr>
        <w:t>Z</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ra</w:t>
      </w:r>
      <w:r w:rsidRPr="002618AF">
        <w:rPr>
          <w:rFonts w:ascii="Arial" w:hAnsi="Arial" w:cs="Arial"/>
          <w:sz w:val="20"/>
          <w:szCs w:val="20"/>
        </w:rPr>
        <w:t>z</w:t>
      </w:r>
      <w:r w:rsidRPr="002618AF">
        <w:rPr>
          <w:rFonts w:ascii="Arial" w:hAnsi="Arial" w:cs="Arial"/>
          <w:spacing w:val="-20"/>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z w:val="20"/>
          <w:szCs w:val="20"/>
        </w:rPr>
        <w:t xml:space="preserve">ć </w:t>
      </w:r>
      <w:r w:rsidRPr="002618AF">
        <w:rPr>
          <w:rFonts w:ascii="Arial" w:hAnsi="Arial" w:cs="Arial"/>
          <w:spacing w:val="-10"/>
          <w:sz w:val="20"/>
          <w:szCs w:val="20"/>
        </w:rPr>
        <w:t>a</w:t>
      </w:r>
      <w:r w:rsidRPr="002618AF">
        <w:rPr>
          <w:rFonts w:ascii="Arial" w:hAnsi="Arial" w:cs="Arial"/>
          <w:spacing w:val="-7"/>
          <w:sz w:val="20"/>
          <w:szCs w:val="20"/>
        </w:rPr>
        <w:t>k</w:t>
      </w:r>
      <w:r w:rsidRPr="002618AF">
        <w:rPr>
          <w:rFonts w:ascii="Arial" w:hAnsi="Arial" w:cs="Arial"/>
          <w:spacing w:val="-10"/>
          <w:sz w:val="20"/>
          <w:szCs w:val="20"/>
        </w:rPr>
        <w:t>cep</w:t>
      </w:r>
      <w:r w:rsidRPr="002618AF">
        <w:rPr>
          <w:rFonts w:ascii="Arial" w:hAnsi="Arial" w:cs="Arial"/>
          <w:spacing w:val="-7"/>
          <w:sz w:val="20"/>
          <w:szCs w:val="20"/>
        </w:rPr>
        <w:t>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 xml:space="preserve">ę Inżyniera. </w:t>
      </w:r>
    </w:p>
    <w:p w:rsidR="004D5691" w:rsidRPr="002618AF" w:rsidRDefault="004D5691" w:rsidP="004D5691">
      <w:pPr>
        <w:rPr>
          <w:rFonts w:ascii="Arial" w:hAnsi="Arial" w:cs="Arial"/>
          <w:sz w:val="20"/>
          <w:szCs w:val="20"/>
        </w:rPr>
      </w:pPr>
      <w:r w:rsidRPr="002618AF">
        <w:rPr>
          <w:rFonts w:ascii="Arial" w:hAnsi="Arial" w:cs="Arial"/>
          <w:spacing w:val="-5"/>
          <w:sz w:val="20"/>
          <w:szCs w:val="20"/>
        </w:rPr>
        <w:t>D</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4"/>
          <w:sz w:val="20"/>
          <w:szCs w:val="20"/>
        </w:rPr>
        <w:t>i</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4"/>
          <w:sz w:val="20"/>
          <w:szCs w:val="20"/>
        </w:rPr>
        <w:t>j</w:t>
      </w:r>
      <w:r w:rsidRPr="002618AF">
        <w:rPr>
          <w:rFonts w:ascii="Arial" w:hAnsi="Arial" w:cs="Arial"/>
          <w:spacing w:val="-6"/>
          <w:sz w:val="20"/>
          <w:szCs w:val="20"/>
        </w:rPr>
        <w:t>ące</w:t>
      </w:r>
      <w:r w:rsidRPr="002618AF">
        <w:rPr>
          <w:rFonts w:ascii="Arial" w:hAnsi="Arial" w:cs="Arial"/>
          <w:sz w:val="20"/>
          <w:szCs w:val="20"/>
        </w:rPr>
        <w:t>j</w:t>
      </w:r>
      <w:r w:rsidRPr="002618AF">
        <w:rPr>
          <w:rFonts w:ascii="Arial" w:hAnsi="Arial" w:cs="Arial"/>
          <w:spacing w:val="-11"/>
          <w:sz w:val="20"/>
          <w:szCs w:val="20"/>
        </w:rPr>
        <w:t xml:space="preserve"> </w:t>
      </w:r>
      <w:r w:rsidRPr="002618AF">
        <w:rPr>
          <w:rFonts w:ascii="Arial" w:hAnsi="Arial" w:cs="Arial"/>
          <w:spacing w:val="-5"/>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 xml:space="preserve">i należy </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osow</w:t>
      </w:r>
      <w:r w:rsidRPr="002618AF">
        <w:rPr>
          <w:rFonts w:ascii="Arial" w:hAnsi="Arial" w:cs="Arial"/>
          <w:spacing w:val="-6"/>
          <w:sz w:val="20"/>
          <w:szCs w:val="20"/>
        </w:rPr>
        <w:t>a</w:t>
      </w:r>
      <w:r w:rsidRPr="002618AF">
        <w:rPr>
          <w:rFonts w:ascii="Arial" w:hAnsi="Arial" w:cs="Arial"/>
          <w:sz w:val="20"/>
          <w:szCs w:val="20"/>
        </w:rPr>
        <w:t>ć</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rk</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dr</w:t>
      </w:r>
      <w:r w:rsidRPr="002618AF">
        <w:rPr>
          <w:rFonts w:ascii="Arial" w:hAnsi="Arial" w:cs="Arial"/>
          <w:spacing w:val="-2"/>
          <w:sz w:val="20"/>
          <w:szCs w:val="20"/>
        </w:rPr>
        <w:t>o</w:t>
      </w:r>
      <w:r w:rsidRPr="002618AF">
        <w:rPr>
          <w:rFonts w:ascii="Arial" w:hAnsi="Arial" w:cs="Arial"/>
          <w:spacing w:val="-7"/>
          <w:sz w:val="20"/>
          <w:szCs w:val="20"/>
        </w:rPr>
        <w:t>g</w:t>
      </w:r>
      <w:r w:rsidRPr="002618AF">
        <w:rPr>
          <w:rFonts w:ascii="Arial" w:hAnsi="Arial" w:cs="Arial"/>
          <w:spacing w:val="-5"/>
          <w:sz w:val="20"/>
          <w:szCs w:val="20"/>
        </w:rPr>
        <w:t>ow</w:t>
      </w:r>
      <w:r w:rsidRPr="002618AF">
        <w:rPr>
          <w:rFonts w:ascii="Arial" w:hAnsi="Arial" w:cs="Arial"/>
          <w:sz w:val="20"/>
          <w:szCs w:val="20"/>
        </w:rPr>
        <w:t>e</w:t>
      </w:r>
      <w:r w:rsidRPr="002618AF">
        <w:rPr>
          <w:rFonts w:ascii="Arial" w:hAnsi="Arial" w:cs="Arial"/>
          <w:spacing w:val="-17"/>
          <w:sz w:val="20"/>
          <w:szCs w:val="20"/>
        </w:rPr>
        <w:t xml:space="preserve"> </w:t>
      </w:r>
      <w:r w:rsidRPr="002618AF">
        <w:rPr>
          <w:rFonts w:ascii="Arial" w:hAnsi="Arial" w:cs="Arial"/>
          <w:spacing w:val="-5"/>
          <w:w w:val="99"/>
          <w:sz w:val="20"/>
          <w:szCs w:val="20"/>
        </w:rPr>
        <w:t>u</w:t>
      </w:r>
      <w:r w:rsidRPr="002618AF">
        <w:rPr>
          <w:rFonts w:ascii="Arial" w:hAnsi="Arial" w:cs="Arial"/>
          <w:spacing w:val="-2"/>
          <w:sz w:val="20"/>
          <w:szCs w:val="20"/>
        </w:rPr>
        <w:t>m</w:t>
      </w:r>
      <w:r w:rsidRPr="002618AF">
        <w:rPr>
          <w:rFonts w:ascii="Arial" w:hAnsi="Arial" w:cs="Arial"/>
          <w:spacing w:val="-5"/>
          <w:w w:val="99"/>
          <w:sz w:val="20"/>
          <w:szCs w:val="20"/>
        </w:rPr>
        <w:t>o</w:t>
      </w:r>
      <w:r w:rsidRPr="002618AF">
        <w:rPr>
          <w:rFonts w:ascii="Arial" w:hAnsi="Arial" w:cs="Arial"/>
          <w:spacing w:val="-3"/>
          <w:w w:val="79"/>
          <w:sz w:val="20"/>
          <w:szCs w:val="20"/>
        </w:rPr>
        <w:t>ż</w:t>
      </w:r>
      <w:r w:rsidRPr="002618AF">
        <w:rPr>
          <w:rFonts w:ascii="Arial" w:hAnsi="Arial" w:cs="Arial"/>
          <w:spacing w:val="-4"/>
          <w:sz w:val="20"/>
          <w:szCs w:val="20"/>
        </w:rPr>
        <w:t>li</w:t>
      </w:r>
      <w:r w:rsidRPr="002618AF">
        <w:rPr>
          <w:rFonts w:ascii="Arial" w:hAnsi="Arial" w:cs="Arial"/>
          <w:spacing w:val="-8"/>
          <w:w w:val="99"/>
          <w:sz w:val="20"/>
          <w:szCs w:val="20"/>
        </w:rPr>
        <w:t>w</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4"/>
          <w:sz w:val="20"/>
          <w:szCs w:val="20"/>
        </w:rPr>
        <w:t>j</w:t>
      </w:r>
      <w:r w:rsidRPr="002618AF">
        <w:rPr>
          <w:rFonts w:ascii="Arial" w:hAnsi="Arial" w:cs="Arial"/>
          <w:spacing w:val="-6"/>
          <w:sz w:val="20"/>
          <w:szCs w:val="20"/>
        </w:rPr>
        <w:t>ąc</w:t>
      </w:r>
      <w:r w:rsidRPr="002618AF">
        <w:rPr>
          <w:rFonts w:ascii="Arial" w:hAnsi="Arial" w:cs="Arial"/>
          <w:sz w:val="20"/>
          <w:szCs w:val="20"/>
        </w:rPr>
        <w:t xml:space="preserve">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2"/>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9"/>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 xml:space="preserve">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7"/>
          <w:sz w:val="20"/>
          <w:szCs w:val="20"/>
        </w:rPr>
        <w:t>st</w:t>
      </w:r>
      <w:r w:rsidRPr="002618AF">
        <w:rPr>
          <w:rFonts w:ascii="Arial" w:hAnsi="Arial" w:cs="Arial"/>
          <w:spacing w:val="-8"/>
          <w:sz w:val="20"/>
          <w:szCs w:val="20"/>
        </w:rPr>
        <w:t>er</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e</w:t>
      </w:r>
      <w:r w:rsidRPr="002618AF">
        <w:rPr>
          <w:rFonts w:ascii="Arial" w:hAnsi="Arial" w:cs="Arial"/>
          <w:spacing w:val="-7"/>
          <w:sz w:val="20"/>
          <w:szCs w:val="20"/>
        </w:rPr>
        <w:t>l</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8"/>
          <w:sz w:val="20"/>
          <w:szCs w:val="20"/>
        </w:rPr>
        <w:t>r</w:t>
      </w:r>
      <w:r w:rsidRPr="002618AF">
        <w:rPr>
          <w:rFonts w:ascii="Arial" w:hAnsi="Arial" w:cs="Arial"/>
          <w:spacing w:val="-10"/>
          <w:sz w:val="20"/>
          <w:szCs w:val="20"/>
        </w:rPr>
        <w:t>o</w:t>
      </w:r>
      <w:r w:rsidRPr="002618AF">
        <w:rPr>
          <w:rFonts w:ascii="Arial" w:hAnsi="Arial" w:cs="Arial"/>
          <w:spacing w:val="-7"/>
          <w:sz w:val="20"/>
          <w:szCs w:val="20"/>
        </w:rPr>
        <w:t>ni</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10"/>
          <w:sz w:val="20"/>
          <w:szCs w:val="20"/>
        </w:rPr>
        <w:t>w</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l</w:t>
      </w:r>
      <w:r w:rsidRPr="002618AF">
        <w:rPr>
          <w:rFonts w:ascii="Arial" w:hAnsi="Arial" w:cs="Arial"/>
          <w:spacing w:val="-10"/>
          <w:sz w:val="20"/>
          <w:szCs w:val="20"/>
        </w:rPr>
        <w:t>ę</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m</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7"/>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z</w:t>
      </w:r>
      <w:r w:rsidRPr="002618AF">
        <w:rPr>
          <w:rFonts w:ascii="Arial" w:hAnsi="Arial" w:cs="Arial"/>
          <w:spacing w:val="-7"/>
          <w:sz w:val="20"/>
          <w:szCs w:val="20"/>
        </w:rPr>
        <w:t>i</w:t>
      </w:r>
      <w:r w:rsidRPr="002618AF">
        <w:rPr>
          <w:rFonts w:ascii="Arial" w:hAnsi="Arial" w:cs="Arial"/>
          <w:spacing w:val="-10"/>
          <w:sz w:val="20"/>
          <w:szCs w:val="20"/>
        </w:rPr>
        <w:t>o</w:t>
      </w:r>
      <w:r w:rsidRPr="002618AF">
        <w:rPr>
          <w:rFonts w:ascii="Arial" w:hAnsi="Arial" w:cs="Arial"/>
          <w:spacing w:val="-7"/>
          <w:sz w:val="20"/>
          <w:szCs w:val="20"/>
        </w:rPr>
        <w:t>m</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dni</w:t>
      </w:r>
      <w:r w:rsidRPr="002618AF">
        <w:rPr>
          <w:rFonts w:ascii="Arial" w:hAnsi="Arial" w:cs="Arial"/>
          <w:spacing w:val="-10"/>
          <w:sz w:val="20"/>
          <w:szCs w:val="20"/>
        </w:rPr>
        <w:t>e</w:t>
      </w:r>
      <w:r w:rsidRPr="002618AF">
        <w:rPr>
          <w:rFonts w:ascii="Arial" w:hAnsi="Arial" w:cs="Arial"/>
          <w:spacing w:val="-7"/>
          <w:sz w:val="20"/>
          <w:szCs w:val="20"/>
        </w:rPr>
        <w:t>si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4"/>
          <w:sz w:val="20"/>
          <w:szCs w:val="20"/>
        </w:rPr>
        <w:t xml:space="preserve"> </w:t>
      </w:r>
      <w:r w:rsidRPr="002618AF">
        <w:rPr>
          <w:rFonts w:ascii="Arial" w:hAnsi="Arial" w:cs="Arial"/>
          <w:sz w:val="20"/>
          <w:szCs w:val="20"/>
        </w:rPr>
        <w:t xml:space="preserve">i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8"/>
          <w:sz w:val="20"/>
          <w:szCs w:val="20"/>
        </w:rPr>
        <w:t xml:space="preserve"> </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7"/>
          <w:sz w:val="20"/>
          <w:szCs w:val="20"/>
        </w:rPr>
        <w:t>g</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5"/>
          <w:sz w:val="20"/>
          <w:szCs w:val="20"/>
        </w:rPr>
        <w:t>o</w:t>
      </w:r>
      <w:r w:rsidRPr="002618AF">
        <w:rPr>
          <w:rFonts w:ascii="Arial" w:hAnsi="Arial" w:cs="Arial"/>
          <w:spacing w:val="-7"/>
          <w:sz w:val="20"/>
          <w:szCs w:val="20"/>
        </w:rPr>
        <w:t>j</w:t>
      </w:r>
      <w:r w:rsidRPr="002618AF">
        <w:rPr>
          <w:rFonts w:ascii="Arial" w:hAnsi="Arial" w:cs="Arial"/>
          <w:spacing w:val="-6"/>
          <w:sz w:val="20"/>
          <w:szCs w:val="20"/>
        </w:rPr>
        <w:t>e</w:t>
      </w:r>
      <w:r w:rsidRPr="002618AF">
        <w:rPr>
          <w:rFonts w:ascii="Arial" w:hAnsi="Arial" w:cs="Arial"/>
          <w:spacing w:val="-7"/>
          <w:sz w:val="20"/>
          <w:szCs w:val="20"/>
        </w:rPr>
        <w:t>k</w:t>
      </w:r>
      <w:r w:rsidRPr="002618AF">
        <w:rPr>
          <w:rFonts w:ascii="Arial" w:hAnsi="Arial" w:cs="Arial"/>
          <w:spacing w:val="-4"/>
          <w:sz w:val="20"/>
          <w:szCs w:val="20"/>
        </w:rPr>
        <w:t>t</w:t>
      </w:r>
      <w:r w:rsidRPr="002618AF">
        <w:rPr>
          <w:rFonts w:ascii="Arial" w:hAnsi="Arial" w:cs="Arial"/>
          <w:spacing w:val="-7"/>
          <w:sz w:val="20"/>
          <w:szCs w:val="20"/>
        </w:rPr>
        <w:t>o</w:t>
      </w:r>
      <w:r w:rsidRPr="002618AF">
        <w:rPr>
          <w:rFonts w:ascii="Arial" w:hAnsi="Arial" w:cs="Arial"/>
          <w:spacing w:val="-5"/>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1"/>
          <w:sz w:val="20"/>
          <w:szCs w:val="20"/>
        </w:rPr>
        <w:t xml:space="preserve"> </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ę</w:t>
      </w:r>
      <w:r w:rsidRPr="002618AF">
        <w:rPr>
          <w:rFonts w:ascii="Arial" w:hAnsi="Arial" w:cs="Arial"/>
          <w:spacing w:val="-7"/>
          <w:sz w:val="20"/>
          <w:szCs w:val="20"/>
        </w:rPr>
        <w:t>d</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6"/>
          <w:sz w:val="20"/>
          <w:szCs w:val="20"/>
        </w:rPr>
        <w:t xml:space="preserve"> </w:t>
      </w:r>
      <w:r w:rsidRPr="002618AF">
        <w:rPr>
          <w:rFonts w:ascii="Arial" w:hAnsi="Arial" w:cs="Arial"/>
          <w:spacing w:val="-5"/>
          <w:sz w:val="20"/>
          <w:szCs w:val="20"/>
        </w:rPr>
        <w:t>or</w:t>
      </w:r>
      <w:r w:rsidRPr="002618AF">
        <w:rPr>
          <w:rFonts w:ascii="Arial" w:hAnsi="Arial" w:cs="Arial"/>
          <w:spacing w:val="-8"/>
          <w:sz w:val="20"/>
          <w:szCs w:val="20"/>
        </w:rPr>
        <w:t>a</w:t>
      </w:r>
      <w:r w:rsidRPr="002618AF">
        <w:rPr>
          <w:rFonts w:ascii="Arial" w:hAnsi="Arial" w:cs="Arial"/>
          <w:sz w:val="20"/>
          <w:szCs w:val="20"/>
        </w:rPr>
        <w:t>z</w:t>
      </w:r>
      <w:r w:rsidRPr="002618AF">
        <w:rPr>
          <w:rFonts w:ascii="Arial" w:hAnsi="Arial" w:cs="Arial"/>
          <w:spacing w:val="-12"/>
          <w:sz w:val="20"/>
          <w:szCs w:val="20"/>
        </w:rPr>
        <w:t xml:space="preserve"> </w:t>
      </w:r>
      <w:r w:rsidRPr="002618AF">
        <w:rPr>
          <w:rFonts w:ascii="Arial" w:hAnsi="Arial" w:cs="Arial"/>
          <w:spacing w:val="-8"/>
          <w:sz w:val="20"/>
          <w:szCs w:val="20"/>
        </w:rPr>
        <w:t>r</w:t>
      </w:r>
      <w:r w:rsidRPr="002618AF">
        <w:rPr>
          <w:rFonts w:ascii="Arial" w:hAnsi="Arial" w:cs="Arial"/>
          <w:spacing w:val="-5"/>
          <w:sz w:val="20"/>
          <w:szCs w:val="20"/>
        </w:rPr>
        <w:t>ów</w:t>
      </w:r>
      <w:r w:rsidRPr="002618AF">
        <w:rPr>
          <w:rFonts w:ascii="Arial" w:hAnsi="Arial" w:cs="Arial"/>
          <w:spacing w:val="-7"/>
          <w:sz w:val="20"/>
          <w:szCs w:val="20"/>
        </w:rPr>
        <w:t>n</w:t>
      </w:r>
      <w:r w:rsidRPr="002618AF">
        <w:rPr>
          <w:rFonts w:ascii="Arial" w:hAnsi="Arial" w:cs="Arial"/>
          <w:spacing w:val="-5"/>
          <w:sz w:val="20"/>
          <w:szCs w:val="20"/>
        </w:rPr>
        <w:t>o</w:t>
      </w:r>
      <w:r w:rsidRPr="002618AF">
        <w:rPr>
          <w:rFonts w:ascii="Arial" w:hAnsi="Arial" w:cs="Arial"/>
          <w:spacing w:val="-7"/>
          <w:sz w:val="20"/>
          <w:szCs w:val="20"/>
        </w:rPr>
        <w:t>ś</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8"/>
          <w:sz w:val="20"/>
          <w:szCs w:val="20"/>
        </w:rPr>
        <w:t>c</w:t>
      </w:r>
      <w:r w:rsidRPr="002618AF">
        <w:rPr>
          <w:rFonts w:ascii="Arial" w:hAnsi="Arial" w:cs="Arial"/>
          <w:spacing w:val="-2"/>
          <w:sz w:val="20"/>
          <w:szCs w:val="20"/>
        </w:rPr>
        <w:t>h</w:t>
      </w:r>
      <w:r w:rsidRPr="002618AF">
        <w:rPr>
          <w:rFonts w:ascii="Arial" w:hAnsi="Arial" w:cs="Arial"/>
          <w:spacing w:val="-12"/>
          <w:sz w:val="20"/>
          <w:szCs w:val="20"/>
        </w:rPr>
        <w:t>y</w:t>
      </w:r>
      <w:r w:rsidRPr="002618AF">
        <w:rPr>
          <w:rFonts w:ascii="Arial" w:hAnsi="Arial" w:cs="Arial"/>
          <w:spacing w:val="-4"/>
          <w:sz w:val="20"/>
          <w:szCs w:val="20"/>
        </w:rPr>
        <w:t>l</w:t>
      </w:r>
      <w:r w:rsidRPr="002618AF">
        <w:rPr>
          <w:rFonts w:ascii="Arial" w:hAnsi="Arial" w:cs="Arial"/>
          <w:spacing w:val="-6"/>
          <w:sz w:val="20"/>
          <w:szCs w:val="20"/>
        </w:rPr>
        <w:t>e</w:t>
      </w:r>
      <w:r w:rsidRPr="002618AF">
        <w:rPr>
          <w:rFonts w:ascii="Arial" w:hAnsi="Arial" w:cs="Arial"/>
          <w:sz w:val="20"/>
          <w:szCs w:val="20"/>
        </w:rPr>
        <w:t xml:space="preserve">ń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8"/>
          <w:sz w:val="20"/>
          <w:szCs w:val="20"/>
        </w:rPr>
        <w:t>c</w:t>
      </w:r>
      <w:r w:rsidRPr="002618AF">
        <w:rPr>
          <w:rFonts w:ascii="Arial" w:hAnsi="Arial" w:cs="Arial"/>
          <w:spacing w:val="-6"/>
          <w:sz w:val="20"/>
          <w:szCs w:val="20"/>
        </w:rPr>
        <w:t>z</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0"/>
          <w:sz w:val="20"/>
          <w:szCs w:val="20"/>
        </w:rPr>
        <w:t xml:space="preserve"> </w:t>
      </w:r>
      <w:r w:rsidRPr="002618AF">
        <w:rPr>
          <w:rFonts w:ascii="Arial" w:hAnsi="Arial" w:cs="Arial"/>
          <w:sz w:val="20"/>
          <w:szCs w:val="20"/>
        </w:rPr>
        <w:t xml:space="preserve">i podłużnych </w:t>
      </w:r>
      <w:r w:rsidRPr="002618AF">
        <w:rPr>
          <w:rFonts w:ascii="Arial" w:hAnsi="Arial" w:cs="Arial"/>
          <w:spacing w:val="-14"/>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pacing w:val="-1"/>
          <w:sz w:val="20"/>
          <w:szCs w:val="20"/>
        </w:rPr>
        <w:t>ar</w:t>
      </w:r>
      <w:r w:rsidRPr="002618AF">
        <w:rPr>
          <w:rFonts w:ascii="Arial" w:hAnsi="Arial" w:cs="Arial"/>
          <w:spacing w:val="2"/>
          <w:sz w:val="20"/>
          <w:szCs w:val="20"/>
        </w:rPr>
        <w:t>k</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pacing w:val="5"/>
          <w:sz w:val="20"/>
          <w:szCs w:val="20"/>
        </w:rPr>
        <w:t>b</w:t>
      </w:r>
      <w:r w:rsidRPr="002618AF">
        <w:rPr>
          <w:rFonts w:ascii="Arial" w:hAnsi="Arial" w:cs="Arial"/>
          <w:spacing w:val="-5"/>
          <w:sz w:val="20"/>
          <w:szCs w:val="20"/>
        </w:rPr>
        <w:t>y</w:t>
      </w:r>
      <w:r w:rsidRPr="002618AF">
        <w:rPr>
          <w:rFonts w:ascii="Arial" w:hAnsi="Arial" w:cs="Arial"/>
          <w:sz w:val="20"/>
          <w:szCs w:val="20"/>
        </w:rPr>
        <w:t>ć wyposażona w</w:t>
      </w:r>
      <w:r w:rsidRPr="002618AF">
        <w:rPr>
          <w:rFonts w:ascii="Arial" w:hAnsi="Arial" w:cs="Arial"/>
          <w:spacing w:val="-2"/>
          <w:sz w:val="20"/>
          <w:szCs w:val="20"/>
        </w:rPr>
        <w:t xml:space="preserve"> </w:t>
      </w:r>
      <w:r w:rsidRPr="002618AF">
        <w:rPr>
          <w:rFonts w:ascii="Arial" w:hAnsi="Arial" w:cs="Arial"/>
          <w:spacing w:val="2"/>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nośn</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8"/>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8"/>
          <w:sz w:val="20"/>
          <w:szCs w:val="20"/>
        </w:rPr>
        <w:t xml:space="preserve"> </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er</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u,</w:t>
      </w:r>
      <w:r w:rsidRPr="002618AF">
        <w:rPr>
          <w:rFonts w:ascii="Arial" w:hAnsi="Arial" w:cs="Arial"/>
          <w:spacing w:val="-3"/>
          <w:sz w:val="20"/>
          <w:szCs w:val="20"/>
        </w:rPr>
        <w:t xml:space="preserve"> </w:t>
      </w:r>
      <w:r w:rsidRPr="002618AF">
        <w:rPr>
          <w:rFonts w:ascii="Arial" w:hAnsi="Arial" w:cs="Arial"/>
          <w:spacing w:val="2"/>
          <w:sz w:val="20"/>
          <w:szCs w:val="20"/>
        </w:rPr>
        <w:t>p</w:t>
      </w:r>
      <w:r w:rsidRPr="002618AF">
        <w:rPr>
          <w:rFonts w:ascii="Arial" w:hAnsi="Arial" w:cs="Arial"/>
          <w:sz w:val="20"/>
          <w:szCs w:val="20"/>
        </w:rPr>
        <w:t>od</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pacing w:val="-2"/>
          <w:sz w:val="20"/>
          <w:szCs w:val="20"/>
        </w:rPr>
        <w:t>g</w:t>
      </w:r>
      <w:r w:rsidRPr="002618AF">
        <w:rPr>
          <w:rFonts w:ascii="Arial" w:hAnsi="Arial" w:cs="Arial"/>
          <w:sz w:val="20"/>
          <w:szCs w:val="20"/>
        </w:rPr>
        <w:t>o z</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dni</w:t>
      </w:r>
      <w:r w:rsidRPr="002618AF">
        <w:rPr>
          <w:rFonts w:ascii="Arial" w:hAnsi="Arial" w:cs="Arial"/>
          <w:spacing w:val="-2"/>
          <w:sz w:val="20"/>
          <w:szCs w:val="20"/>
        </w:rPr>
        <w:t xml:space="preserve"> </w:t>
      </w:r>
      <w:r w:rsidRPr="002618AF">
        <w:rPr>
          <w:rFonts w:ascii="Arial" w:hAnsi="Arial" w:cs="Arial"/>
          <w:spacing w:val="-2"/>
          <w:sz w:val="20"/>
          <w:szCs w:val="20"/>
        </w:rPr>
        <w:br/>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12"/>
          <w:sz w:val="20"/>
          <w:szCs w:val="20"/>
        </w:rPr>
        <w:t>s</w:t>
      </w:r>
      <w:r w:rsidRPr="002618AF">
        <w:rPr>
          <w:rFonts w:ascii="Arial" w:hAnsi="Arial" w:cs="Arial"/>
          <w:spacing w:val="-13"/>
          <w:sz w:val="20"/>
          <w:szCs w:val="20"/>
        </w:rPr>
        <w:t>a</w:t>
      </w:r>
      <w:r w:rsidRPr="002618AF">
        <w:rPr>
          <w:rFonts w:ascii="Arial" w:hAnsi="Arial" w:cs="Arial"/>
          <w:spacing w:val="-11"/>
          <w:sz w:val="20"/>
          <w:szCs w:val="20"/>
        </w:rPr>
        <w:t>m</w:t>
      </w:r>
      <w:r w:rsidRPr="002618AF">
        <w:rPr>
          <w:rFonts w:ascii="Arial" w:hAnsi="Arial" w:cs="Arial"/>
          <w:spacing w:val="-10"/>
          <w:sz w:val="20"/>
          <w:szCs w:val="20"/>
        </w:rPr>
        <w:t>o</w:t>
      </w:r>
      <w:r w:rsidRPr="002618AF">
        <w:rPr>
          <w:rFonts w:ascii="Arial" w:hAnsi="Arial" w:cs="Arial"/>
          <w:spacing w:val="-13"/>
          <w:sz w:val="20"/>
          <w:szCs w:val="20"/>
        </w:rPr>
        <w:t>c</w:t>
      </w:r>
      <w:r w:rsidRPr="002618AF">
        <w:rPr>
          <w:rFonts w:ascii="Arial" w:hAnsi="Arial" w:cs="Arial"/>
          <w:spacing w:val="-10"/>
          <w:sz w:val="20"/>
          <w:szCs w:val="20"/>
        </w:rPr>
        <w:t>h</w:t>
      </w:r>
      <w:r w:rsidRPr="002618AF">
        <w:rPr>
          <w:rFonts w:ascii="Arial" w:hAnsi="Arial" w:cs="Arial"/>
          <w:spacing w:val="-12"/>
          <w:sz w:val="20"/>
          <w:szCs w:val="20"/>
        </w:rPr>
        <w:t>o</w:t>
      </w:r>
      <w:r w:rsidRPr="002618AF">
        <w:rPr>
          <w:rFonts w:ascii="Arial" w:hAnsi="Arial" w:cs="Arial"/>
          <w:spacing w:val="-7"/>
          <w:sz w:val="20"/>
          <w:szCs w:val="20"/>
        </w:rPr>
        <w:t>d</w:t>
      </w:r>
      <w:r w:rsidRPr="002618AF">
        <w:rPr>
          <w:rFonts w:ascii="Arial" w:hAnsi="Arial" w:cs="Arial"/>
          <w:spacing w:val="-17"/>
          <w:sz w:val="20"/>
          <w:szCs w:val="20"/>
        </w:rPr>
        <w:t>y</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jno</w:t>
      </w:r>
      <w:r w:rsidRPr="002618AF">
        <w:rPr>
          <w:rFonts w:ascii="Arial" w:hAnsi="Arial" w:cs="Arial"/>
          <w:spacing w:val="-5"/>
          <w:sz w:val="20"/>
          <w:szCs w:val="20"/>
        </w:rPr>
        <w:t>ś</w:t>
      </w:r>
      <w:r w:rsidRPr="002618AF">
        <w:rPr>
          <w:rFonts w:ascii="Arial" w:hAnsi="Arial" w:cs="Arial"/>
          <w:sz w:val="20"/>
          <w:szCs w:val="20"/>
        </w:rPr>
        <w:t>ć</w:t>
      </w:r>
      <w:r w:rsidRPr="002618AF">
        <w:rPr>
          <w:rFonts w:ascii="Arial" w:hAnsi="Arial" w:cs="Arial"/>
          <w:spacing w:val="-21"/>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z w:val="20"/>
          <w:szCs w:val="20"/>
        </w:rPr>
        <w:t>k</w:t>
      </w:r>
      <w:r w:rsidRPr="002618AF">
        <w:rPr>
          <w:rFonts w:ascii="Arial" w:hAnsi="Arial" w:cs="Arial"/>
          <w:spacing w:val="-18"/>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5"/>
          <w:sz w:val="20"/>
          <w:szCs w:val="20"/>
        </w:rPr>
        <w:t>k</w:t>
      </w:r>
      <w:r w:rsidRPr="002618AF">
        <w:rPr>
          <w:rFonts w:ascii="Arial" w:hAnsi="Arial" w:cs="Arial"/>
          <w:spacing w:val="-7"/>
          <w:sz w:val="20"/>
          <w:szCs w:val="20"/>
        </w:rPr>
        <w:t>on</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mini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22"/>
          <w:sz w:val="20"/>
          <w:szCs w:val="20"/>
        </w:rPr>
        <w:t xml:space="preserve"> </w:t>
      </w:r>
      <w:r w:rsidRPr="002618AF">
        <w:rPr>
          <w:rFonts w:ascii="Arial" w:hAnsi="Arial" w:cs="Arial"/>
          <w:sz w:val="20"/>
          <w:szCs w:val="20"/>
        </w:rPr>
        <w:t xml:space="preserve">w </w:t>
      </w:r>
      <w:r w:rsidRPr="002618AF">
        <w:rPr>
          <w:rFonts w:ascii="Arial" w:hAnsi="Arial" w:cs="Arial"/>
          <w:spacing w:val="-8"/>
          <w:sz w:val="20"/>
          <w:szCs w:val="20"/>
        </w:rPr>
        <w:t>K</w:t>
      </w:r>
      <w:r w:rsidRPr="002618AF">
        <w:rPr>
          <w:rFonts w:ascii="Arial" w:hAnsi="Arial" w:cs="Arial"/>
          <w:spacing w:val="-7"/>
          <w:sz w:val="20"/>
          <w:szCs w:val="20"/>
        </w:rPr>
        <w:t>ont</w:t>
      </w:r>
      <w:r w:rsidRPr="002618AF">
        <w:rPr>
          <w:rFonts w:ascii="Arial" w:hAnsi="Arial" w:cs="Arial"/>
          <w:spacing w:val="-8"/>
          <w:sz w:val="20"/>
          <w:szCs w:val="20"/>
        </w:rPr>
        <w:t>ra</w:t>
      </w:r>
      <w:r w:rsidRPr="002618AF">
        <w:rPr>
          <w:rFonts w:ascii="Arial" w:hAnsi="Arial" w:cs="Arial"/>
          <w:spacing w:val="-5"/>
          <w:sz w:val="20"/>
          <w:szCs w:val="20"/>
        </w:rPr>
        <w:t>k</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w:t>
      </w:r>
      <w:r w:rsidRPr="002618AF">
        <w:rPr>
          <w:rFonts w:ascii="Arial" w:hAnsi="Arial" w:cs="Arial"/>
          <w:spacing w:val="-21"/>
          <w:sz w:val="20"/>
          <w:szCs w:val="20"/>
        </w:rPr>
        <w:t xml:space="preserve"> </w:t>
      </w:r>
      <w:r w:rsidRPr="002618AF">
        <w:rPr>
          <w:rFonts w:ascii="Arial" w:hAnsi="Arial" w:cs="Arial"/>
          <w:spacing w:val="-21"/>
          <w:sz w:val="20"/>
          <w:szCs w:val="20"/>
        </w:rPr>
        <w:br/>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y</w:t>
      </w:r>
      <w:r w:rsidRPr="002618AF">
        <w:rPr>
          <w:rFonts w:ascii="Arial" w:hAnsi="Arial" w:cs="Arial"/>
          <w:spacing w:val="-22"/>
          <w:sz w:val="20"/>
          <w:szCs w:val="20"/>
        </w:rPr>
        <w:t xml:space="preserve"> </w:t>
      </w:r>
      <w:r w:rsidRPr="002618AF">
        <w:rPr>
          <w:rFonts w:ascii="Arial" w:hAnsi="Arial" w:cs="Arial"/>
          <w:spacing w:val="-4"/>
          <w:sz w:val="20"/>
          <w:szCs w:val="20"/>
        </w:rPr>
        <w:t>j</w:t>
      </w:r>
      <w:r w:rsidRPr="002618AF">
        <w:rPr>
          <w:rFonts w:ascii="Arial" w:hAnsi="Arial" w:cs="Arial"/>
          <w:spacing w:val="-8"/>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3"/>
          <w:sz w:val="20"/>
          <w:szCs w:val="20"/>
        </w:rPr>
        <w:t>m</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s</w:t>
      </w:r>
      <w:r w:rsidRPr="002618AF">
        <w:rPr>
          <w:rFonts w:ascii="Arial" w:hAnsi="Arial" w:cs="Arial"/>
          <w:spacing w:val="4"/>
          <w:sz w:val="20"/>
          <w:szCs w:val="20"/>
        </w:rPr>
        <w:t>z</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p>
    <w:p w:rsidR="004D5691" w:rsidRPr="002618AF" w:rsidRDefault="004D5691" w:rsidP="004D5691">
      <w:pPr>
        <w:rPr>
          <w:rFonts w:ascii="Arial" w:hAnsi="Arial" w:cs="Arial"/>
          <w:sz w:val="20"/>
          <w:szCs w:val="20"/>
        </w:rPr>
      </w:pPr>
      <w:r w:rsidRPr="002618AF">
        <w:rPr>
          <w:rFonts w:ascii="Arial" w:hAnsi="Arial" w:cs="Arial"/>
          <w:spacing w:val="-10"/>
          <w:sz w:val="20"/>
          <w:szCs w:val="20"/>
        </w:rPr>
        <w:t>D</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c</w:t>
      </w:r>
      <w:r w:rsidRPr="002618AF">
        <w:rPr>
          <w:rFonts w:ascii="Arial" w:hAnsi="Arial" w:cs="Arial"/>
          <w:spacing w:val="-8"/>
          <w:sz w:val="20"/>
          <w:szCs w:val="20"/>
        </w:rPr>
        <w:t>ze</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 xml:space="preserve">a nawierzchni po frezowaniu należy używać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6"/>
          <w:sz w:val="20"/>
          <w:szCs w:val="20"/>
        </w:rPr>
        <w:t>z</w:t>
      </w:r>
      <w:r w:rsidRPr="002618AF">
        <w:rPr>
          <w:rFonts w:ascii="Arial" w:hAnsi="Arial" w:cs="Arial"/>
          <w:spacing w:val="-10"/>
          <w:sz w:val="20"/>
          <w:szCs w:val="20"/>
        </w:rPr>
        <w:t>ę</w:t>
      </w:r>
      <w:r w:rsidRPr="002618AF">
        <w:rPr>
          <w:rFonts w:ascii="Arial" w:hAnsi="Arial" w:cs="Arial"/>
          <w:spacing w:val="-9"/>
          <w:sz w:val="20"/>
          <w:szCs w:val="20"/>
        </w:rPr>
        <w:t>t</w:t>
      </w:r>
      <w:r w:rsidRPr="002618AF">
        <w:rPr>
          <w:rFonts w:ascii="Arial" w:hAnsi="Arial" w:cs="Arial"/>
          <w:sz w:val="20"/>
          <w:szCs w:val="20"/>
        </w:rPr>
        <w:t xml:space="preserve">u mechanicznego </w:t>
      </w:r>
      <w:r w:rsidRPr="002618AF">
        <w:rPr>
          <w:rFonts w:ascii="Arial" w:hAnsi="Arial" w:cs="Arial"/>
          <w:spacing w:val="-10"/>
          <w:sz w:val="20"/>
          <w:szCs w:val="20"/>
        </w:rPr>
        <w:t>(</w:t>
      </w: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9"/>
          <w:sz w:val="20"/>
          <w:szCs w:val="20"/>
        </w:rPr>
        <w:t>t</w:t>
      </w:r>
      <w:r w:rsidRPr="002618AF">
        <w:rPr>
          <w:rFonts w:ascii="Arial" w:hAnsi="Arial" w:cs="Arial"/>
          <w:spacing w:val="-10"/>
          <w:sz w:val="20"/>
          <w:szCs w:val="20"/>
        </w:rPr>
        <w:t>k</w:t>
      </w:r>
      <w:r w:rsidRPr="002618AF">
        <w:rPr>
          <w:rFonts w:ascii="Arial" w:hAnsi="Arial" w:cs="Arial"/>
          <w:sz w:val="20"/>
          <w:szCs w:val="20"/>
        </w:rPr>
        <w:t xml:space="preserve">i </w:t>
      </w:r>
      <w:r w:rsidRPr="002618AF">
        <w:rPr>
          <w:rFonts w:ascii="Arial" w:hAnsi="Arial" w:cs="Arial"/>
          <w:spacing w:val="-9"/>
          <w:sz w:val="20"/>
          <w:szCs w:val="20"/>
        </w:rPr>
        <w:t>m</w:t>
      </w:r>
      <w:r w:rsidRPr="002618AF">
        <w:rPr>
          <w:rFonts w:ascii="Arial" w:hAnsi="Arial" w:cs="Arial"/>
          <w:spacing w:val="-10"/>
          <w:sz w:val="20"/>
          <w:szCs w:val="20"/>
        </w:rPr>
        <w:t>e</w:t>
      </w:r>
      <w:r w:rsidRPr="002618AF">
        <w:rPr>
          <w:rFonts w:ascii="Arial" w:hAnsi="Arial" w:cs="Arial"/>
          <w:spacing w:val="-8"/>
          <w:sz w:val="20"/>
          <w:szCs w:val="20"/>
        </w:rPr>
        <w:t>c</w:t>
      </w:r>
      <w:r w:rsidRPr="002618AF">
        <w:rPr>
          <w:rFonts w:ascii="Arial" w:hAnsi="Arial" w:cs="Arial"/>
          <w:spacing w:val="-10"/>
          <w:sz w:val="20"/>
          <w:szCs w:val="20"/>
        </w:rPr>
        <w:t>han</w:t>
      </w:r>
      <w:r w:rsidRPr="002618AF">
        <w:rPr>
          <w:rFonts w:ascii="Arial" w:hAnsi="Arial" w:cs="Arial"/>
          <w:spacing w:val="-7"/>
          <w:sz w:val="20"/>
          <w:szCs w:val="20"/>
        </w:rPr>
        <w:t>i</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1"/>
          <w:sz w:val="20"/>
          <w:szCs w:val="20"/>
        </w:rPr>
        <w:t>e</w:t>
      </w:r>
      <w:r w:rsidRPr="002618AF">
        <w:rPr>
          <w:rFonts w:ascii="Arial" w:hAnsi="Arial" w:cs="Arial"/>
          <w:spacing w:val="2"/>
          <w:sz w:val="20"/>
          <w:szCs w:val="20"/>
        </w:rPr>
        <w:t>w</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1"/>
          <w:sz w:val="20"/>
          <w:szCs w:val="20"/>
        </w:rPr>
        <w:t>a</w:t>
      </w:r>
      <w:r w:rsidRPr="002618AF">
        <w:rPr>
          <w:rFonts w:ascii="Arial" w:hAnsi="Arial" w:cs="Arial"/>
          <w:spacing w:val="1"/>
          <w:sz w:val="20"/>
          <w:szCs w:val="20"/>
        </w:rPr>
        <w:t>l</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 użyciem sprężonego 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 TRANSPORT</w:t>
      </w:r>
    </w:p>
    <w:p w:rsidR="004D5691" w:rsidRPr="002618AF" w:rsidRDefault="004D5691" w:rsidP="004D5691">
      <w:pPr>
        <w:rPr>
          <w:rFonts w:ascii="Arial" w:hAnsi="Arial" w:cs="Arial"/>
          <w:b/>
          <w:sz w:val="20"/>
          <w:szCs w:val="20"/>
        </w:rPr>
      </w:pPr>
      <w:r w:rsidRPr="002618AF">
        <w:rPr>
          <w:rFonts w:ascii="Arial" w:hAnsi="Arial" w:cs="Arial"/>
          <w:b/>
          <w:sz w:val="20"/>
          <w:szCs w:val="20"/>
        </w:rPr>
        <w:t>4.1.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t</w:t>
      </w:r>
      <w:r w:rsidRPr="002618AF">
        <w:rPr>
          <w:rFonts w:ascii="Arial" w:hAnsi="Arial" w:cs="Arial"/>
          <w:b/>
          <w:sz w:val="20"/>
          <w:szCs w:val="20"/>
        </w:rPr>
        <w:t>ra</w:t>
      </w:r>
      <w:r w:rsidRPr="002618AF">
        <w:rPr>
          <w:rFonts w:ascii="Arial" w:hAnsi="Arial" w:cs="Arial"/>
          <w:b/>
          <w:spacing w:val="1"/>
          <w:sz w:val="20"/>
          <w:szCs w:val="20"/>
        </w:rPr>
        <w:t>n</w:t>
      </w:r>
      <w:r w:rsidRPr="002618AF">
        <w:rPr>
          <w:rFonts w:ascii="Arial" w:hAnsi="Arial" w:cs="Arial"/>
          <w:b/>
          <w:sz w:val="20"/>
          <w:szCs w:val="20"/>
        </w:rPr>
        <w:t>spor</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ra</w:t>
      </w:r>
      <w:r w:rsidRPr="002618AF">
        <w:rPr>
          <w:rFonts w:ascii="Arial" w:hAnsi="Arial" w:cs="Arial"/>
          <w:sz w:val="20"/>
          <w:szCs w:val="20"/>
        </w:rPr>
        <w:t>nsp</w:t>
      </w:r>
      <w:r w:rsidRPr="002618AF">
        <w:rPr>
          <w:rFonts w:ascii="Arial" w:hAnsi="Arial" w:cs="Arial"/>
          <w:spacing w:val="2"/>
          <w:sz w:val="20"/>
          <w:szCs w:val="20"/>
        </w:rPr>
        <w:t>o</w:t>
      </w:r>
      <w:r w:rsidRPr="002618AF">
        <w:rPr>
          <w:rFonts w:ascii="Arial" w:hAnsi="Arial" w:cs="Arial"/>
          <w:spacing w:val="-1"/>
          <w:sz w:val="20"/>
          <w:szCs w:val="20"/>
        </w:rPr>
        <w:t>r</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4"/>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pacing w:val="-6"/>
          <w:sz w:val="20"/>
          <w:szCs w:val="20"/>
        </w:rPr>
        <w:br/>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4.2. Transport sfrezowanego materiału</w:t>
      </w:r>
    </w:p>
    <w:p w:rsidR="004D5691" w:rsidRPr="002618AF" w:rsidRDefault="004D5691" w:rsidP="004D5691">
      <w:pPr>
        <w:rPr>
          <w:rFonts w:ascii="Arial" w:hAnsi="Arial" w:cs="Arial"/>
          <w:sz w:val="20"/>
          <w:szCs w:val="20"/>
        </w:rPr>
      </w:pPr>
    </w:p>
    <w:p w:rsidR="004D5691" w:rsidRPr="00837354" w:rsidRDefault="00837354" w:rsidP="004D5691">
      <w:pPr>
        <w:rPr>
          <w:rFonts w:ascii="Arial" w:hAnsi="Arial" w:cs="Arial"/>
          <w:b/>
          <w:sz w:val="20"/>
          <w:szCs w:val="20"/>
        </w:rPr>
      </w:pPr>
      <w:r w:rsidRPr="00837354">
        <w:rPr>
          <w:rFonts w:ascii="Arial" w:hAnsi="Arial" w:cs="Arial"/>
          <w:b/>
          <w:sz w:val="20"/>
          <w:szCs w:val="20"/>
        </w:rPr>
        <w:t>Destrukt pochodzący z frezowania</w:t>
      </w:r>
      <w:r w:rsidR="004D5691" w:rsidRPr="00837354">
        <w:rPr>
          <w:rFonts w:ascii="Arial" w:hAnsi="Arial" w:cs="Arial"/>
          <w:b/>
          <w:sz w:val="20"/>
          <w:szCs w:val="20"/>
        </w:rPr>
        <w:t xml:space="preserve"> stanowi własność </w:t>
      </w:r>
      <w:proofErr w:type="spellStart"/>
      <w:r w:rsidR="004D5691" w:rsidRPr="00837354">
        <w:rPr>
          <w:rFonts w:ascii="Arial" w:hAnsi="Arial" w:cs="Arial"/>
          <w:b/>
          <w:sz w:val="20"/>
          <w:szCs w:val="20"/>
        </w:rPr>
        <w:t>Zamawiajego</w:t>
      </w:r>
      <w:proofErr w:type="spellEnd"/>
      <w:r w:rsidR="004D5691" w:rsidRPr="00837354">
        <w:rPr>
          <w:rFonts w:ascii="Arial" w:hAnsi="Arial" w:cs="Arial"/>
          <w:b/>
          <w:sz w:val="20"/>
          <w:szCs w:val="20"/>
        </w:rPr>
        <w:t>.</w:t>
      </w:r>
      <w:r>
        <w:rPr>
          <w:rFonts w:ascii="Arial" w:hAnsi="Arial" w:cs="Arial"/>
          <w:b/>
          <w:sz w:val="20"/>
          <w:szCs w:val="20"/>
        </w:rPr>
        <w:t xml:space="preserve"> Destrukt należy przewieźć na bazę Zamawiającego zlokalizowaną w m. Umiastów na terenie Gminy Ożarów Mazowiecki.</w:t>
      </w:r>
    </w:p>
    <w:p w:rsidR="004D5691" w:rsidRPr="002618AF" w:rsidRDefault="004D5691" w:rsidP="004D5691">
      <w:pPr>
        <w:rPr>
          <w:rFonts w:ascii="Arial" w:hAnsi="Arial" w:cs="Arial"/>
          <w:sz w:val="20"/>
          <w:szCs w:val="20"/>
        </w:rPr>
      </w:pPr>
      <w:r w:rsidRPr="002618AF">
        <w:rPr>
          <w:rFonts w:ascii="Arial" w:hAnsi="Arial" w:cs="Arial"/>
          <w:spacing w:val="-7"/>
          <w:sz w:val="20"/>
          <w:szCs w:val="20"/>
        </w:rPr>
        <w:t>T</w:t>
      </w:r>
      <w:r w:rsidRPr="002618AF">
        <w:rPr>
          <w:rFonts w:ascii="Arial" w:hAnsi="Arial" w:cs="Arial"/>
          <w:spacing w:val="-8"/>
          <w:sz w:val="20"/>
          <w:szCs w:val="20"/>
        </w:rPr>
        <w:t>ra</w:t>
      </w:r>
      <w:r w:rsidRPr="002618AF">
        <w:rPr>
          <w:rFonts w:ascii="Arial" w:hAnsi="Arial" w:cs="Arial"/>
          <w:spacing w:val="-7"/>
          <w:sz w:val="20"/>
          <w:szCs w:val="20"/>
        </w:rPr>
        <w:t>nsp</w:t>
      </w:r>
      <w:r w:rsidRPr="002618AF">
        <w:rPr>
          <w:rFonts w:ascii="Arial" w:hAnsi="Arial" w:cs="Arial"/>
          <w:spacing w:val="-5"/>
          <w:sz w:val="20"/>
          <w:szCs w:val="20"/>
        </w:rPr>
        <w:t>o</w:t>
      </w:r>
      <w:r w:rsidRPr="002618AF">
        <w:rPr>
          <w:rFonts w:ascii="Arial" w:hAnsi="Arial" w:cs="Arial"/>
          <w:spacing w:val="-8"/>
          <w:sz w:val="20"/>
          <w:szCs w:val="20"/>
        </w:rPr>
        <w:t>r</w:t>
      </w:r>
      <w:r w:rsidRPr="002618AF">
        <w:rPr>
          <w:rFonts w:ascii="Arial" w:hAnsi="Arial" w:cs="Arial"/>
          <w:sz w:val="20"/>
          <w:szCs w:val="20"/>
        </w:rPr>
        <w:t>t</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ini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19"/>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pacing w:val="-6"/>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z w:val="20"/>
          <w:szCs w:val="20"/>
        </w:rPr>
        <w:t>,</w:t>
      </w:r>
      <w:r w:rsidRPr="002618AF">
        <w:rPr>
          <w:rFonts w:ascii="Arial" w:hAnsi="Arial" w:cs="Arial"/>
          <w:spacing w:val="-22"/>
          <w:sz w:val="20"/>
          <w:szCs w:val="20"/>
        </w:rPr>
        <w:t xml:space="preserve"> </w:t>
      </w:r>
      <w:r w:rsidRPr="002618AF">
        <w:rPr>
          <w:rFonts w:ascii="Arial" w:hAnsi="Arial" w:cs="Arial"/>
          <w:spacing w:val="-8"/>
          <w:sz w:val="20"/>
          <w:szCs w:val="20"/>
        </w:rPr>
        <w:t>a</w:t>
      </w:r>
      <w:r w:rsidRPr="002618AF">
        <w:rPr>
          <w:rFonts w:ascii="Arial" w:hAnsi="Arial" w:cs="Arial"/>
          <w:spacing w:val="-2"/>
          <w:sz w:val="20"/>
          <w:szCs w:val="20"/>
        </w:rPr>
        <w:t>b</w:t>
      </w:r>
      <w:r w:rsidRPr="002618AF">
        <w:rPr>
          <w:rFonts w:ascii="Arial" w:hAnsi="Arial" w:cs="Arial"/>
          <w:sz w:val="20"/>
          <w:szCs w:val="20"/>
        </w:rPr>
        <w:t>y</w:t>
      </w:r>
      <w:r w:rsidRPr="002618AF">
        <w:rPr>
          <w:rFonts w:ascii="Arial" w:hAnsi="Arial" w:cs="Arial"/>
          <w:spacing w:val="-21"/>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p</w:t>
      </w:r>
      <w:r w:rsidRPr="002618AF">
        <w:rPr>
          <w:rFonts w:ascii="Arial" w:hAnsi="Arial" w:cs="Arial"/>
          <w:spacing w:val="-6"/>
          <w:sz w:val="20"/>
          <w:szCs w:val="20"/>
        </w:rPr>
        <w:t>e</w:t>
      </w:r>
      <w:r w:rsidRPr="002618AF">
        <w:rPr>
          <w:rFonts w:ascii="Arial" w:hAnsi="Arial" w:cs="Arial"/>
          <w:spacing w:val="-8"/>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r</w:t>
      </w:r>
      <w:r w:rsidRPr="002618AF">
        <w:rPr>
          <w:rFonts w:ascii="Arial" w:hAnsi="Arial" w:cs="Arial"/>
          <w:spacing w:val="-8"/>
          <w:sz w:val="20"/>
          <w:szCs w:val="20"/>
        </w:rPr>
        <w:t>a</w:t>
      </w:r>
      <w:r w:rsidRPr="002618AF">
        <w:rPr>
          <w:rFonts w:ascii="Arial" w:hAnsi="Arial" w:cs="Arial"/>
          <w:spacing w:val="-6"/>
          <w:sz w:val="20"/>
          <w:szCs w:val="20"/>
        </w:rPr>
        <w:t>c</w:t>
      </w:r>
      <w:r w:rsidRPr="002618AF">
        <w:rPr>
          <w:rFonts w:ascii="Arial" w:hAnsi="Arial" w:cs="Arial"/>
          <w:sz w:val="20"/>
          <w:szCs w:val="20"/>
        </w:rPr>
        <w:t>ę</w:t>
      </w:r>
      <w:r w:rsidRPr="002618AF">
        <w:rPr>
          <w:rFonts w:ascii="Arial" w:hAnsi="Arial" w:cs="Arial"/>
          <w:spacing w:val="-17"/>
          <w:sz w:val="20"/>
          <w:szCs w:val="20"/>
        </w:rPr>
        <w:t xml:space="preserve"> </w:t>
      </w:r>
      <w:r w:rsidRPr="002618AF">
        <w:rPr>
          <w:rFonts w:ascii="Arial" w:hAnsi="Arial" w:cs="Arial"/>
          <w:spacing w:val="-5"/>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i</w:t>
      </w:r>
      <w:r w:rsidRPr="002618AF">
        <w:rPr>
          <w:rFonts w:ascii="Arial" w:hAnsi="Arial" w:cs="Arial"/>
          <w:spacing w:val="-18"/>
          <w:sz w:val="20"/>
          <w:szCs w:val="20"/>
        </w:rPr>
        <w:t xml:space="preserve"> </w:t>
      </w:r>
      <w:r w:rsidRPr="002618AF">
        <w:rPr>
          <w:rFonts w:ascii="Arial" w:hAnsi="Arial" w:cs="Arial"/>
          <w:spacing w:val="-5"/>
          <w:sz w:val="20"/>
          <w:szCs w:val="20"/>
        </w:rPr>
        <w:t>b</w:t>
      </w:r>
      <w:r w:rsidRPr="002618AF">
        <w:rPr>
          <w:rFonts w:ascii="Arial" w:hAnsi="Arial" w:cs="Arial"/>
          <w:spacing w:val="-8"/>
          <w:sz w:val="20"/>
          <w:szCs w:val="20"/>
        </w:rPr>
        <w:t>e</w:t>
      </w:r>
      <w:r w:rsidRPr="002618AF">
        <w:rPr>
          <w:rFonts w:ascii="Arial" w:hAnsi="Arial" w:cs="Arial"/>
          <w:sz w:val="20"/>
          <w:szCs w:val="20"/>
        </w:rPr>
        <w:t>z</w:t>
      </w:r>
      <w:r w:rsidRPr="002618AF">
        <w:rPr>
          <w:rFonts w:ascii="Arial" w:hAnsi="Arial" w:cs="Arial"/>
          <w:spacing w:val="-14"/>
          <w:sz w:val="20"/>
          <w:szCs w:val="20"/>
        </w:rPr>
        <w:t xml:space="preserve"> </w:t>
      </w:r>
      <w:r w:rsidRPr="002618AF">
        <w:rPr>
          <w:rFonts w:ascii="Arial" w:hAnsi="Arial" w:cs="Arial"/>
          <w:spacing w:val="-7"/>
          <w:sz w:val="20"/>
          <w:szCs w:val="20"/>
        </w:rPr>
        <w:t>po</w:t>
      </w:r>
      <w:r w:rsidRPr="002618AF">
        <w:rPr>
          <w:rFonts w:ascii="Arial" w:hAnsi="Arial" w:cs="Arial"/>
          <w:spacing w:val="-5"/>
          <w:sz w:val="20"/>
          <w:szCs w:val="20"/>
        </w:rPr>
        <w:t>s</w:t>
      </w:r>
      <w:r w:rsidRPr="002618AF">
        <w:rPr>
          <w:rFonts w:ascii="Arial" w:hAnsi="Arial" w:cs="Arial"/>
          <w:spacing w:val="-7"/>
          <w:sz w:val="20"/>
          <w:szCs w:val="20"/>
        </w:rPr>
        <w:t>toj</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 xml:space="preserve">y </w:t>
      </w:r>
      <w:r w:rsidRPr="002618AF">
        <w:rPr>
          <w:rFonts w:ascii="Arial" w:hAnsi="Arial" w:cs="Arial"/>
          <w:spacing w:val="-7"/>
          <w:sz w:val="20"/>
          <w:szCs w:val="20"/>
        </w:rPr>
        <w:t>minim</w:t>
      </w:r>
      <w:r w:rsidRPr="002618AF">
        <w:rPr>
          <w:rFonts w:ascii="Arial" w:hAnsi="Arial" w:cs="Arial"/>
          <w:spacing w:val="-8"/>
          <w:sz w:val="20"/>
          <w:szCs w:val="20"/>
        </w:rPr>
        <w:t>a</w:t>
      </w:r>
      <w:r w:rsidRPr="002618AF">
        <w:rPr>
          <w:rFonts w:ascii="Arial" w:hAnsi="Arial" w:cs="Arial"/>
          <w:spacing w:val="-7"/>
          <w:sz w:val="20"/>
          <w:szCs w:val="20"/>
        </w:rPr>
        <w:t>li</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5"/>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ń</w:t>
      </w:r>
      <w:r w:rsidRPr="002618AF">
        <w:rPr>
          <w:rFonts w:ascii="Arial" w:hAnsi="Arial" w:cs="Arial"/>
          <w:spacing w:val="-4"/>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r w:rsidRPr="002618AF">
        <w:rPr>
          <w:rFonts w:ascii="Arial" w:hAnsi="Arial" w:cs="Arial"/>
          <w:spacing w:val="-4"/>
          <w:sz w:val="20"/>
          <w:szCs w:val="20"/>
        </w:rPr>
        <w:t xml:space="preserve"> </w:t>
      </w:r>
      <w:r w:rsidRPr="002618AF">
        <w:rPr>
          <w:rFonts w:ascii="Arial" w:hAnsi="Arial" w:cs="Arial"/>
          <w:sz w:val="20"/>
          <w:szCs w:val="20"/>
        </w:rPr>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m</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2"/>
          <w:sz w:val="20"/>
          <w:szCs w:val="20"/>
        </w:rPr>
        <w:t>Y</w:t>
      </w:r>
      <w:r w:rsidRPr="002618AF">
        <w:rPr>
          <w:rFonts w:ascii="Arial" w:hAnsi="Arial" w:cs="Arial"/>
          <w:b/>
          <w:spacing w:val="1"/>
          <w:sz w:val="20"/>
          <w:szCs w:val="20"/>
        </w:rPr>
        <w:t>K</w:t>
      </w:r>
      <w:r w:rsidRPr="002618AF">
        <w:rPr>
          <w:rFonts w:ascii="Arial" w:hAnsi="Arial" w:cs="Arial"/>
          <w:b/>
          <w:sz w:val="20"/>
          <w:szCs w:val="20"/>
        </w:rPr>
        <w:t>ON</w:t>
      </w:r>
      <w:r w:rsidRPr="002618AF">
        <w:rPr>
          <w:rFonts w:ascii="Arial" w:hAnsi="Arial" w:cs="Arial"/>
          <w:b/>
          <w:spacing w:val="1"/>
          <w:sz w:val="20"/>
          <w:szCs w:val="20"/>
        </w:rPr>
        <w:t>A</w:t>
      </w:r>
      <w:r w:rsidRPr="002618AF">
        <w:rPr>
          <w:rFonts w:ascii="Arial" w:hAnsi="Arial" w:cs="Arial"/>
          <w:b/>
          <w:sz w:val="20"/>
          <w:szCs w:val="20"/>
        </w:rPr>
        <w:t>NIE</w:t>
      </w:r>
      <w:r w:rsidRPr="002618AF">
        <w:rPr>
          <w:rFonts w:ascii="Arial" w:hAnsi="Arial" w:cs="Arial"/>
          <w:b/>
          <w:spacing w:val="-10"/>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kon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w:t>
      </w:r>
      <w:r w:rsidRPr="002618AF">
        <w:rPr>
          <w:rFonts w:ascii="Arial" w:hAnsi="Arial" w:cs="Arial"/>
          <w:b/>
          <w:spacing w:val="-4"/>
          <w:sz w:val="20"/>
          <w:szCs w:val="20"/>
        </w:rPr>
        <w:t xml:space="preserve"> </w:t>
      </w:r>
      <w:r w:rsidRPr="002618AF">
        <w:rPr>
          <w:rFonts w:ascii="Arial" w:hAnsi="Arial" w:cs="Arial"/>
          <w:b/>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e</w:t>
      </w:r>
      <w:r w:rsidRPr="002618AF">
        <w:rPr>
          <w:rFonts w:ascii="Arial" w:hAnsi="Arial" w:cs="Arial"/>
          <w:b/>
          <w:spacing w:val="-9"/>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P</w:t>
      </w:r>
      <w:r w:rsidRPr="002618AF">
        <w:rPr>
          <w:rFonts w:ascii="Arial" w:hAnsi="Arial" w:cs="Arial"/>
          <w:spacing w:val="-10"/>
          <w:sz w:val="20"/>
          <w:szCs w:val="20"/>
        </w:rPr>
        <w:t>r</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 xml:space="preserve">d przystąpieniem </w:t>
      </w:r>
      <w:r w:rsidRPr="002618AF">
        <w:rPr>
          <w:rFonts w:ascii="Arial" w:hAnsi="Arial" w:cs="Arial"/>
          <w:spacing w:val="-10"/>
          <w:sz w:val="20"/>
          <w:szCs w:val="20"/>
        </w:rPr>
        <w:t>d</w:t>
      </w:r>
      <w:r w:rsidRPr="002618AF">
        <w:rPr>
          <w:rFonts w:ascii="Arial" w:hAnsi="Arial" w:cs="Arial"/>
          <w:sz w:val="20"/>
          <w:szCs w:val="20"/>
        </w:rPr>
        <w:t xml:space="preserve">o frezowania Wykonawca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z w:val="20"/>
          <w:szCs w:val="20"/>
        </w:rPr>
        <w:t xml:space="preserve">n dokonać inwentaryzacji </w:t>
      </w:r>
      <w:r w:rsidRPr="002618AF">
        <w:rPr>
          <w:rFonts w:ascii="Arial" w:hAnsi="Arial" w:cs="Arial"/>
          <w:spacing w:val="-10"/>
          <w:sz w:val="20"/>
          <w:szCs w:val="20"/>
        </w:rPr>
        <w:t>po</w:t>
      </w:r>
      <w:r w:rsidRPr="002618AF">
        <w:rPr>
          <w:rFonts w:ascii="Arial" w:hAnsi="Arial" w:cs="Arial"/>
          <w:spacing w:val="-8"/>
          <w:sz w:val="20"/>
          <w:szCs w:val="20"/>
        </w:rPr>
        <w:t>c</w:t>
      </w:r>
      <w:r w:rsidRPr="002618AF">
        <w:rPr>
          <w:rFonts w:ascii="Arial" w:hAnsi="Arial" w:cs="Arial"/>
          <w:spacing w:val="-5"/>
          <w:sz w:val="20"/>
          <w:szCs w:val="20"/>
        </w:rPr>
        <w:t>h</w:t>
      </w:r>
      <w:r w:rsidRPr="002618AF">
        <w:rPr>
          <w:rFonts w:ascii="Arial" w:hAnsi="Arial" w:cs="Arial"/>
          <w:spacing w:val="-14"/>
          <w:sz w:val="20"/>
          <w:szCs w:val="20"/>
        </w:rPr>
        <w:t>y</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z w:val="20"/>
          <w:szCs w:val="20"/>
        </w:rPr>
        <w:t>ń poprzecznych o</w:t>
      </w:r>
      <w:r w:rsidRPr="002618AF">
        <w:rPr>
          <w:rFonts w:ascii="Arial" w:hAnsi="Arial" w:cs="Arial"/>
          <w:spacing w:val="-1"/>
          <w:sz w:val="20"/>
          <w:szCs w:val="20"/>
        </w:rPr>
        <w:t>ra</w:t>
      </w:r>
      <w:r w:rsidRPr="002618AF">
        <w:rPr>
          <w:rFonts w:ascii="Arial" w:hAnsi="Arial" w:cs="Arial"/>
          <w:sz w:val="20"/>
          <w:szCs w:val="20"/>
        </w:rPr>
        <w:t>z 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nu</w:t>
      </w:r>
      <w:r w:rsidRPr="002618AF">
        <w:rPr>
          <w:rFonts w:ascii="Arial" w:hAnsi="Arial" w:cs="Arial"/>
          <w:spacing w:val="-3"/>
          <w:sz w:val="20"/>
          <w:szCs w:val="20"/>
        </w:rPr>
        <w:t xml:space="preserve"> </w:t>
      </w:r>
      <w:r w:rsidRPr="002618AF">
        <w:rPr>
          <w:rFonts w:ascii="Arial" w:hAnsi="Arial" w:cs="Arial"/>
          <w:spacing w:val="1"/>
          <w:sz w:val="20"/>
          <w:szCs w:val="20"/>
        </w:rPr>
        <w:t>i</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1"/>
          <w:sz w:val="20"/>
          <w:szCs w:val="20"/>
        </w:rPr>
        <w:t>ące</w:t>
      </w:r>
      <w:r w:rsidRPr="002618AF">
        <w:rPr>
          <w:rFonts w:ascii="Arial" w:hAnsi="Arial" w:cs="Arial"/>
          <w:sz w:val="20"/>
          <w:szCs w:val="20"/>
        </w:rPr>
        <w:t>j</w:t>
      </w:r>
      <w:r w:rsidRPr="002618AF">
        <w:rPr>
          <w:rFonts w:ascii="Arial" w:hAnsi="Arial" w:cs="Arial"/>
          <w:spacing w:val="-2"/>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Nawierzchnia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 xml:space="preserve">ć frezowana do głębokości, </w:t>
      </w:r>
      <w:r w:rsidRPr="002618AF">
        <w:rPr>
          <w:rFonts w:ascii="Arial" w:hAnsi="Arial" w:cs="Arial"/>
          <w:spacing w:val="-7"/>
          <w:sz w:val="20"/>
          <w:szCs w:val="20"/>
        </w:rPr>
        <w:t>s</w:t>
      </w:r>
      <w:r w:rsidRPr="002618AF">
        <w:rPr>
          <w:rFonts w:ascii="Arial" w:hAnsi="Arial" w:cs="Arial"/>
          <w:spacing w:val="-8"/>
          <w:sz w:val="20"/>
          <w:szCs w:val="20"/>
        </w:rPr>
        <w:t>z</w:t>
      </w:r>
      <w:r w:rsidRPr="002618AF">
        <w:rPr>
          <w:rFonts w:ascii="Arial" w:hAnsi="Arial" w:cs="Arial"/>
          <w:spacing w:val="-10"/>
          <w:sz w:val="20"/>
          <w:szCs w:val="20"/>
        </w:rPr>
        <w:t>ero</w:t>
      </w:r>
      <w:r w:rsidRPr="002618AF">
        <w:rPr>
          <w:rFonts w:ascii="Arial" w:hAnsi="Arial" w:cs="Arial"/>
          <w:spacing w:val="-7"/>
          <w:sz w:val="20"/>
          <w:szCs w:val="20"/>
        </w:rPr>
        <w:t>k</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i</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Pr="002618AF">
        <w:rPr>
          <w:rFonts w:ascii="Arial" w:hAnsi="Arial" w:cs="Arial"/>
          <w:sz w:val="20"/>
          <w:szCs w:val="20"/>
        </w:rPr>
        <w:t xml:space="preserve">z pochyleń podłużnych                                      i poprzecznych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z</w:t>
      </w:r>
      <w:r w:rsidRPr="002618AF">
        <w:rPr>
          <w:rFonts w:ascii="Arial" w:hAnsi="Arial" w:cs="Arial"/>
          <w:spacing w:val="4"/>
          <w:sz w:val="20"/>
          <w:szCs w:val="20"/>
        </w:rPr>
        <w:t xml:space="preserve"> </w:t>
      </w:r>
      <w:r w:rsidRPr="002618AF">
        <w:rPr>
          <w:rFonts w:ascii="Arial" w:hAnsi="Arial" w:cs="Arial"/>
          <w:sz w:val="20"/>
          <w:szCs w:val="20"/>
        </w:rPr>
        <w:t>Doku</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5"/>
          <w:sz w:val="20"/>
          <w:szCs w:val="20"/>
        </w:rPr>
        <w:t>J</w:t>
      </w:r>
      <w:r w:rsidRPr="002618AF">
        <w:rPr>
          <w:rFonts w:ascii="Arial" w:hAnsi="Arial" w:cs="Arial"/>
          <w:spacing w:val="-8"/>
          <w:sz w:val="20"/>
          <w:szCs w:val="20"/>
        </w:rPr>
        <w:t>e</w:t>
      </w:r>
      <w:r w:rsidRPr="002618AF">
        <w:rPr>
          <w:rFonts w:ascii="Arial" w:hAnsi="Arial" w:cs="Arial"/>
          <w:spacing w:val="-7"/>
          <w:sz w:val="20"/>
          <w:szCs w:val="20"/>
        </w:rPr>
        <w:t>śl</w:t>
      </w:r>
      <w:r w:rsidRPr="002618AF">
        <w:rPr>
          <w:rFonts w:ascii="Arial" w:hAnsi="Arial" w:cs="Arial"/>
          <w:sz w:val="20"/>
          <w:szCs w:val="20"/>
        </w:rPr>
        <w:t>i</w:t>
      </w:r>
      <w:r w:rsidRPr="002618AF">
        <w:rPr>
          <w:rFonts w:ascii="Arial" w:hAnsi="Arial" w:cs="Arial"/>
          <w:spacing w:val="-11"/>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7"/>
          <w:sz w:val="20"/>
          <w:szCs w:val="20"/>
        </w:rPr>
        <w:t>s</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4"/>
          <w:sz w:val="20"/>
          <w:szCs w:val="20"/>
        </w:rPr>
        <w:t xml:space="preserve"> </w:t>
      </w:r>
      <w:r w:rsidRPr="002618AF">
        <w:rPr>
          <w:rFonts w:ascii="Arial" w:hAnsi="Arial" w:cs="Arial"/>
          <w:spacing w:val="-6"/>
          <w:sz w:val="20"/>
          <w:szCs w:val="20"/>
        </w:rPr>
        <w:t>R</w:t>
      </w:r>
      <w:r w:rsidRPr="002618AF">
        <w:rPr>
          <w:rFonts w:ascii="Arial" w:hAnsi="Arial" w:cs="Arial"/>
          <w:spacing w:val="-5"/>
          <w:sz w:val="20"/>
          <w:szCs w:val="20"/>
        </w:rPr>
        <w:t>o</w:t>
      </w:r>
      <w:r w:rsidRPr="002618AF">
        <w:rPr>
          <w:rFonts w:ascii="Arial" w:hAnsi="Arial" w:cs="Arial"/>
          <w:spacing w:val="-7"/>
          <w:sz w:val="20"/>
          <w:szCs w:val="20"/>
        </w:rPr>
        <w:t>b</w:t>
      </w:r>
      <w:r w:rsidRPr="002618AF">
        <w:rPr>
          <w:rFonts w:ascii="Arial" w:hAnsi="Arial" w:cs="Arial"/>
          <w:spacing w:val="-5"/>
          <w:sz w:val="20"/>
          <w:szCs w:val="20"/>
        </w:rPr>
        <w:t>ó</w:t>
      </w:r>
      <w:r w:rsidRPr="002618AF">
        <w:rPr>
          <w:rFonts w:ascii="Arial" w:hAnsi="Arial" w:cs="Arial"/>
          <w:sz w:val="20"/>
          <w:szCs w:val="20"/>
        </w:rPr>
        <w:t>t</w:t>
      </w:r>
      <w:r w:rsidRPr="002618AF">
        <w:rPr>
          <w:rFonts w:ascii="Arial" w:hAnsi="Arial" w:cs="Arial"/>
          <w:spacing w:val="-15"/>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13"/>
          <w:sz w:val="20"/>
          <w:szCs w:val="20"/>
        </w:rPr>
        <w:t xml:space="preserve"> </w:t>
      </w:r>
      <w:r w:rsidRPr="002618AF">
        <w:rPr>
          <w:rFonts w:ascii="Arial" w:hAnsi="Arial" w:cs="Arial"/>
          <w:spacing w:val="-2"/>
          <w:sz w:val="20"/>
          <w:szCs w:val="20"/>
        </w:rPr>
        <w:t>b</w:t>
      </w:r>
      <w:r w:rsidRPr="002618AF">
        <w:rPr>
          <w:rFonts w:ascii="Arial" w:hAnsi="Arial" w:cs="Arial"/>
          <w:spacing w:val="-7"/>
          <w:sz w:val="20"/>
          <w:szCs w:val="20"/>
        </w:rPr>
        <w:t>y</w:t>
      </w:r>
      <w:r w:rsidRPr="002618AF">
        <w:rPr>
          <w:rFonts w:ascii="Arial" w:hAnsi="Arial" w:cs="Arial"/>
          <w:sz w:val="20"/>
          <w:szCs w:val="20"/>
        </w:rPr>
        <w:t xml:space="preserve">ć dopuszczony ruch drogowy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14"/>
          <w:sz w:val="20"/>
          <w:szCs w:val="20"/>
        </w:rPr>
        <w:t xml:space="preserve"> </w:t>
      </w:r>
      <w:r w:rsidRPr="002618AF">
        <w:rPr>
          <w:rFonts w:ascii="Arial" w:hAnsi="Arial" w:cs="Arial"/>
          <w:spacing w:val="-5"/>
          <w:sz w:val="20"/>
          <w:szCs w:val="20"/>
        </w:rPr>
        <w:t>fr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5"/>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ę</w:t>
      </w:r>
      <w:r w:rsidRPr="002618AF">
        <w:rPr>
          <w:rFonts w:ascii="Arial" w:hAnsi="Arial" w:cs="Arial"/>
          <w:spacing w:val="-5"/>
          <w:sz w:val="20"/>
          <w:szCs w:val="20"/>
        </w:rPr>
        <w:t>ś</w:t>
      </w:r>
      <w:r w:rsidRPr="002618AF">
        <w:rPr>
          <w:rFonts w:ascii="Arial" w:hAnsi="Arial" w:cs="Arial"/>
          <w:spacing w:val="-8"/>
          <w:sz w:val="20"/>
          <w:szCs w:val="20"/>
        </w:rPr>
        <w:t>c</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ez</w:t>
      </w:r>
      <w:r w:rsidRPr="002618AF">
        <w:rPr>
          <w:rFonts w:ascii="Arial" w:hAnsi="Arial" w:cs="Arial"/>
          <w:spacing w:val="-7"/>
          <w:sz w:val="20"/>
          <w:szCs w:val="20"/>
        </w:rPr>
        <w:t>dn</w:t>
      </w:r>
      <w:r w:rsidRPr="002618AF">
        <w:rPr>
          <w:rFonts w:ascii="Arial" w:hAnsi="Arial" w:cs="Arial"/>
          <w:spacing w:val="-4"/>
          <w:sz w:val="20"/>
          <w:szCs w:val="20"/>
        </w:rPr>
        <w:t>i</w:t>
      </w:r>
      <w:r w:rsidRPr="002618AF">
        <w:rPr>
          <w:rFonts w:ascii="Arial" w:hAnsi="Arial" w:cs="Arial"/>
          <w:sz w:val="20"/>
          <w:szCs w:val="20"/>
        </w:rPr>
        <w:t>,</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7"/>
          <w:sz w:val="20"/>
          <w:szCs w:val="20"/>
        </w:rPr>
        <w:t>ó</w:t>
      </w:r>
      <w:r w:rsidRPr="002618AF">
        <w:rPr>
          <w:rFonts w:ascii="Arial" w:hAnsi="Arial" w:cs="Arial"/>
          <w:spacing w:val="-5"/>
          <w:sz w:val="20"/>
          <w:szCs w:val="20"/>
        </w:rPr>
        <w:t>w</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5"/>
          <w:sz w:val="20"/>
          <w:szCs w:val="20"/>
        </w:rPr>
        <w:t>s</w:t>
      </w:r>
      <w:r w:rsidRPr="002618AF">
        <w:rPr>
          <w:rFonts w:ascii="Arial" w:hAnsi="Arial" w:cs="Arial"/>
          <w:sz w:val="20"/>
          <w:szCs w:val="20"/>
        </w:rPr>
        <w:t xml:space="preserve">, </w:t>
      </w:r>
      <w:r w:rsidRPr="002618AF">
        <w:rPr>
          <w:rFonts w:ascii="Arial" w:hAnsi="Arial" w:cs="Arial"/>
          <w:sz w:val="20"/>
          <w:szCs w:val="20"/>
        </w:rPr>
        <w:br/>
      </w:r>
      <w:r w:rsidRPr="002618AF">
        <w:rPr>
          <w:rFonts w:ascii="Arial" w:hAnsi="Arial" w:cs="Arial"/>
          <w:spacing w:val="-6"/>
          <w:sz w:val="20"/>
          <w:szCs w:val="20"/>
        </w:rPr>
        <w:t>z</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z w:val="20"/>
          <w:szCs w:val="20"/>
        </w:rPr>
        <w:t>w</w:t>
      </w:r>
      <w:r w:rsidRPr="002618AF">
        <w:rPr>
          <w:rFonts w:ascii="Arial" w:hAnsi="Arial" w:cs="Arial"/>
          <w:spacing w:val="4"/>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dów</w:t>
      </w:r>
      <w:r w:rsidRPr="002618AF">
        <w:rPr>
          <w:rFonts w:ascii="Arial" w:hAnsi="Arial" w:cs="Arial"/>
          <w:spacing w:val="-7"/>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p</w:t>
      </w:r>
      <w:r w:rsidRPr="002618AF">
        <w:rPr>
          <w:rFonts w:ascii="Arial" w:hAnsi="Arial" w:cs="Arial"/>
          <w:spacing w:val="1"/>
          <w:sz w:val="20"/>
          <w:szCs w:val="20"/>
        </w:rPr>
        <w:t>i</w:t>
      </w:r>
      <w:r w:rsidRPr="002618AF">
        <w:rPr>
          <w:rFonts w:ascii="Arial" w:hAnsi="Arial" w:cs="Arial"/>
          <w:spacing w:val="-1"/>
          <w:sz w:val="20"/>
          <w:szCs w:val="20"/>
        </w:rPr>
        <w:t>ec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ńs</w:t>
      </w:r>
      <w:r w:rsidRPr="002618AF">
        <w:rPr>
          <w:rFonts w:ascii="Arial" w:hAnsi="Arial" w:cs="Arial"/>
          <w:spacing w:val="1"/>
          <w:sz w:val="20"/>
          <w:szCs w:val="20"/>
        </w:rPr>
        <w:t>t</w:t>
      </w:r>
      <w:r w:rsidRPr="002618AF">
        <w:rPr>
          <w:rFonts w:ascii="Arial" w:hAnsi="Arial" w:cs="Arial"/>
          <w:sz w:val="20"/>
          <w:szCs w:val="20"/>
        </w:rPr>
        <w:t>wa należy s</w:t>
      </w:r>
      <w:r w:rsidRPr="002618AF">
        <w:rPr>
          <w:rFonts w:ascii="Arial" w:hAnsi="Arial" w:cs="Arial"/>
          <w:spacing w:val="2"/>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ć</w:t>
      </w:r>
      <w:r w:rsidRPr="002618AF">
        <w:rPr>
          <w:rFonts w:ascii="Arial" w:hAnsi="Arial" w:cs="Arial"/>
          <w:spacing w:val="-4"/>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2"/>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pacing w:val="2"/>
          <w:sz w:val="20"/>
          <w:szCs w:val="20"/>
        </w:rPr>
        <w:t>w</w:t>
      </w:r>
      <w:r w:rsidRPr="002618AF">
        <w:rPr>
          <w:rFonts w:ascii="Arial" w:hAnsi="Arial" w:cs="Arial"/>
          <w:spacing w:val="-1"/>
          <w:sz w:val="20"/>
          <w:szCs w:val="20"/>
        </w:rPr>
        <w:t>ar</w:t>
      </w:r>
      <w:r w:rsidRPr="002618AF">
        <w:rPr>
          <w:rFonts w:ascii="Arial" w:hAnsi="Arial" w:cs="Arial"/>
          <w:sz w:val="20"/>
          <w:szCs w:val="20"/>
        </w:rPr>
        <w:t>unk</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7"/>
          <w:w w:val="99"/>
          <w:sz w:val="20"/>
          <w:szCs w:val="20"/>
        </w:rPr>
        <w:t>n</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pacing w:val="-3"/>
          <w:w w:val="79"/>
          <w:sz w:val="20"/>
          <w:szCs w:val="20"/>
        </w:rPr>
        <w:t>ż</w:t>
      </w:r>
      <w:r w:rsidRPr="002618AF">
        <w:rPr>
          <w:rFonts w:ascii="Arial" w:hAnsi="Arial" w:cs="Arial"/>
          <w:w w:val="99"/>
          <w:sz w:val="20"/>
          <w:szCs w:val="20"/>
        </w:rPr>
        <w:t>y</w:t>
      </w:r>
      <w:r w:rsidRPr="002618AF">
        <w:rPr>
          <w:rFonts w:ascii="Arial" w:hAnsi="Arial" w:cs="Arial"/>
          <w:spacing w:val="-22"/>
          <w:sz w:val="20"/>
          <w:szCs w:val="20"/>
        </w:rPr>
        <w:t xml:space="preserve"> </w:t>
      </w:r>
      <w:r w:rsidRPr="002618AF">
        <w:rPr>
          <w:rFonts w:ascii="Arial" w:hAnsi="Arial" w:cs="Arial"/>
          <w:spacing w:val="-7"/>
          <w:sz w:val="20"/>
          <w:szCs w:val="20"/>
        </w:rPr>
        <w:t>dokł</w:t>
      </w:r>
      <w:r w:rsidRPr="002618AF">
        <w:rPr>
          <w:rFonts w:ascii="Arial" w:hAnsi="Arial" w:cs="Arial"/>
          <w:spacing w:val="-8"/>
          <w:sz w:val="20"/>
          <w:szCs w:val="20"/>
        </w:rPr>
        <w:t>a</w:t>
      </w:r>
      <w:r w:rsidRPr="002618AF">
        <w:rPr>
          <w:rFonts w:ascii="Arial" w:hAnsi="Arial" w:cs="Arial"/>
          <w:spacing w:val="-10"/>
          <w:sz w:val="20"/>
          <w:szCs w:val="20"/>
        </w:rPr>
        <w:t>d</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us</w:t>
      </w:r>
      <w:r w:rsidRPr="002618AF">
        <w:rPr>
          <w:rFonts w:ascii="Arial" w:hAnsi="Arial" w:cs="Arial"/>
          <w:spacing w:val="-10"/>
          <w:sz w:val="20"/>
          <w:szCs w:val="20"/>
        </w:rPr>
        <w:t>u</w:t>
      </w:r>
      <w:r w:rsidRPr="002618AF">
        <w:rPr>
          <w:rFonts w:ascii="Arial" w:hAnsi="Arial" w:cs="Arial"/>
          <w:spacing w:val="-7"/>
          <w:sz w:val="20"/>
          <w:szCs w:val="20"/>
        </w:rPr>
        <w:t>n</w:t>
      </w:r>
      <w:r w:rsidRPr="002618AF">
        <w:rPr>
          <w:rFonts w:ascii="Arial" w:hAnsi="Arial" w:cs="Arial"/>
          <w:spacing w:val="-8"/>
          <w:sz w:val="20"/>
          <w:szCs w:val="20"/>
        </w:rPr>
        <w:t>ą</w:t>
      </w:r>
      <w:r w:rsidRPr="002618AF">
        <w:rPr>
          <w:rFonts w:ascii="Arial" w:hAnsi="Arial" w:cs="Arial"/>
          <w:sz w:val="20"/>
          <w:szCs w:val="20"/>
        </w:rPr>
        <w:t xml:space="preserve">ć ścięty </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z w:val="20"/>
          <w:szCs w:val="20"/>
        </w:rPr>
        <w:t>ł</w:t>
      </w:r>
      <w:r w:rsidRPr="002618AF">
        <w:rPr>
          <w:rFonts w:ascii="Arial" w:hAnsi="Arial" w:cs="Arial"/>
          <w:spacing w:val="-17"/>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7"/>
          <w:sz w:val="20"/>
          <w:szCs w:val="20"/>
        </w:rPr>
        <w:t>ś</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z w:val="20"/>
          <w:szCs w:val="20"/>
        </w:rPr>
        <w:t>ć</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pacing w:val="-8"/>
          <w:sz w:val="20"/>
          <w:szCs w:val="20"/>
        </w:rPr>
        <w:t>aw</w:t>
      </w:r>
      <w:r w:rsidRPr="002618AF">
        <w:rPr>
          <w:rFonts w:ascii="Arial" w:hAnsi="Arial" w:cs="Arial"/>
          <w:spacing w:val="-7"/>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ę</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5"/>
          <w:sz w:val="20"/>
          <w:szCs w:val="20"/>
        </w:rPr>
        <w:t>sokoś</w:t>
      </w:r>
      <w:r w:rsidRPr="002618AF">
        <w:rPr>
          <w:rFonts w:ascii="Arial" w:hAnsi="Arial" w:cs="Arial"/>
          <w:sz w:val="20"/>
          <w:szCs w:val="20"/>
        </w:rPr>
        <w:t xml:space="preserve">ć podłużnych </w:t>
      </w:r>
      <w:r w:rsidRPr="002618AF">
        <w:rPr>
          <w:rFonts w:ascii="Arial" w:hAnsi="Arial" w:cs="Arial"/>
          <w:spacing w:val="-5"/>
          <w:sz w:val="20"/>
          <w:szCs w:val="20"/>
        </w:rPr>
        <w:t>p</w:t>
      </w:r>
      <w:r w:rsidRPr="002618AF">
        <w:rPr>
          <w:rFonts w:ascii="Arial" w:hAnsi="Arial" w:cs="Arial"/>
          <w:spacing w:val="-4"/>
          <w:sz w:val="20"/>
          <w:szCs w:val="20"/>
        </w:rPr>
        <w:t>i</w:t>
      </w:r>
      <w:r w:rsidRPr="002618AF">
        <w:rPr>
          <w:rFonts w:ascii="Arial" w:hAnsi="Arial" w:cs="Arial"/>
          <w:spacing w:val="-5"/>
          <w:sz w:val="20"/>
          <w:szCs w:val="20"/>
        </w:rPr>
        <w:t>ono</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9"/>
          <w:sz w:val="20"/>
          <w:szCs w:val="20"/>
        </w:rPr>
        <w:t xml:space="preserve"> </w:t>
      </w:r>
      <w:r w:rsidRPr="002618AF">
        <w:rPr>
          <w:rFonts w:ascii="Arial" w:hAnsi="Arial" w:cs="Arial"/>
          <w:spacing w:val="-5"/>
          <w:sz w:val="20"/>
          <w:szCs w:val="20"/>
        </w:rPr>
        <w:t>kr</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4"/>
          <w:sz w:val="20"/>
          <w:szCs w:val="20"/>
        </w:rPr>
        <w:t>mi</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5"/>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 xml:space="preserve">m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 może 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rac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5"/>
          <w:sz w:val="20"/>
          <w:szCs w:val="20"/>
        </w:rPr>
        <w:t xml:space="preserve"> </w:t>
      </w:r>
      <w:r w:rsidRPr="002618AF">
        <w:rPr>
          <w:rFonts w:ascii="Arial" w:hAnsi="Arial" w:cs="Arial"/>
          <w:sz w:val="20"/>
          <w:szCs w:val="20"/>
        </w:rPr>
        <w:t>40</w:t>
      </w:r>
      <w:r w:rsidRPr="002618AF">
        <w:rPr>
          <w:rFonts w:ascii="Arial" w:hAnsi="Arial" w:cs="Arial"/>
          <w:spacing w:val="-2"/>
          <w:sz w:val="20"/>
          <w:szCs w:val="20"/>
        </w:rPr>
        <w:t xml:space="preserve"> </w:t>
      </w:r>
      <w:r w:rsidRPr="002618AF">
        <w:rPr>
          <w:rFonts w:ascii="Arial" w:hAnsi="Arial" w:cs="Arial"/>
          <w:spacing w:val="1"/>
          <w:sz w:val="20"/>
          <w:szCs w:val="20"/>
        </w:rPr>
        <w:t>m</w:t>
      </w:r>
      <w:r w:rsidRPr="002618AF">
        <w:rPr>
          <w:rFonts w:ascii="Arial" w:hAnsi="Arial" w:cs="Arial"/>
          <w:sz w:val="20"/>
          <w:szCs w:val="20"/>
        </w:rPr>
        <w:t>m</w:t>
      </w:r>
    </w:p>
    <w:p w:rsidR="004D5691" w:rsidRPr="002618AF" w:rsidRDefault="004D5691" w:rsidP="004D5691">
      <w:pPr>
        <w:rPr>
          <w:rFonts w:ascii="Arial" w:hAnsi="Arial" w:cs="Arial"/>
          <w:sz w:val="20"/>
          <w:szCs w:val="20"/>
        </w:rPr>
      </w:pPr>
      <w:r w:rsidRPr="002618AF">
        <w:rPr>
          <w:rFonts w:ascii="Arial" w:hAnsi="Arial" w:cs="Arial"/>
          <w:spacing w:val="-5"/>
          <w:sz w:val="20"/>
          <w:szCs w:val="20"/>
        </w:rPr>
        <w:t>kr</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5"/>
          <w:sz w:val="20"/>
          <w:szCs w:val="20"/>
        </w:rPr>
        <w:t>popr</w:t>
      </w:r>
      <w:r w:rsidRPr="002618AF">
        <w:rPr>
          <w:rFonts w:ascii="Arial" w:hAnsi="Arial" w:cs="Arial"/>
          <w:spacing w:val="-3"/>
          <w:sz w:val="20"/>
          <w:szCs w:val="20"/>
        </w:rPr>
        <w:t>z</w:t>
      </w:r>
      <w:r w:rsidRPr="002618AF">
        <w:rPr>
          <w:rFonts w:ascii="Arial" w:hAnsi="Arial" w:cs="Arial"/>
          <w:spacing w:val="-6"/>
          <w:sz w:val="20"/>
          <w:szCs w:val="20"/>
        </w:rPr>
        <w:t>ec</w:t>
      </w:r>
      <w:r w:rsidRPr="002618AF">
        <w:rPr>
          <w:rFonts w:ascii="Arial" w:hAnsi="Arial" w:cs="Arial"/>
          <w:spacing w:val="-3"/>
          <w:sz w:val="20"/>
          <w:szCs w:val="20"/>
        </w:rPr>
        <w:t>z</w:t>
      </w:r>
      <w:r w:rsidRPr="002618AF">
        <w:rPr>
          <w:rFonts w:ascii="Arial" w:hAnsi="Arial" w:cs="Arial"/>
          <w:spacing w:val="-5"/>
          <w:sz w:val="20"/>
          <w:szCs w:val="20"/>
        </w:rPr>
        <w:t>n</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4"/>
          <w:sz w:val="20"/>
          <w:szCs w:val="20"/>
        </w:rPr>
        <w:t>mi</w:t>
      </w:r>
      <w:r w:rsidRPr="002618AF">
        <w:rPr>
          <w:rFonts w:ascii="Arial" w:hAnsi="Arial" w:cs="Arial"/>
          <w:spacing w:val="-8"/>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9"/>
          <w:sz w:val="20"/>
          <w:szCs w:val="20"/>
        </w:rPr>
        <w:t xml:space="preserve"> </w:t>
      </w:r>
      <w:r w:rsidRPr="002618AF">
        <w:rPr>
          <w:rFonts w:ascii="Arial" w:hAnsi="Arial" w:cs="Arial"/>
          <w:spacing w:val="-3"/>
          <w:sz w:val="20"/>
          <w:szCs w:val="20"/>
        </w:rPr>
        <w:t>f</w:t>
      </w:r>
      <w:r w:rsidRPr="002618AF">
        <w:rPr>
          <w:rFonts w:ascii="Arial" w:hAnsi="Arial" w:cs="Arial"/>
          <w:spacing w:val="-5"/>
          <w:sz w:val="20"/>
          <w:szCs w:val="20"/>
        </w:rPr>
        <w:t>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7"/>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m</w:t>
      </w:r>
      <w:r w:rsidRPr="002618AF">
        <w:rPr>
          <w:rFonts w:ascii="Arial" w:hAnsi="Arial" w:cs="Arial"/>
          <w:spacing w:val="-11"/>
          <w:sz w:val="20"/>
          <w:szCs w:val="20"/>
        </w:rPr>
        <w:t xml:space="preserve">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3"/>
          <w:sz w:val="20"/>
          <w:szCs w:val="20"/>
        </w:rPr>
        <w:t>za</w:t>
      </w:r>
      <w:r w:rsidRPr="002618AF">
        <w:rPr>
          <w:rFonts w:ascii="Arial" w:hAnsi="Arial" w:cs="Arial"/>
          <w:spacing w:val="-5"/>
          <w:sz w:val="20"/>
          <w:szCs w:val="20"/>
        </w:rPr>
        <w:t>koń</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 xml:space="preserve">e </w:t>
      </w:r>
      <w:r w:rsidRPr="002618AF">
        <w:rPr>
          <w:rFonts w:ascii="Arial" w:hAnsi="Arial" w:cs="Arial"/>
          <w:spacing w:val="-5"/>
          <w:sz w:val="20"/>
          <w:szCs w:val="20"/>
        </w:rPr>
        <w:t>dn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5"/>
          <w:sz w:val="20"/>
          <w:szCs w:val="20"/>
        </w:rPr>
        <w:t>robo</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z w:val="20"/>
          <w:szCs w:val="20"/>
        </w:rPr>
        <w:t>o</w:t>
      </w:r>
      <w:r w:rsidRPr="002618AF">
        <w:rPr>
          <w:rFonts w:ascii="Arial" w:hAnsi="Arial" w:cs="Arial"/>
          <w:spacing w:val="-17"/>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2"/>
          <w:sz w:val="20"/>
          <w:szCs w:val="20"/>
        </w:rPr>
        <w:t>n</w:t>
      </w:r>
      <w:r w:rsidRPr="002618AF">
        <w:rPr>
          <w:rFonts w:ascii="Arial" w:hAnsi="Arial" w:cs="Arial"/>
          <w:sz w:val="20"/>
          <w:szCs w:val="20"/>
        </w:rPr>
        <w:t>y</w:t>
      </w:r>
      <w:r w:rsidRPr="002618AF">
        <w:rPr>
          <w:rFonts w:ascii="Arial" w:hAnsi="Arial" w:cs="Arial"/>
          <w:spacing w:val="-10"/>
          <w:sz w:val="20"/>
          <w:szCs w:val="20"/>
        </w:rPr>
        <w:t xml:space="preserve"> </w:t>
      </w:r>
      <w:r w:rsidRPr="002618AF">
        <w:rPr>
          <w:rFonts w:ascii="Arial" w:hAnsi="Arial" w:cs="Arial"/>
          <w:spacing w:val="2"/>
          <w:sz w:val="20"/>
          <w:szCs w:val="20"/>
        </w:rPr>
        <w:t>b</w:t>
      </w:r>
      <w:r w:rsidRPr="002618AF">
        <w:rPr>
          <w:rFonts w:ascii="Arial" w:hAnsi="Arial" w:cs="Arial"/>
          <w:spacing w:val="-5"/>
          <w:sz w:val="20"/>
          <w:szCs w:val="20"/>
        </w:rPr>
        <w:t>y</w:t>
      </w:r>
      <w:r w:rsidRPr="002618AF">
        <w:rPr>
          <w:rFonts w:ascii="Arial" w:hAnsi="Arial" w:cs="Arial"/>
          <w:sz w:val="20"/>
          <w:szCs w:val="20"/>
        </w:rPr>
        <w:t>ć</w:t>
      </w:r>
      <w:r w:rsidRPr="002618AF">
        <w:rPr>
          <w:rFonts w:ascii="Arial" w:hAnsi="Arial" w:cs="Arial"/>
          <w:spacing w:val="-3"/>
          <w:sz w:val="20"/>
          <w:szCs w:val="20"/>
        </w:rPr>
        <w:t xml:space="preserve"> </w:t>
      </w:r>
      <w:r w:rsidRPr="002618AF">
        <w:rPr>
          <w:rFonts w:ascii="Arial" w:hAnsi="Arial" w:cs="Arial"/>
          <w:sz w:val="20"/>
          <w:szCs w:val="20"/>
        </w:rPr>
        <w:t>k</w:t>
      </w:r>
      <w:r w:rsidRPr="002618AF">
        <w:rPr>
          <w:rFonts w:ascii="Arial" w:hAnsi="Arial" w:cs="Arial"/>
          <w:spacing w:val="1"/>
          <w:sz w:val="20"/>
          <w:szCs w:val="20"/>
        </w:rPr>
        <w:t>li</w:t>
      </w:r>
      <w:r w:rsidRPr="002618AF">
        <w:rPr>
          <w:rFonts w:ascii="Arial" w:hAnsi="Arial" w:cs="Arial"/>
          <w:sz w:val="20"/>
          <w:szCs w:val="20"/>
        </w:rPr>
        <w:t>nowo</w:t>
      </w:r>
      <w:r w:rsidRPr="002618AF">
        <w:rPr>
          <w:rFonts w:ascii="Arial" w:hAnsi="Arial" w:cs="Arial"/>
          <w:spacing w:val="-7"/>
          <w:sz w:val="20"/>
          <w:szCs w:val="20"/>
        </w:rPr>
        <w:t xml:space="preserve"> </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e.</w:t>
      </w:r>
    </w:p>
    <w:p w:rsidR="004D5691" w:rsidRPr="002618AF" w:rsidRDefault="004D5691" w:rsidP="004D5691">
      <w:pPr>
        <w:rPr>
          <w:rFonts w:ascii="Arial" w:hAnsi="Arial" w:cs="Arial"/>
          <w:sz w:val="20"/>
          <w:szCs w:val="20"/>
        </w:rPr>
      </w:pPr>
    </w:p>
    <w:p w:rsidR="004D5691" w:rsidRPr="00997B8A" w:rsidRDefault="004D5691" w:rsidP="004D5691">
      <w:pPr>
        <w:rPr>
          <w:rFonts w:ascii="Arial" w:hAnsi="Arial" w:cs="Arial"/>
          <w:b/>
          <w:sz w:val="20"/>
          <w:szCs w:val="20"/>
        </w:rPr>
      </w:pPr>
      <w:r w:rsidRPr="00997B8A">
        <w:rPr>
          <w:rFonts w:ascii="Arial" w:hAnsi="Arial" w:cs="Arial"/>
          <w:b/>
          <w:sz w:val="20"/>
          <w:szCs w:val="20"/>
        </w:rPr>
        <w:t xml:space="preserve">MATERIAŁ UZYSKANY Z FREZOWANIA NAWIERZCHNI </w:t>
      </w:r>
      <w:r>
        <w:rPr>
          <w:rFonts w:ascii="Arial" w:hAnsi="Arial" w:cs="Arial"/>
          <w:b/>
          <w:sz w:val="20"/>
          <w:szCs w:val="20"/>
        </w:rPr>
        <w:t xml:space="preserve"> </w:t>
      </w:r>
      <w:r w:rsidRPr="00997B8A">
        <w:rPr>
          <w:rFonts w:ascii="Arial" w:hAnsi="Arial" w:cs="Arial"/>
          <w:b/>
          <w:sz w:val="20"/>
          <w:szCs w:val="20"/>
        </w:rPr>
        <w:t xml:space="preserve">POZOSTAJE WŁASNOŚCIĄ </w:t>
      </w:r>
      <w:r>
        <w:rPr>
          <w:rFonts w:ascii="Arial" w:hAnsi="Arial" w:cs="Arial"/>
          <w:b/>
          <w:sz w:val="20"/>
          <w:szCs w:val="20"/>
        </w:rPr>
        <w:t>ZAMAWIAJĄCEGO</w:t>
      </w:r>
      <w:r w:rsidRPr="00997B8A">
        <w:rPr>
          <w:rFonts w:ascii="Arial" w:hAnsi="Arial" w:cs="Arial"/>
          <w:b/>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2"/>
          <w:sz w:val="20"/>
          <w:szCs w:val="20"/>
        </w:rPr>
        <w:t>c</w:t>
      </w:r>
      <w:r w:rsidRPr="002618AF">
        <w:rPr>
          <w:rFonts w:ascii="Arial" w:hAnsi="Arial" w:cs="Arial"/>
          <w:sz w:val="20"/>
          <w:szCs w:val="20"/>
        </w:rPr>
        <w:t>a</w:t>
      </w:r>
      <w:r w:rsidRPr="002618AF">
        <w:rPr>
          <w:rFonts w:ascii="Arial" w:hAnsi="Arial" w:cs="Arial"/>
          <w:spacing w:val="-8"/>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ds</w:t>
      </w:r>
      <w:r w:rsidRPr="002618AF">
        <w:rPr>
          <w:rFonts w:ascii="Arial" w:hAnsi="Arial" w:cs="Arial"/>
          <w:spacing w:val="3"/>
          <w:sz w:val="20"/>
          <w:szCs w:val="20"/>
        </w:rPr>
        <w:t>t</w:t>
      </w:r>
      <w:r w:rsidRPr="002618AF">
        <w:rPr>
          <w:rFonts w:ascii="Arial" w:hAnsi="Arial" w:cs="Arial"/>
          <w:spacing w:val="-1"/>
          <w:sz w:val="20"/>
          <w:szCs w:val="20"/>
        </w:rPr>
        <w:t>a</w:t>
      </w:r>
      <w:r w:rsidRPr="002618AF">
        <w:rPr>
          <w:rFonts w:ascii="Arial" w:hAnsi="Arial" w:cs="Arial"/>
          <w:sz w:val="20"/>
          <w:szCs w:val="20"/>
        </w:rPr>
        <w:t>wi Inżynierowi do</w:t>
      </w:r>
      <w:r w:rsidRPr="002618AF">
        <w:rPr>
          <w:rFonts w:ascii="Arial" w:hAnsi="Arial" w:cs="Arial"/>
          <w:spacing w:val="-2"/>
          <w:sz w:val="20"/>
          <w:szCs w:val="20"/>
        </w:rPr>
        <w:t xml:space="preserve"> </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2"/>
          <w:sz w:val="20"/>
          <w:szCs w:val="20"/>
        </w:rPr>
        <w:t>ce</w:t>
      </w:r>
      <w:r w:rsidRPr="002618AF">
        <w:rPr>
          <w:rFonts w:ascii="Arial" w:hAnsi="Arial" w:cs="Arial"/>
          <w:sz w:val="20"/>
          <w:szCs w:val="20"/>
        </w:rPr>
        <w:t>p</w:t>
      </w:r>
      <w:r w:rsidRPr="002618AF">
        <w:rPr>
          <w:rFonts w:ascii="Arial" w:hAnsi="Arial" w:cs="Arial"/>
          <w:spacing w:val="1"/>
          <w:sz w:val="20"/>
          <w:szCs w:val="20"/>
        </w:rPr>
        <w:t>t</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kt</w:t>
      </w:r>
      <w:r w:rsidRPr="002618AF">
        <w:rPr>
          <w:rFonts w:ascii="Arial" w:hAnsi="Arial" w:cs="Arial"/>
          <w:spacing w:val="-4"/>
          <w:sz w:val="20"/>
          <w:szCs w:val="20"/>
        </w:rPr>
        <w:t xml:space="preserve"> </w:t>
      </w:r>
      <w:r w:rsidRPr="002618AF">
        <w:rPr>
          <w:rFonts w:ascii="Arial" w:hAnsi="Arial" w:cs="Arial"/>
          <w:sz w:val="20"/>
          <w:szCs w:val="20"/>
        </w:rPr>
        <w:t>o</w:t>
      </w:r>
      <w:r w:rsidRPr="002618AF">
        <w:rPr>
          <w:rFonts w:ascii="Arial" w:hAnsi="Arial" w:cs="Arial"/>
          <w:spacing w:val="2"/>
          <w:sz w:val="20"/>
          <w:szCs w:val="20"/>
        </w:rPr>
        <w:t>r</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z</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1"/>
          <w:sz w:val="20"/>
          <w:szCs w:val="20"/>
        </w:rPr>
        <w:t xml:space="preserve"> 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r w:rsidRPr="002618AF">
        <w:rPr>
          <w:rFonts w:ascii="Arial" w:hAnsi="Arial" w:cs="Arial"/>
          <w:spacing w:val="-4"/>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 xml:space="preserve">s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3"/>
          <w:sz w:val="20"/>
          <w:szCs w:val="20"/>
        </w:rPr>
        <w:t>j</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dni.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w:t>
      </w:r>
      <w:r w:rsidRPr="002618AF">
        <w:rPr>
          <w:rFonts w:ascii="Arial" w:hAnsi="Arial" w:cs="Arial"/>
          <w:b/>
          <w:spacing w:val="-2"/>
          <w:sz w:val="20"/>
          <w:szCs w:val="20"/>
        </w:rPr>
        <w:t xml:space="preserve"> </w:t>
      </w:r>
      <w:r w:rsidRPr="002618AF">
        <w:rPr>
          <w:rFonts w:ascii="Arial" w:hAnsi="Arial" w:cs="Arial"/>
          <w:b/>
          <w:spacing w:val="1"/>
          <w:sz w:val="20"/>
          <w:szCs w:val="20"/>
        </w:rPr>
        <w:t>K</w:t>
      </w:r>
      <w:r w:rsidRPr="002618AF">
        <w:rPr>
          <w:rFonts w:ascii="Arial" w:hAnsi="Arial" w:cs="Arial"/>
          <w:b/>
          <w:sz w:val="20"/>
          <w:szCs w:val="20"/>
        </w:rPr>
        <w:t>ONT</w:t>
      </w:r>
      <w:r w:rsidRPr="002618AF">
        <w:rPr>
          <w:rFonts w:ascii="Arial" w:hAnsi="Arial" w:cs="Arial"/>
          <w:b/>
          <w:spacing w:val="1"/>
          <w:sz w:val="20"/>
          <w:szCs w:val="20"/>
        </w:rPr>
        <w:t>R</w:t>
      </w:r>
      <w:r w:rsidRPr="002618AF">
        <w:rPr>
          <w:rFonts w:ascii="Arial" w:hAnsi="Arial" w:cs="Arial"/>
          <w:b/>
          <w:sz w:val="20"/>
          <w:szCs w:val="20"/>
        </w:rPr>
        <w:t>OLA</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AK</w:t>
      </w:r>
      <w:r w:rsidRPr="002618AF">
        <w:rPr>
          <w:rFonts w:ascii="Arial" w:hAnsi="Arial" w:cs="Arial"/>
          <w:b/>
          <w:sz w:val="20"/>
          <w:szCs w:val="20"/>
        </w:rPr>
        <w:t>O</w:t>
      </w:r>
      <w:r w:rsidRPr="002618AF">
        <w:rPr>
          <w:rFonts w:ascii="Arial" w:hAnsi="Arial" w:cs="Arial"/>
          <w:b/>
          <w:spacing w:val="-1"/>
          <w:sz w:val="20"/>
          <w:szCs w:val="20"/>
        </w:rPr>
        <w:t>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6.1.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1"/>
          <w:sz w:val="20"/>
          <w:szCs w:val="20"/>
        </w:rPr>
        <w:t>l</w:t>
      </w:r>
      <w:r w:rsidRPr="002618AF">
        <w:rPr>
          <w:rFonts w:ascii="Arial" w:hAnsi="Arial" w:cs="Arial"/>
          <w:b/>
          <w:sz w:val="20"/>
          <w:szCs w:val="20"/>
        </w:rPr>
        <w:t>i</w:t>
      </w:r>
      <w:r w:rsidRPr="002618AF">
        <w:rPr>
          <w:rFonts w:ascii="Arial" w:hAnsi="Arial" w:cs="Arial"/>
          <w:b/>
          <w:spacing w:val="-6"/>
          <w:sz w:val="20"/>
          <w:szCs w:val="20"/>
        </w:rPr>
        <w:t xml:space="preserve"> </w:t>
      </w:r>
      <w:r w:rsidRPr="002618AF">
        <w:rPr>
          <w:rFonts w:ascii="Arial" w:hAnsi="Arial" w:cs="Arial"/>
          <w:b/>
          <w:spacing w:val="1"/>
          <w:sz w:val="20"/>
          <w:szCs w:val="20"/>
        </w:rPr>
        <w:t>j</w:t>
      </w:r>
      <w:r w:rsidRPr="002618AF">
        <w:rPr>
          <w:rFonts w:ascii="Arial" w:hAnsi="Arial" w:cs="Arial"/>
          <w:b/>
          <w:sz w:val="20"/>
          <w:szCs w:val="20"/>
        </w:rPr>
        <w:t>akoś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1"/>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6.</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w:t>
      </w:r>
      <w:r w:rsidRPr="002618AF">
        <w:rPr>
          <w:rFonts w:ascii="Arial" w:hAnsi="Arial" w:cs="Arial"/>
          <w:b/>
          <w:sz w:val="20"/>
          <w:szCs w:val="20"/>
        </w:rPr>
        <w:t>ość</w:t>
      </w:r>
      <w:r w:rsidRPr="002618AF">
        <w:rPr>
          <w:rFonts w:ascii="Arial" w:hAnsi="Arial" w:cs="Arial"/>
          <w:b/>
          <w:spacing w:val="-6"/>
          <w:sz w:val="20"/>
          <w:szCs w:val="20"/>
        </w:rPr>
        <w:t xml:space="preserve"> </w:t>
      </w:r>
      <w:r w:rsidRPr="002618AF">
        <w:rPr>
          <w:rFonts w:ascii="Arial" w:hAnsi="Arial" w:cs="Arial"/>
          <w:b/>
          <w:sz w:val="20"/>
          <w:szCs w:val="20"/>
        </w:rPr>
        <w:t>oraz</w:t>
      </w:r>
      <w:r w:rsidRPr="002618AF">
        <w:rPr>
          <w:rFonts w:ascii="Arial" w:hAnsi="Arial" w:cs="Arial"/>
          <w:b/>
          <w:spacing w:val="-4"/>
          <w:sz w:val="20"/>
          <w:szCs w:val="20"/>
        </w:rPr>
        <w:t xml:space="preserve"> </w:t>
      </w:r>
      <w:r w:rsidRPr="002618AF">
        <w:rPr>
          <w:rFonts w:ascii="Arial" w:hAnsi="Arial" w:cs="Arial"/>
          <w:b/>
          <w:spacing w:val="-2"/>
          <w:sz w:val="20"/>
          <w:szCs w:val="20"/>
        </w:rPr>
        <w:t>z</w:t>
      </w:r>
      <w:r w:rsidRPr="002618AF">
        <w:rPr>
          <w:rFonts w:ascii="Arial" w:hAnsi="Arial" w:cs="Arial"/>
          <w:b/>
          <w:sz w:val="20"/>
          <w:szCs w:val="20"/>
        </w:rPr>
        <w:t>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5"/>
          <w:sz w:val="20"/>
          <w:szCs w:val="20"/>
        </w:rPr>
        <w:t xml:space="preserve"> </w:t>
      </w:r>
      <w:r w:rsidRPr="002618AF">
        <w:rPr>
          <w:rFonts w:ascii="Arial" w:hAnsi="Arial" w:cs="Arial"/>
          <w:b/>
          <w:sz w:val="20"/>
          <w:szCs w:val="20"/>
        </w:rPr>
        <w:t>po</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5"/>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2"/>
          <w:sz w:val="20"/>
          <w:szCs w:val="20"/>
        </w:rPr>
        <w:t>l</w:t>
      </w:r>
      <w:r w:rsidRPr="002618AF">
        <w:rPr>
          <w:rFonts w:ascii="Arial" w:hAnsi="Arial" w:cs="Arial"/>
          <w:b/>
          <w:spacing w:val="1"/>
          <w:sz w:val="20"/>
          <w:szCs w:val="20"/>
        </w:rPr>
        <w:t>n</w:t>
      </w:r>
      <w:r w:rsidRPr="002618AF">
        <w:rPr>
          <w:rFonts w:ascii="Arial" w:hAnsi="Arial" w:cs="Arial"/>
          <w:b/>
          <w:spacing w:val="-1"/>
          <w:sz w:val="20"/>
          <w:szCs w:val="20"/>
        </w:rPr>
        <w:t>yc</w:t>
      </w:r>
      <w:r w:rsidRPr="002618AF">
        <w:rPr>
          <w:rFonts w:ascii="Arial" w:hAnsi="Arial" w:cs="Arial"/>
          <w:b/>
          <w:sz w:val="20"/>
          <w:szCs w:val="20"/>
        </w:rPr>
        <w:t>h</w:t>
      </w:r>
    </w:p>
    <w:p w:rsidR="004D5691" w:rsidRPr="002618AF" w:rsidRDefault="004D5691" w:rsidP="004D5691">
      <w:pPr>
        <w:rPr>
          <w:rFonts w:ascii="Arial" w:hAnsi="Arial" w:cs="Arial"/>
          <w:spacing w:val="3"/>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kość</w:t>
      </w:r>
      <w:r w:rsidRPr="002618AF">
        <w:rPr>
          <w:rFonts w:ascii="Arial" w:hAnsi="Arial" w:cs="Arial"/>
          <w:spacing w:val="-5"/>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z w:val="20"/>
          <w:szCs w:val="20"/>
        </w:rPr>
        <w:t>e</w:t>
      </w:r>
      <w:r w:rsidRPr="002618AF">
        <w:rPr>
          <w:rFonts w:ascii="Arial" w:hAnsi="Arial" w:cs="Arial"/>
          <w:spacing w:val="-8"/>
          <w:sz w:val="20"/>
          <w:szCs w:val="20"/>
        </w:rPr>
        <w:t xml:space="preserve"> </w:t>
      </w:r>
      <w:r w:rsidRPr="002618AF">
        <w:rPr>
          <w:rFonts w:ascii="Arial" w:hAnsi="Arial" w:cs="Arial"/>
          <w:sz w:val="20"/>
          <w:szCs w:val="20"/>
        </w:rPr>
        <w:t>s</w:t>
      </w:r>
      <w:r w:rsidRPr="002618AF">
        <w:rPr>
          <w:rFonts w:ascii="Arial" w:hAnsi="Arial" w:cs="Arial"/>
          <w:spacing w:val="1"/>
          <w:sz w:val="20"/>
          <w:szCs w:val="20"/>
        </w:rPr>
        <w:t>i</w:t>
      </w:r>
      <w:r w:rsidRPr="002618AF">
        <w:rPr>
          <w:rFonts w:ascii="Arial" w:hAnsi="Arial" w:cs="Arial"/>
          <w:sz w:val="20"/>
          <w:szCs w:val="20"/>
        </w:rPr>
        <w:t>ę</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d</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nku</w:t>
      </w:r>
      <w:r w:rsidRPr="002618AF">
        <w:rPr>
          <w:rFonts w:ascii="Arial" w:hAnsi="Arial" w:cs="Arial"/>
          <w:spacing w:val="-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4"/>
          <w:sz w:val="20"/>
          <w:szCs w:val="20"/>
        </w:rPr>
        <w:t>z</w:t>
      </w:r>
      <w:r w:rsidRPr="002618AF">
        <w:rPr>
          <w:rFonts w:ascii="Arial" w:hAnsi="Arial" w:cs="Arial"/>
          <w:spacing w:val="-1"/>
          <w:sz w:val="20"/>
          <w:szCs w:val="20"/>
        </w:rPr>
        <w:t>e</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w:t>
      </w:r>
      <w:r w:rsidRPr="002618AF">
        <w:rPr>
          <w:rFonts w:ascii="Arial" w:hAnsi="Arial" w:cs="Arial"/>
          <w:spacing w:val="-7"/>
          <w:sz w:val="20"/>
          <w:szCs w:val="20"/>
        </w:rPr>
        <w:t xml:space="preserve"> </w:t>
      </w:r>
      <w:r w:rsidRPr="002618AF">
        <w:rPr>
          <w:rFonts w:ascii="Arial" w:hAnsi="Arial" w:cs="Arial"/>
          <w:sz w:val="20"/>
          <w:szCs w:val="20"/>
        </w:rPr>
        <w:t xml:space="preserve">do częściowego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pacing w:val="-1"/>
          <w:sz w:val="20"/>
          <w:szCs w:val="20"/>
        </w:rPr>
        <w:t>(</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3"/>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5"/>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2"/>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z w:val="20"/>
          <w:szCs w:val="20"/>
        </w:rPr>
        <w:t xml:space="preserve">na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2"/>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e</w:t>
      </w:r>
      <w:r w:rsidRPr="002618AF">
        <w:rPr>
          <w:rFonts w:ascii="Arial" w:hAnsi="Arial" w:cs="Arial"/>
          <w:spacing w:val="1"/>
          <w:sz w:val="20"/>
          <w:szCs w:val="20"/>
        </w:rPr>
        <w:t>jm</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z w:val="20"/>
          <w:szCs w:val="20"/>
        </w:rPr>
        <w:t>po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pacing w:val="4"/>
          <w:sz w:val="20"/>
          <w:szCs w:val="20"/>
        </w:rPr>
        <w:t>r</w:t>
      </w:r>
      <w:r w:rsidRPr="002618AF">
        <w:rPr>
          <w:rFonts w:ascii="Arial" w:hAnsi="Arial" w:cs="Arial"/>
          <w:sz w:val="20"/>
          <w:szCs w:val="20"/>
        </w:rPr>
        <w:t>y</w:t>
      </w:r>
      <w:r w:rsidRPr="002618AF">
        <w:rPr>
          <w:rFonts w:ascii="Arial" w:hAnsi="Arial" w:cs="Arial"/>
          <w:spacing w:val="-9"/>
          <w:sz w:val="20"/>
          <w:szCs w:val="20"/>
        </w:rPr>
        <w:t xml:space="preserve"> </w:t>
      </w:r>
      <w:r w:rsidRPr="002618AF">
        <w:rPr>
          <w:rFonts w:ascii="Arial" w:hAnsi="Arial" w:cs="Arial"/>
          <w:sz w:val="20"/>
          <w:szCs w:val="20"/>
        </w:rPr>
        <w:t>ok</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one</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t</w:t>
      </w:r>
      <w:r w:rsidRPr="002618AF">
        <w:rPr>
          <w:rFonts w:ascii="Arial" w:hAnsi="Arial" w:cs="Arial"/>
          <w:spacing w:val="-1"/>
          <w:sz w:val="20"/>
          <w:szCs w:val="20"/>
        </w:rPr>
        <w:t>a</w:t>
      </w:r>
      <w:r w:rsidRPr="002618AF">
        <w:rPr>
          <w:rFonts w:ascii="Arial" w:hAnsi="Arial" w:cs="Arial"/>
          <w:sz w:val="20"/>
          <w:szCs w:val="20"/>
        </w:rPr>
        <w:t>b</w:t>
      </w:r>
      <w:r w:rsidRPr="002618AF">
        <w:rPr>
          <w:rFonts w:ascii="Arial" w:hAnsi="Arial" w:cs="Arial"/>
          <w:spacing w:val="1"/>
          <w:sz w:val="20"/>
          <w:szCs w:val="20"/>
        </w:rPr>
        <w:t>li</w:t>
      </w:r>
      <w:r w:rsidRPr="002618AF">
        <w:rPr>
          <w:rFonts w:ascii="Arial" w:hAnsi="Arial" w:cs="Arial"/>
          <w:spacing w:val="2"/>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z w:val="20"/>
          <w:szCs w:val="20"/>
        </w:rPr>
        <w:t xml:space="preserve">1.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Dopuszczalne nierówności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10"/>
          <w:sz w:val="20"/>
          <w:szCs w:val="20"/>
        </w:rPr>
        <w:t>an</w:t>
      </w:r>
      <w:r w:rsidRPr="002618AF">
        <w:rPr>
          <w:rFonts w:ascii="Arial" w:hAnsi="Arial" w:cs="Arial"/>
          <w:spacing w:val="-9"/>
          <w:sz w:val="20"/>
          <w:szCs w:val="20"/>
        </w:rPr>
        <w:t>i</w:t>
      </w:r>
      <w:r w:rsidRPr="002618AF">
        <w:rPr>
          <w:rFonts w:ascii="Arial" w:hAnsi="Arial" w:cs="Arial"/>
          <w:sz w:val="20"/>
          <w:szCs w:val="20"/>
        </w:rPr>
        <w:t xml:space="preserve">u wynoszą </w:t>
      </w:r>
      <w:r w:rsidRPr="002618AF">
        <w:rPr>
          <w:rFonts w:ascii="Arial" w:hAnsi="Arial" w:cs="Arial"/>
          <w:spacing w:val="-10"/>
          <w:sz w:val="20"/>
          <w:szCs w:val="20"/>
        </w:rPr>
        <w:t>15</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sz w:val="20"/>
          <w:szCs w:val="20"/>
        </w:rPr>
        <w:t>S</w:t>
      </w:r>
      <w:r w:rsidRPr="002618AF">
        <w:rPr>
          <w:rFonts w:ascii="Arial" w:hAnsi="Arial" w:cs="Arial"/>
          <w:spacing w:val="-7"/>
          <w:sz w:val="20"/>
          <w:szCs w:val="20"/>
        </w:rPr>
        <w:t>p</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 xml:space="preserve">k poprzeczny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w:t>
      </w:r>
      <w:r w:rsidRPr="002618AF">
        <w:rPr>
          <w:rFonts w:ascii="Arial" w:hAnsi="Arial" w:cs="Arial"/>
          <w:spacing w:val="-5"/>
          <w:sz w:val="20"/>
          <w:szCs w:val="20"/>
        </w:rPr>
        <w:t>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z w:val="20"/>
          <w:szCs w:val="20"/>
        </w:rPr>
        <w:t>o</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ni</w:t>
      </w:r>
      <w:r w:rsidRPr="002618AF">
        <w:rPr>
          <w:rFonts w:ascii="Arial" w:hAnsi="Arial" w:cs="Arial"/>
          <w:sz w:val="20"/>
          <w:szCs w:val="20"/>
        </w:rPr>
        <w:t>u</w:t>
      </w:r>
      <w:r w:rsidRPr="002618AF">
        <w:rPr>
          <w:rFonts w:ascii="Arial" w:hAnsi="Arial" w:cs="Arial"/>
          <w:spacing w:val="-21"/>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21"/>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 xml:space="preserve">ć zgodny </w:t>
      </w:r>
      <w:r w:rsidRPr="002618AF">
        <w:rPr>
          <w:rFonts w:ascii="Arial" w:hAnsi="Arial" w:cs="Arial"/>
          <w:spacing w:val="-18"/>
          <w:w w:val="99"/>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5"/>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D</w:t>
      </w:r>
      <w:r w:rsidRPr="002618AF">
        <w:rPr>
          <w:rFonts w:ascii="Arial" w:hAnsi="Arial" w:cs="Arial"/>
          <w:spacing w:val="-7"/>
          <w:sz w:val="20"/>
          <w:szCs w:val="20"/>
        </w:rPr>
        <w:t>okum</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4"/>
          <w:sz w:val="20"/>
          <w:szCs w:val="20"/>
        </w:rPr>
        <w:t>t</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pacing w:val="-1"/>
          <w:sz w:val="20"/>
          <w:szCs w:val="20"/>
        </w:rPr>
        <w:t>era</w:t>
      </w:r>
      <w:r w:rsidRPr="002618AF">
        <w:rPr>
          <w:rFonts w:ascii="Arial" w:hAnsi="Arial" w:cs="Arial"/>
          <w:sz w:val="20"/>
          <w:szCs w:val="20"/>
        </w:rPr>
        <w:t>n</w:t>
      </w:r>
      <w:r w:rsidRPr="002618AF">
        <w:rPr>
          <w:rFonts w:ascii="Arial" w:hAnsi="Arial" w:cs="Arial"/>
          <w:spacing w:val="-1"/>
          <w:sz w:val="20"/>
          <w:szCs w:val="20"/>
        </w:rPr>
        <w:t>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1"/>
          <w:sz w:val="20"/>
          <w:szCs w:val="20"/>
        </w:rPr>
        <w:t xml:space="preserve"> </w:t>
      </w:r>
      <w:r w:rsidRPr="002618AF">
        <w:rPr>
          <w:rFonts w:ascii="Arial" w:hAnsi="Arial" w:cs="Arial"/>
          <w:sz w:val="20"/>
          <w:szCs w:val="20"/>
        </w:rPr>
        <w:t>0,5%</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1"/>
          <w:sz w:val="20"/>
          <w:szCs w:val="20"/>
        </w:rPr>
        <w:t>ar</w:t>
      </w:r>
      <w:r w:rsidRPr="002618AF">
        <w:rPr>
          <w:rFonts w:ascii="Arial" w:hAnsi="Arial" w:cs="Arial"/>
          <w:spacing w:val="1"/>
          <w:sz w:val="20"/>
          <w:szCs w:val="20"/>
        </w:rPr>
        <w:t>t</w:t>
      </w:r>
      <w:r w:rsidRPr="002618AF">
        <w:rPr>
          <w:rFonts w:ascii="Arial" w:hAnsi="Arial" w:cs="Arial"/>
          <w:sz w:val="20"/>
          <w:szCs w:val="20"/>
        </w:rPr>
        <w:t>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2"/>
          <w:sz w:val="20"/>
          <w:szCs w:val="20"/>
        </w:rPr>
        <w:t>ę</w:t>
      </w:r>
      <w:r w:rsidRPr="002618AF">
        <w:rPr>
          <w:rFonts w:ascii="Arial" w:hAnsi="Arial" w:cs="Arial"/>
          <w:sz w:val="20"/>
          <w:szCs w:val="20"/>
        </w:rPr>
        <w:t>dn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1"/>
          <w:sz w:val="20"/>
          <w:szCs w:val="20"/>
        </w:rPr>
        <w:t>c</w:t>
      </w:r>
      <w:r w:rsidRPr="002618AF">
        <w:rPr>
          <w:rFonts w:ascii="Arial" w:hAnsi="Arial" w:cs="Arial"/>
          <w:spacing w:val="5"/>
          <w:sz w:val="20"/>
          <w:szCs w:val="20"/>
        </w:rPr>
        <w:t>h</w:t>
      </w:r>
      <w:r w:rsidRPr="002618AF">
        <w:rPr>
          <w:rFonts w:ascii="Arial" w:hAnsi="Arial" w:cs="Arial"/>
          <w:spacing w:val="-7"/>
          <w:sz w:val="20"/>
          <w:szCs w:val="20"/>
        </w:rPr>
        <w:t>y</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8"/>
          <w:sz w:val="20"/>
          <w:szCs w:val="20"/>
        </w:rPr>
        <w:t>er</w:t>
      </w:r>
      <w:r w:rsidRPr="002618AF">
        <w:rPr>
          <w:rFonts w:ascii="Arial" w:hAnsi="Arial" w:cs="Arial"/>
          <w:spacing w:val="-7"/>
          <w:sz w:val="20"/>
          <w:szCs w:val="20"/>
        </w:rPr>
        <w:t>o</w:t>
      </w:r>
      <w:r w:rsidRPr="002618AF">
        <w:rPr>
          <w:rFonts w:ascii="Arial" w:hAnsi="Arial" w:cs="Arial"/>
          <w:spacing w:val="-10"/>
          <w:sz w:val="20"/>
          <w:szCs w:val="20"/>
        </w:rPr>
        <w:t>k</w:t>
      </w:r>
      <w:r w:rsidRPr="002618AF">
        <w:rPr>
          <w:rFonts w:ascii="Arial" w:hAnsi="Arial" w:cs="Arial"/>
          <w:spacing w:val="-7"/>
          <w:sz w:val="20"/>
          <w:szCs w:val="20"/>
        </w:rPr>
        <w:t>oś</w:t>
      </w:r>
      <w:r w:rsidRPr="002618AF">
        <w:rPr>
          <w:rFonts w:ascii="Arial" w:hAnsi="Arial" w:cs="Arial"/>
          <w:sz w:val="20"/>
          <w:szCs w:val="20"/>
        </w:rPr>
        <w:t>ć</w:t>
      </w:r>
      <w:r w:rsidRPr="002618AF">
        <w:rPr>
          <w:rFonts w:ascii="Arial" w:hAnsi="Arial" w:cs="Arial"/>
          <w:spacing w:val="-22"/>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9"/>
          <w:sz w:val="20"/>
          <w:szCs w:val="20"/>
        </w:rPr>
        <w:t>i</w:t>
      </w:r>
      <w:r w:rsidRPr="002618AF">
        <w:rPr>
          <w:rFonts w:ascii="Arial" w:hAnsi="Arial" w:cs="Arial"/>
          <w:spacing w:val="-7"/>
          <w:sz w:val="20"/>
          <w:szCs w:val="20"/>
        </w:rPr>
        <w:t>nn</w:t>
      </w:r>
      <w:r w:rsidRPr="002618AF">
        <w:rPr>
          <w:rFonts w:ascii="Arial" w:hAnsi="Arial" w:cs="Arial"/>
          <w:sz w:val="20"/>
          <w:szCs w:val="20"/>
        </w:rPr>
        <w:t xml:space="preserve">a odpowiadać </w:t>
      </w:r>
      <w:r w:rsidRPr="002618AF">
        <w:rPr>
          <w:rFonts w:ascii="Arial" w:hAnsi="Arial" w:cs="Arial"/>
          <w:spacing w:val="-7"/>
          <w:sz w:val="20"/>
          <w:szCs w:val="20"/>
        </w:rPr>
        <w:t>ok</w:t>
      </w:r>
      <w:r w:rsidRPr="002618AF">
        <w:rPr>
          <w:rFonts w:ascii="Arial" w:hAnsi="Arial" w:cs="Arial"/>
          <w:spacing w:val="-8"/>
          <w:sz w:val="20"/>
          <w:szCs w:val="20"/>
        </w:rPr>
        <w:t>re</w:t>
      </w:r>
      <w:r w:rsidRPr="002618AF">
        <w:rPr>
          <w:rFonts w:ascii="Arial" w:hAnsi="Arial" w:cs="Arial"/>
          <w:spacing w:val="-9"/>
          <w:sz w:val="20"/>
          <w:szCs w:val="20"/>
        </w:rPr>
        <w:t>ś</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6"/>
          <w:sz w:val="20"/>
          <w:szCs w:val="20"/>
        </w:rPr>
        <w:t>P</w:t>
      </w:r>
      <w:r w:rsidRPr="002618AF">
        <w:rPr>
          <w:rFonts w:ascii="Arial" w:hAnsi="Arial" w:cs="Arial"/>
          <w:spacing w:val="-10"/>
          <w:sz w:val="20"/>
          <w:szCs w:val="20"/>
        </w:rPr>
        <w:t>r</w:t>
      </w:r>
      <w:r w:rsidRPr="002618AF">
        <w:rPr>
          <w:rFonts w:ascii="Arial" w:hAnsi="Arial" w:cs="Arial"/>
          <w:spacing w:val="-7"/>
          <w:sz w:val="20"/>
          <w:szCs w:val="20"/>
        </w:rPr>
        <w:t>oj</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10"/>
          <w:sz w:val="20"/>
          <w:szCs w:val="20"/>
        </w:rPr>
        <w:t>o</w:t>
      </w:r>
      <w:r w:rsidRPr="002618AF">
        <w:rPr>
          <w:rFonts w:ascii="Arial" w:hAnsi="Arial" w:cs="Arial"/>
          <w:spacing w:val="-8"/>
          <w:sz w:val="20"/>
          <w:szCs w:val="20"/>
        </w:rPr>
        <w:t>we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7"/>
          <w:sz w:val="20"/>
          <w:szCs w:val="20"/>
        </w:rPr>
        <w:t>do</w:t>
      </w:r>
      <w:r w:rsidRPr="002618AF">
        <w:rPr>
          <w:rFonts w:ascii="Arial" w:hAnsi="Arial" w:cs="Arial"/>
          <w:spacing w:val="-10"/>
          <w:sz w:val="20"/>
          <w:szCs w:val="20"/>
        </w:rPr>
        <w:t>k</w:t>
      </w:r>
      <w:r w:rsidRPr="002618AF">
        <w:rPr>
          <w:rFonts w:ascii="Arial" w:hAnsi="Arial" w:cs="Arial"/>
          <w:spacing w:val="-7"/>
          <w:sz w:val="20"/>
          <w:szCs w:val="20"/>
        </w:rPr>
        <w:t>ł</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oś</w:t>
      </w:r>
      <w:r w:rsidRPr="002618AF">
        <w:rPr>
          <w:rFonts w:ascii="Arial" w:hAnsi="Arial" w:cs="Arial"/>
          <w:spacing w:val="-10"/>
          <w:sz w:val="20"/>
          <w:szCs w:val="20"/>
        </w:rPr>
        <w:t>c</w:t>
      </w:r>
      <w:r w:rsidRPr="002618AF">
        <w:rPr>
          <w:rFonts w:ascii="Arial" w:hAnsi="Arial" w:cs="Arial"/>
          <w:spacing w:val="-7"/>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0"/>
          <w:sz w:val="20"/>
          <w:szCs w:val="20"/>
        </w:rPr>
        <w:t>±</w:t>
      </w:r>
      <w:r w:rsidRPr="002618AF">
        <w:rPr>
          <w:rFonts w:ascii="Arial" w:hAnsi="Arial" w:cs="Arial"/>
          <w:spacing w:val="-7"/>
          <w:sz w:val="20"/>
          <w:szCs w:val="20"/>
        </w:rPr>
        <w:t>5</w:t>
      </w:r>
      <w:r w:rsidRPr="002618AF">
        <w:rPr>
          <w:rFonts w:ascii="Arial" w:hAnsi="Arial" w:cs="Arial"/>
          <w:spacing w:val="-10"/>
          <w:sz w:val="20"/>
          <w:szCs w:val="20"/>
        </w:rPr>
        <w:t>0</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Głębokość frezowania powinna być zgodna z określoną w Dokumentacji Projektowej z</w:t>
      </w:r>
      <w:r w:rsidRPr="002618AF">
        <w:rPr>
          <w:rFonts w:ascii="Arial" w:hAnsi="Arial" w:cs="Arial"/>
          <w:spacing w:val="-18"/>
          <w:sz w:val="20"/>
          <w:szCs w:val="20"/>
        </w:rPr>
        <w:t xml:space="preserve"> </w:t>
      </w:r>
      <w:r w:rsidRPr="002618AF">
        <w:rPr>
          <w:rFonts w:ascii="Arial" w:hAnsi="Arial" w:cs="Arial"/>
          <w:spacing w:val="-12"/>
          <w:sz w:val="20"/>
          <w:szCs w:val="20"/>
        </w:rPr>
        <w:t>d</w:t>
      </w:r>
      <w:r w:rsidRPr="002618AF">
        <w:rPr>
          <w:rFonts w:ascii="Arial" w:hAnsi="Arial" w:cs="Arial"/>
          <w:spacing w:val="-10"/>
          <w:sz w:val="20"/>
          <w:szCs w:val="20"/>
        </w:rPr>
        <w:t>ok</w:t>
      </w:r>
      <w:r w:rsidRPr="002618AF">
        <w:rPr>
          <w:rFonts w:ascii="Arial" w:hAnsi="Arial" w:cs="Arial"/>
          <w:spacing w:val="-9"/>
          <w:sz w:val="20"/>
          <w:szCs w:val="20"/>
        </w:rPr>
        <w:t>ł</w:t>
      </w:r>
      <w:r w:rsidRPr="002618AF">
        <w:rPr>
          <w:rFonts w:ascii="Arial" w:hAnsi="Arial" w:cs="Arial"/>
          <w:spacing w:val="-10"/>
          <w:sz w:val="20"/>
          <w:szCs w:val="20"/>
        </w:rPr>
        <w:t>adn</w:t>
      </w:r>
      <w:r w:rsidRPr="002618AF">
        <w:rPr>
          <w:rFonts w:ascii="Arial" w:hAnsi="Arial" w:cs="Arial"/>
          <w:spacing w:val="-12"/>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3"/>
          <w:w w:val="102"/>
          <w:sz w:val="20"/>
          <w:szCs w:val="20"/>
        </w:rPr>
        <w:t>±</w:t>
      </w:r>
      <w:r w:rsidRPr="002618AF">
        <w:rPr>
          <w:rFonts w:ascii="Arial" w:hAnsi="Arial" w:cs="Arial"/>
          <w:spacing w:val="-10"/>
          <w:w w:val="99"/>
          <w:sz w:val="20"/>
          <w:szCs w:val="20"/>
        </w:rPr>
        <w:t>5</w:t>
      </w:r>
      <w:r w:rsidRPr="002618AF">
        <w:rPr>
          <w:rFonts w:ascii="Arial" w:hAnsi="Arial" w:cs="Arial"/>
          <w:spacing w:val="-9"/>
          <w:sz w:val="20"/>
          <w:szCs w:val="20"/>
        </w:rPr>
        <w:t>mm</w:t>
      </w:r>
      <w:r w:rsidRPr="002618AF">
        <w:rPr>
          <w:rFonts w:ascii="Arial" w:hAnsi="Arial" w:cs="Arial"/>
          <w:w w:val="99"/>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BL</w:t>
      </w:r>
      <w:r w:rsidRPr="002618AF">
        <w:rPr>
          <w:rFonts w:ascii="Arial" w:hAnsi="Arial" w:cs="Arial"/>
          <w:b/>
          <w:sz w:val="20"/>
          <w:szCs w:val="20"/>
        </w:rPr>
        <w:t>ICA</w:t>
      </w:r>
      <w:r w:rsidRPr="002618AF">
        <w:rPr>
          <w:rFonts w:ascii="Arial" w:hAnsi="Arial" w:cs="Arial"/>
          <w:b/>
          <w:spacing w:val="-7"/>
          <w:sz w:val="20"/>
          <w:szCs w:val="20"/>
        </w:rPr>
        <w:t xml:space="preserve"> </w:t>
      </w:r>
      <w:r w:rsidRPr="002618AF">
        <w:rPr>
          <w:rFonts w:ascii="Arial" w:hAnsi="Arial" w:cs="Arial"/>
          <w:b/>
          <w:sz w:val="20"/>
          <w:szCs w:val="20"/>
        </w:rPr>
        <w:t>1:</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2"/>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t>
      </w:r>
      <w:r w:rsidRPr="002618AF">
        <w:rPr>
          <w:rFonts w:ascii="Arial" w:hAnsi="Arial" w:cs="Arial"/>
          <w:b/>
          <w:spacing w:val="-3"/>
          <w:sz w:val="20"/>
          <w:szCs w:val="20"/>
        </w:rPr>
        <w:t>w</w:t>
      </w:r>
      <w:r w:rsidRPr="002618AF">
        <w:rPr>
          <w:rFonts w:ascii="Arial" w:hAnsi="Arial" w:cs="Arial"/>
          <w:b/>
          <w:sz w:val="20"/>
          <w:szCs w:val="20"/>
        </w:rPr>
        <w:t>ość</w:t>
      </w:r>
      <w:r w:rsidRPr="002618AF">
        <w:rPr>
          <w:rFonts w:ascii="Arial" w:hAnsi="Arial" w:cs="Arial"/>
          <w:b/>
          <w:spacing w:val="-7"/>
          <w:sz w:val="20"/>
          <w:szCs w:val="20"/>
        </w:rPr>
        <w:t xml:space="preserve"> </w:t>
      </w:r>
      <w:r w:rsidRPr="002618AF">
        <w:rPr>
          <w:rFonts w:ascii="Arial" w:hAnsi="Arial" w:cs="Arial"/>
          <w:b/>
          <w:sz w:val="20"/>
          <w:szCs w:val="20"/>
        </w:rPr>
        <w:t>o</w:t>
      </w:r>
      <w:r w:rsidRPr="002618AF">
        <w:rPr>
          <w:rFonts w:ascii="Arial" w:hAnsi="Arial" w:cs="Arial"/>
          <w:b/>
          <w:spacing w:val="-1"/>
          <w:sz w:val="20"/>
          <w:szCs w:val="20"/>
        </w:rPr>
        <w:t>ra</w:t>
      </w:r>
      <w:r w:rsidRPr="002618AF">
        <w:rPr>
          <w:rFonts w:ascii="Arial" w:hAnsi="Arial" w:cs="Arial"/>
          <w:b/>
          <w:sz w:val="20"/>
          <w:szCs w:val="20"/>
        </w:rPr>
        <w:t>z</w:t>
      </w:r>
      <w:r w:rsidRPr="002618AF">
        <w:rPr>
          <w:rFonts w:ascii="Arial" w:hAnsi="Arial" w:cs="Arial"/>
          <w:b/>
          <w:spacing w:val="-1"/>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a</w:t>
      </w:r>
      <w:r w:rsidRPr="002618AF">
        <w:rPr>
          <w:rFonts w:ascii="Arial" w:hAnsi="Arial" w:cs="Arial"/>
          <w:b/>
          <w:sz w:val="20"/>
          <w:szCs w:val="20"/>
        </w:rPr>
        <w:t>k</w:t>
      </w:r>
      <w:r w:rsidRPr="002618AF">
        <w:rPr>
          <w:rFonts w:ascii="Arial" w:hAnsi="Arial" w:cs="Arial"/>
          <w:b/>
          <w:spacing w:val="-1"/>
          <w:sz w:val="20"/>
          <w:szCs w:val="20"/>
        </w:rPr>
        <w:t>re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po</w:t>
      </w:r>
      <w:r w:rsidRPr="002618AF">
        <w:rPr>
          <w:rFonts w:ascii="Arial" w:hAnsi="Arial" w:cs="Arial"/>
          <w:b/>
          <w:spacing w:val="1"/>
          <w:sz w:val="20"/>
          <w:szCs w:val="20"/>
        </w:rPr>
        <w:t>mi</w:t>
      </w:r>
      <w:r w:rsidRPr="002618AF">
        <w:rPr>
          <w:rFonts w:ascii="Arial" w:hAnsi="Arial" w:cs="Arial"/>
          <w:b/>
          <w:spacing w:val="-1"/>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7"/>
          <w:sz w:val="20"/>
          <w:szCs w:val="20"/>
        </w:rPr>
        <w:t xml:space="preserve"> </w:t>
      </w:r>
      <w:r w:rsidRPr="002618AF">
        <w:rPr>
          <w:rFonts w:ascii="Arial" w:hAnsi="Arial" w:cs="Arial"/>
          <w:b/>
          <w:sz w:val="20"/>
          <w:szCs w:val="20"/>
        </w:rPr>
        <w:t>kon</w:t>
      </w:r>
      <w:r w:rsidRPr="002618AF">
        <w:rPr>
          <w:rFonts w:ascii="Arial" w:hAnsi="Arial" w:cs="Arial"/>
          <w:b/>
          <w:spacing w:val="1"/>
          <w:sz w:val="20"/>
          <w:szCs w:val="20"/>
        </w:rPr>
        <w:t>t</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l</w:t>
      </w:r>
      <w:r w:rsidRPr="002618AF">
        <w:rPr>
          <w:rFonts w:ascii="Arial" w:hAnsi="Arial" w:cs="Arial"/>
          <w:b/>
          <w:spacing w:val="2"/>
          <w:sz w:val="20"/>
          <w:szCs w:val="20"/>
        </w:rPr>
        <w:t>n</w:t>
      </w:r>
      <w:r w:rsidRPr="002618AF">
        <w:rPr>
          <w:rFonts w:ascii="Arial" w:hAnsi="Arial" w:cs="Arial"/>
          <w:b/>
          <w:spacing w:val="-5"/>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10"/>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w:t>
      </w:r>
      <w:r w:rsidRPr="002618AF">
        <w:rPr>
          <w:rFonts w:ascii="Arial" w:hAnsi="Arial" w:cs="Arial"/>
          <w:b/>
          <w:spacing w:val="-1"/>
          <w:sz w:val="20"/>
          <w:szCs w:val="20"/>
        </w:rPr>
        <w:t>r</w:t>
      </w:r>
      <w:r w:rsidRPr="002618AF">
        <w:rPr>
          <w:rFonts w:ascii="Arial" w:hAnsi="Arial" w:cs="Arial"/>
          <w:b/>
          <w:spacing w:val="2"/>
          <w:sz w:val="20"/>
          <w:szCs w:val="20"/>
        </w:rPr>
        <w:t>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 xml:space="preserve">na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p>
    <w:tbl>
      <w:tblPr>
        <w:tblW w:w="0" w:type="auto"/>
        <w:tblInd w:w="575" w:type="dxa"/>
        <w:tblLayout w:type="fixed"/>
        <w:tblCellMar>
          <w:left w:w="0" w:type="dxa"/>
          <w:right w:w="0" w:type="dxa"/>
        </w:tblCellMar>
        <w:tblLook w:val="0000"/>
      </w:tblPr>
      <w:tblGrid>
        <w:gridCol w:w="513"/>
        <w:gridCol w:w="2700"/>
        <w:gridCol w:w="3600"/>
      </w:tblGrid>
      <w:tr w:rsidR="004D5691" w:rsidRPr="002618AF" w:rsidTr="00087DCC">
        <w:trPr>
          <w:trHeight w:hRule="exact" w:val="379"/>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i/>
                <w:sz w:val="20"/>
                <w:szCs w:val="20"/>
              </w:rPr>
              <w:t>L</w:t>
            </w:r>
            <w:r w:rsidRPr="002618AF">
              <w:rPr>
                <w:rFonts w:ascii="Arial" w:hAnsi="Arial" w:cs="Arial"/>
                <w:i/>
                <w:spacing w:val="1"/>
                <w:sz w:val="20"/>
                <w:szCs w:val="20"/>
              </w:rPr>
              <w:t>p</w:t>
            </w:r>
            <w:r w:rsidRPr="002618AF">
              <w:rPr>
                <w:rFonts w:ascii="Arial" w:hAnsi="Arial" w:cs="Arial"/>
                <w:i/>
                <w:sz w:val="20"/>
                <w:szCs w:val="20"/>
              </w:rPr>
              <w:t>.</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i/>
                <w:sz w:val="20"/>
                <w:szCs w:val="20"/>
              </w:rPr>
              <w:t>Wł</w:t>
            </w:r>
            <w:r w:rsidRPr="002618AF">
              <w:rPr>
                <w:rFonts w:ascii="Arial" w:hAnsi="Arial" w:cs="Arial"/>
                <w:i/>
                <w:spacing w:val="1"/>
                <w:sz w:val="20"/>
                <w:szCs w:val="20"/>
              </w:rPr>
              <w:t>a</w:t>
            </w:r>
            <w:r w:rsidRPr="002618AF">
              <w:rPr>
                <w:rFonts w:ascii="Arial" w:hAnsi="Arial" w:cs="Arial"/>
                <w:i/>
                <w:spacing w:val="-1"/>
                <w:sz w:val="20"/>
                <w:szCs w:val="20"/>
              </w:rPr>
              <w:t>ś</w:t>
            </w:r>
            <w:r w:rsidRPr="002618AF">
              <w:rPr>
                <w:rFonts w:ascii="Arial" w:hAnsi="Arial" w:cs="Arial"/>
                <w:i/>
                <w:sz w:val="20"/>
                <w:szCs w:val="20"/>
              </w:rPr>
              <w:t>ci</w:t>
            </w:r>
            <w:r w:rsidRPr="002618AF">
              <w:rPr>
                <w:rFonts w:ascii="Arial" w:hAnsi="Arial" w:cs="Arial"/>
                <w:i/>
                <w:spacing w:val="-1"/>
                <w:sz w:val="20"/>
                <w:szCs w:val="20"/>
              </w:rPr>
              <w:t>w</w:t>
            </w:r>
            <w:r w:rsidRPr="002618AF">
              <w:rPr>
                <w:rFonts w:ascii="Arial" w:hAnsi="Arial" w:cs="Arial"/>
                <w:i/>
                <w:spacing w:val="4"/>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8"/>
                <w:sz w:val="20"/>
                <w:szCs w:val="20"/>
              </w:rPr>
              <w:t xml:space="preserve"> </w:t>
            </w:r>
            <w:r w:rsidRPr="002618AF">
              <w:rPr>
                <w:rFonts w:ascii="Arial" w:hAnsi="Arial" w:cs="Arial"/>
                <w:i/>
                <w:spacing w:val="1"/>
                <w:sz w:val="20"/>
                <w:szCs w:val="20"/>
              </w:rPr>
              <w:t>na</w:t>
            </w:r>
            <w:r w:rsidRPr="002618AF">
              <w:rPr>
                <w:rFonts w:ascii="Arial" w:hAnsi="Arial" w:cs="Arial"/>
                <w:i/>
                <w:spacing w:val="-1"/>
                <w:sz w:val="20"/>
                <w:szCs w:val="20"/>
              </w:rPr>
              <w:t>w</w:t>
            </w:r>
            <w:r w:rsidRPr="002618AF">
              <w:rPr>
                <w:rFonts w:ascii="Arial" w:hAnsi="Arial" w:cs="Arial"/>
                <w:i/>
                <w:sz w:val="20"/>
                <w:szCs w:val="20"/>
              </w:rPr>
              <w:t>ie</w:t>
            </w:r>
            <w:r w:rsidRPr="002618AF">
              <w:rPr>
                <w:rFonts w:ascii="Arial" w:hAnsi="Arial" w:cs="Arial"/>
                <w:i/>
                <w:spacing w:val="-1"/>
                <w:sz w:val="20"/>
                <w:szCs w:val="20"/>
              </w:rPr>
              <w:t>rz</w:t>
            </w:r>
            <w:r w:rsidRPr="002618AF">
              <w:rPr>
                <w:rFonts w:ascii="Arial" w:hAnsi="Arial" w:cs="Arial"/>
                <w:i/>
                <w:sz w:val="20"/>
                <w:szCs w:val="20"/>
              </w:rPr>
              <w:t>c</w:t>
            </w:r>
            <w:r w:rsidRPr="002618AF">
              <w:rPr>
                <w:rFonts w:ascii="Arial" w:hAnsi="Arial" w:cs="Arial"/>
                <w:i/>
                <w:spacing w:val="1"/>
                <w:sz w:val="20"/>
                <w:szCs w:val="20"/>
              </w:rPr>
              <w:t>hn</w:t>
            </w:r>
            <w:r w:rsidRPr="002618AF">
              <w:rPr>
                <w:rFonts w:ascii="Arial" w:hAnsi="Arial" w:cs="Arial"/>
                <w:i/>
                <w:sz w:val="20"/>
                <w:szCs w:val="20"/>
              </w:rPr>
              <w:t>i</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i/>
                <w:sz w:val="20"/>
                <w:szCs w:val="20"/>
              </w:rPr>
              <w:t>Mi</w:t>
            </w:r>
            <w:r w:rsidRPr="002618AF">
              <w:rPr>
                <w:rFonts w:ascii="Arial" w:hAnsi="Arial" w:cs="Arial"/>
                <w:i/>
                <w:spacing w:val="1"/>
                <w:sz w:val="20"/>
                <w:szCs w:val="20"/>
              </w:rPr>
              <w:t>n</w:t>
            </w:r>
            <w:r w:rsidRPr="002618AF">
              <w:rPr>
                <w:rFonts w:ascii="Arial" w:hAnsi="Arial" w:cs="Arial"/>
                <w:i/>
                <w:sz w:val="20"/>
                <w:szCs w:val="20"/>
              </w:rPr>
              <w:t>im</w:t>
            </w:r>
            <w:r w:rsidRPr="002618AF">
              <w:rPr>
                <w:rFonts w:ascii="Arial" w:hAnsi="Arial" w:cs="Arial"/>
                <w:i/>
                <w:spacing w:val="1"/>
                <w:sz w:val="20"/>
                <w:szCs w:val="20"/>
              </w:rPr>
              <w:t>a</w:t>
            </w:r>
            <w:r w:rsidRPr="002618AF">
              <w:rPr>
                <w:rFonts w:ascii="Arial" w:hAnsi="Arial" w:cs="Arial"/>
                <w:i/>
                <w:sz w:val="20"/>
                <w:szCs w:val="20"/>
              </w:rPr>
              <w:t>l</w:t>
            </w:r>
            <w:r w:rsidRPr="002618AF">
              <w:rPr>
                <w:rFonts w:ascii="Arial" w:hAnsi="Arial" w:cs="Arial"/>
                <w:i/>
                <w:spacing w:val="1"/>
                <w:sz w:val="20"/>
                <w:szCs w:val="20"/>
              </w:rPr>
              <w:t>n</w:t>
            </w:r>
            <w:r w:rsidRPr="002618AF">
              <w:rPr>
                <w:rFonts w:ascii="Arial" w:hAnsi="Arial" w:cs="Arial"/>
                <w:i/>
                <w:sz w:val="20"/>
                <w:szCs w:val="20"/>
              </w:rPr>
              <w:t>a</w:t>
            </w:r>
            <w:r w:rsidRPr="002618AF">
              <w:rPr>
                <w:rFonts w:ascii="Arial" w:hAnsi="Arial" w:cs="Arial"/>
                <w:i/>
                <w:spacing w:val="-7"/>
                <w:sz w:val="20"/>
                <w:szCs w:val="20"/>
              </w:rPr>
              <w:t xml:space="preserve"> </w:t>
            </w:r>
            <w:r w:rsidRPr="002618AF">
              <w:rPr>
                <w:rFonts w:ascii="Arial" w:hAnsi="Arial" w:cs="Arial"/>
                <w:i/>
                <w:sz w:val="20"/>
                <w:szCs w:val="20"/>
              </w:rPr>
              <w:t>c</w:t>
            </w:r>
            <w:r w:rsidRPr="002618AF">
              <w:rPr>
                <w:rFonts w:ascii="Arial" w:hAnsi="Arial" w:cs="Arial"/>
                <w:i/>
                <w:spacing w:val="-1"/>
                <w:sz w:val="20"/>
                <w:szCs w:val="20"/>
              </w:rPr>
              <w:t>z</w:t>
            </w:r>
            <w:r w:rsidRPr="002618AF">
              <w:rPr>
                <w:rFonts w:ascii="Arial" w:hAnsi="Arial" w:cs="Arial"/>
                <w:i/>
                <w:sz w:val="20"/>
                <w:szCs w:val="20"/>
              </w:rPr>
              <w:t>ę</w:t>
            </w:r>
            <w:r w:rsidRPr="002618AF">
              <w:rPr>
                <w:rFonts w:ascii="Arial" w:hAnsi="Arial" w:cs="Arial"/>
                <w:i/>
                <w:spacing w:val="-1"/>
                <w:sz w:val="20"/>
                <w:szCs w:val="20"/>
              </w:rPr>
              <w:t>s</w:t>
            </w:r>
            <w:r w:rsidRPr="002618AF">
              <w:rPr>
                <w:rFonts w:ascii="Arial" w:hAnsi="Arial" w:cs="Arial"/>
                <w:i/>
                <w:sz w:val="20"/>
                <w:szCs w:val="20"/>
              </w:rPr>
              <w:t>t</w:t>
            </w:r>
            <w:r w:rsidRPr="002618AF">
              <w:rPr>
                <w:rFonts w:ascii="Arial" w:hAnsi="Arial" w:cs="Arial"/>
                <w:i/>
                <w:spacing w:val="1"/>
                <w:sz w:val="20"/>
                <w:szCs w:val="20"/>
              </w:rPr>
              <w:t>o</w:t>
            </w:r>
            <w:r w:rsidRPr="002618AF">
              <w:rPr>
                <w:rFonts w:ascii="Arial" w:hAnsi="Arial" w:cs="Arial"/>
                <w:i/>
                <w:sz w:val="20"/>
                <w:szCs w:val="20"/>
              </w:rPr>
              <w:t>tli</w:t>
            </w:r>
            <w:r w:rsidRPr="002618AF">
              <w:rPr>
                <w:rFonts w:ascii="Arial" w:hAnsi="Arial" w:cs="Arial"/>
                <w:i/>
                <w:spacing w:val="-1"/>
                <w:sz w:val="20"/>
                <w:szCs w:val="20"/>
              </w:rPr>
              <w:t>w</w:t>
            </w:r>
            <w:r w:rsidRPr="002618AF">
              <w:rPr>
                <w:rFonts w:ascii="Arial" w:hAnsi="Arial" w:cs="Arial"/>
                <w:i/>
                <w:spacing w:val="1"/>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10"/>
                <w:sz w:val="20"/>
                <w:szCs w:val="20"/>
              </w:rPr>
              <w:t xml:space="preserve"> </w:t>
            </w:r>
            <w:r w:rsidRPr="002618AF">
              <w:rPr>
                <w:rFonts w:ascii="Arial" w:hAnsi="Arial" w:cs="Arial"/>
                <w:i/>
                <w:spacing w:val="1"/>
                <w:sz w:val="20"/>
                <w:szCs w:val="20"/>
              </w:rPr>
              <w:t>po</w:t>
            </w:r>
            <w:r w:rsidRPr="002618AF">
              <w:rPr>
                <w:rFonts w:ascii="Arial" w:hAnsi="Arial" w:cs="Arial"/>
                <w:i/>
                <w:sz w:val="20"/>
                <w:szCs w:val="20"/>
              </w:rPr>
              <w:t>m</w:t>
            </w:r>
            <w:r w:rsidRPr="002618AF">
              <w:rPr>
                <w:rFonts w:ascii="Arial" w:hAnsi="Arial" w:cs="Arial"/>
                <w:i/>
                <w:spacing w:val="2"/>
                <w:sz w:val="20"/>
                <w:szCs w:val="20"/>
              </w:rPr>
              <w:t>i</w:t>
            </w:r>
            <w:r w:rsidRPr="002618AF">
              <w:rPr>
                <w:rFonts w:ascii="Arial" w:hAnsi="Arial" w:cs="Arial"/>
                <w:i/>
                <w:spacing w:val="1"/>
                <w:sz w:val="20"/>
                <w:szCs w:val="20"/>
              </w:rPr>
              <w:t>a</w:t>
            </w:r>
            <w:r w:rsidRPr="002618AF">
              <w:rPr>
                <w:rFonts w:ascii="Arial" w:hAnsi="Arial" w:cs="Arial"/>
                <w:i/>
                <w:spacing w:val="-1"/>
                <w:sz w:val="20"/>
                <w:szCs w:val="20"/>
              </w:rPr>
              <w:t>r</w:t>
            </w:r>
            <w:r w:rsidRPr="002618AF">
              <w:rPr>
                <w:rFonts w:ascii="Arial" w:hAnsi="Arial" w:cs="Arial"/>
                <w:i/>
                <w:spacing w:val="1"/>
                <w:sz w:val="20"/>
                <w:szCs w:val="20"/>
              </w:rPr>
              <w:t>ó</w:t>
            </w:r>
            <w:r w:rsidRPr="002618AF">
              <w:rPr>
                <w:rFonts w:ascii="Arial" w:hAnsi="Arial" w:cs="Arial"/>
                <w:i/>
                <w:sz w:val="20"/>
                <w:szCs w:val="20"/>
              </w:rPr>
              <w:t>w</w:t>
            </w:r>
          </w:p>
        </w:tc>
      </w:tr>
      <w:tr w:rsidR="004D5691" w:rsidRPr="002618AF" w:rsidTr="00087DCC">
        <w:trPr>
          <w:trHeight w:hRule="exact" w:val="382"/>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w w:val="99"/>
                <w:sz w:val="20"/>
                <w:szCs w:val="20"/>
              </w:rPr>
              <w:t>1</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w w:val="99"/>
                <w:sz w:val="20"/>
                <w:szCs w:val="20"/>
              </w:rPr>
              <w:t>pod</w:t>
            </w:r>
            <w:r w:rsidRPr="002618AF">
              <w:rPr>
                <w:rFonts w:ascii="Arial" w:hAnsi="Arial" w:cs="Arial"/>
                <w:w w:val="99"/>
                <w:sz w:val="20"/>
                <w:szCs w:val="20"/>
              </w:rPr>
              <w:t>ł</w:t>
            </w:r>
            <w:r w:rsidRPr="002618AF">
              <w:rPr>
                <w:rFonts w:ascii="Arial" w:hAnsi="Arial" w:cs="Arial"/>
                <w:spacing w:val="-1"/>
                <w:w w:val="99"/>
                <w:sz w:val="20"/>
                <w:szCs w:val="20"/>
              </w:rPr>
              <w:t>u</w:t>
            </w:r>
            <w:r w:rsidRPr="002618AF">
              <w:rPr>
                <w:rFonts w:ascii="Arial" w:hAnsi="Arial" w:cs="Arial"/>
                <w:spacing w:val="3"/>
                <w:w w:val="79"/>
                <w:sz w:val="20"/>
                <w:szCs w:val="20"/>
              </w:rPr>
              <w:t>ż</w:t>
            </w:r>
            <w:r w:rsidRPr="002618AF">
              <w:rPr>
                <w:rFonts w:ascii="Arial" w:hAnsi="Arial" w:cs="Arial"/>
                <w:spacing w:val="-1"/>
                <w:w w:val="99"/>
                <w:sz w:val="20"/>
                <w:szCs w:val="20"/>
              </w:rPr>
              <w:t>n</w:t>
            </w:r>
            <w:r w:rsidRPr="002618AF">
              <w:rPr>
                <w:rFonts w:ascii="Arial" w:hAnsi="Arial" w:cs="Arial"/>
                <w:w w:val="99"/>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087DCC">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w w:val="99"/>
                <w:sz w:val="20"/>
                <w:szCs w:val="20"/>
              </w:rPr>
              <w:t>2</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087DCC">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w w:val="99"/>
                <w:sz w:val="20"/>
                <w:szCs w:val="20"/>
              </w:rPr>
              <w:t>3</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S</w:t>
            </w:r>
            <w:r w:rsidRPr="002618AF">
              <w:rPr>
                <w:rFonts w:ascii="Arial" w:hAnsi="Arial" w:cs="Arial"/>
                <w:spacing w:val="1"/>
                <w:sz w:val="20"/>
                <w:szCs w:val="20"/>
              </w:rPr>
              <w:t>p</w:t>
            </w:r>
            <w:r w:rsidRPr="002618AF">
              <w:rPr>
                <w:rFonts w:ascii="Arial" w:hAnsi="Arial" w:cs="Arial"/>
                <w:sz w:val="20"/>
                <w:szCs w:val="20"/>
              </w:rPr>
              <w:t>a</w:t>
            </w:r>
            <w:r w:rsidRPr="002618AF">
              <w:rPr>
                <w:rFonts w:ascii="Arial" w:hAnsi="Arial" w:cs="Arial"/>
                <w:spacing w:val="1"/>
                <w:sz w:val="20"/>
                <w:szCs w:val="20"/>
              </w:rPr>
              <w:t>d</w:t>
            </w:r>
            <w:r w:rsidRPr="002618AF">
              <w:rPr>
                <w:rFonts w:ascii="Arial" w:hAnsi="Arial" w:cs="Arial"/>
                <w:spacing w:val="-1"/>
                <w:sz w:val="20"/>
                <w:szCs w:val="20"/>
              </w:rPr>
              <w:t>k</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e</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087DCC">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w w:val="99"/>
                <w:sz w:val="20"/>
                <w:szCs w:val="20"/>
              </w:rPr>
              <w:t>4</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Sze</w:t>
            </w:r>
            <w:r w:rsidRPr="002618AF">
              <w:rPr>
                <w:rFonts w:ascii="Arial" w:hAnsi="Arial" w:cs="Arial"/>
                <w:spacing w:val="1"/>
                <w:sz w:val="20"/>
                <w:szCs w:val="20"/>
              </w:rPr>
              <w:t>ro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7"/>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087DCC">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w w:val="99"/>
                <w:sz w:val="20"/>
                <w:szCs w:val="20"/>
              </w:rPr>
              <w:t>5</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Głę</w:t>
            </w:r>
            <w:r w:rsidRPr="002618AF">
              <w:rPr>
                <w:rFonts w:ascii="Arial" w:hAnsi="Arial" w:cs="Arial"/>
                <w:spacing w:val="1"/>
                <w:sz w:val="20"/>
                <w:szCs w:val="20"/>
              </w:rPr>
              <w:t>bo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8"/>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87DCC">
            <w:pPr>
              <w:rPr>
                <w:rFonts w:ascii="Arial" w:hAnsi="Arial" w:cs="Arial"/>
                <w:sz w:val="20"/>
                <w:szCs w:val="20"/>
              </w:rPr>
            </w:pPr>
            <w:r w:rsidRPr="002618AF">
              <w:rPr>
                <w:rFonts w:ascii="Arial" w:hAnsi="Arial" w:cs="Arial"/>
                <w:spacing w:val="-1"/>
                <w:sz w:val="20"/>
                <w:szCs w:val="20"/>
              </w:rPr>
              <w:t>n</w:t>
            </w:r>
            <w:r w:rsidRPr="002618AF">
              <w:rPr>
                <w:rFonts w:ascii="Arial" w:hAnsi="Arial" w:cs="Arial"/>
                <w:sz w:val="20"/>
                <w:szCs w:val="20"/>
              </w:rPr>
              <w:t>a</w:t>
            </w:r>
            <w:r w:rsidRPr="002618AF">
              <w:rPr>
                <w:rFonts w:ascii="Arial" w:hAnsi="Arial" w:cs="Arial"/>
                <w:spacing w:val="-1"/>
                <w:sz w:val="20"/>
                <w:szCs w:val="20"/>
              </w:rPr>
              <w:t xml:space="preserve"> </w:t>
            </w:r>
            <w:r w:rsidRPr="002618AF">
              <w:rPr>
                <w:rFonts w:ascii="Arial" w:hAnsi="Arial" w:cs="Arial"/>
                <w:spacing w:val="1"/>
                <w:w w:val="99"/>
                <w:sz w:val="20"/>
                <w:szCs w:val="20"/>
              </w:rPr>
              <w:t>b</w:t>
            </w:r>
            <w:r w:rsidRPr="002618AF">
              <w:rPr>
                <w:rFonts w:ascii="Arial" w:hAnsi="Arial" w:cs="Arial"/>
                <w:w w:val="99"/>
                <w:sz w:val="20"/>
                <w:szCs w:val="20"/>
              </w:rPr>
              <w:t>ie</w:t>
            </w:r>
            <w:r w:rsidRPr="002618AF">
              <w:rPr>
                <w:rFonts w:ascii="Arial" w:hAnsi="Arial" w:cs="Arial"/>
                <w:w w:val="79"/>
                <w:sz w:val="20"/>
                <w:szCs w:val="20"/>
              </w:rPr>
              <w:t>ż</w:t>
            </w:r>
            <w:r w:rsidRPr="002618AF">
              <w:rPr>
                <w:rFonts w:ascii="Arial" w:hAnsi="Arial" w:cs="Arial"/>
                <w:w w:val="99"/>
                <w:sz w:val="20"/>
                <w:szCs w:val="20"/>
              </w:rPr>
              <w:t>ąc</w:t>
            </w:r>
            <w:r w:rsidRPr="002618AF">
              <w:rPr>
                <w:rFonts w:ascii="Arial" w:hAnsi="Arial" w:cs="Arial"/>
                <w:spacing w:val="1"/>
                <w:w w:val="99"/>
                <w:sz w:val="20"/>
                <w:szCs w:val="20"/>
              </w:rPr>
              <w:t>o</w:t>
            </w:r>
            <w:r w:rsidRPr="002618AF">
              <w:rPr>
                <w:rFonts w:ascii="Arial" w:hAnsi="Arial" w:cs="Arial"/>
                <w:w w:val="99"/>
                <w:sz w:val="20"/>
                <w:szCs w:val="20"/>
              </w:rPr>
              <w:t>,</w:t>
            </w:r>
            <w:r w:rsidRPr="002618AF">
              <w:rPr>
                <w:rFonts w:ascii="Arial" w:hAnsi="Arial" w:cs="Arial"/>
                <w:spacing w:val="3"/>
                <w:sz w:val="20"/>
                <w:szCs w:val="20"/>
              </w:rPr>
              <w:t xml:space="preserve"> </w:t>
            </w:r>
            <w:r w:rsidRPr="002618AF">
              <w:rPr>
                <w:rFonts w:ascii="Arial" w:hAnsi="Arial" w:cs="Arial"/>
                <w:spacing w:val="-5"/>
                <w:sz w:val="20"/>
                <w:szCs w:val="20"/>
              </w:rPr>
              <w:t>w</w:t>
            </w:r>
            <w:r w:rsidRPr="002618AF">
              <w:rPr>
                <w:rFonts w:ascii="Arial" w:hAnsi="Arial" w:cs="Arial"/>
                <w:sz w:val="20"/>
                <w:szCs w:val="20"/>
              </w:rPr>
              <w:t>e</w:t>
            </w:r>
            <w:r w:rsidRPr="002618AF">
              <w:rPr>
                <w:rFonts w:ascii="Arial" w:hAnsi="Arial" w:cs="Arial"/>
                <w:spacing w:val="1"/>
                <w:sz w:val="20"/>
                <w:szCs w:val="20"/>
              </w:rPr>
              <w:t>d</w:t>
            </w:r>
            <w:r w:rsidRPr="002618AF">
              <w:rPr>
                <w:rFonts w:ascii="Arial" w:hAnsi="Arial" w:cs="Arial"/>
                <w:sz w:val="20"/>
                <w:szCs w:val="20"/>
              </w:rPr>
              <w:t>ł</w:t>
            </w:r>
            <w:r w:rsidRPr="002618AF">
              <w:rPr>
                <w:rFonts w:ascii="Arial" w:hAnsi="Arial" w:cs="Arial"/>
                <w:spacing w:val="1"/>
                <w:sz w:val="20"/>
                <w:szCs w:val="20"/>
              </w:rPr>
              <w:t>u</w:t>
            </w:r>
            <w:r w:rsidRPr="002618AF">
              <w:rPr>
                <w:rFonts w:ascii="Arial" w:hAnsi="Arial" w:cs="Arial"/>
                <w:sz w:val="20"/>
                <w:szCs w:val="20"/>
              </w:rPr>
              <w:t>g</w:t>
            </w:r>
            <w:r w:rsidRPr="002618AF">
              <w:rPr>
                <w:rFonts w:ascii="Arial" w:hAnsi="Arial" w:cs="Arial"/>
                <w:spacing w:val="-7"/>
                <w:sz w:val="20"/>
                <w:szCs w:val="20"/>
              </w:rPr>
              <w:t xml:space="preserve"> </w:t>
            </w:r>
            <w:r w:rsidRPr="002618AF">
              <w:rPr>
                <w:rFonts w:ascii="Arial" w:hAnsi="Arial" w:cs="Arial"/>
                <w:sz w:val="20"/>
                <w:szCs w:val="20"/>
              </w:rPr>
              <w:t>SST</w:t>
            </w:r>
          </w:p>
        </w:tc>
      </w:tr>
    </w:tbl>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w:t>
      </w:r>
      <w:r w:rsidRPr="002618AF">
        <w:rPr>
          <w:rFonts w:ascii="Arial" w:hAnsi="Arial" w:cs="Arial"/>
          <w:b/>
          <w:spacing w:val="-2"/>
          <w:sz w:val="20"/>
          <w:szCs w:val="20"/>
        </w:rPr>
        <w:t xml:space="preserve"> </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MI</w:t>
      </w:r>
      <w:r w:rsidRPr="002618AF">
        <w:rPr>
          <w:rFonts w:ascii="Arial" w:hAnsi="Arial" w:cs="Arial"/>
          <w:b/>
          <w:spacing w:val="1"/>
          <w:sz w:val="20"/>
          <w:szCs w:val="20"/>
        </w:rPr>
        <w:t>A</w:t>
      </w:r>
      <w:r w:rsidRPr="002618AF">
        <w:rPr>
          <w:rFonts w:ascii="Arial" w:hAnsi="Arial" w:cs="Arial"/>
          <w:b/>
          <w:sz w:val="20"/>
          <w:szCs w:val="20"/>
        </w:rPr>
        <w:t>R</w:t>
      </w:r>
      <w:r w:rsidRPr="002618AF">
        <w:rPr>
          <w:rFonts w:ascii="Arial" w:hAnsi="Arial" w:cs="Arial"/>
          <w:b/>
          <w:spacing w:val="-4"/>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r w:rsidRPr="002618AF">
        <w:rPr>
          <w:rFonts w:ascii="Arial" w:hAnsi="Arial" w:cs="Arial"/>
          <w:b/>
          <w:sz w:val="20"/>
          <w:szCs w:val="20"/>
        </w:rPr>
        <w:t>7.1.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aru</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pacing w:val="2"/>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7.</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7.2.</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ka</w:t>
      </w:r>
      <w:r w:rsidRPr="002618AF">
        <w:rPr>
          <w:rFonts w:ascii="Arial" w:hAnsi="Arial" w:cs="Arial"/>
          <w:b/>
          <w:spacing w:val="-8"/>
          <w:sz w:val="20"/>
          <w:szCs w:val="20"/>
        </w:rPr>
        <w:t xml:space="preserve"> </w:t>
      </w:r>
      <w:r w:rsidRPr="002618AF">
        <w:rPr>
          <w:rFonts w:ascii="Arial" w:hAnsi="Arial" w:cs="Arial"/>
          <w:b/>
          <w:sz w:val="20"/>
          <w:szCs w:val="20"/>
        </w:rPr>
        <w:t>ob</w:t>
      </w:r>
      <w:r w:rsidRPr="002618AF">
        <w:rPr>
          <w:rFonts w:ascii="Arial" w:hAnsi="Arial" w:cs="Arial"/>
          <w:b/>
          <w:spacing w:val="1"/>
          <w:sz w:val="20"/>
          <w:szCs w:val="20"/>
        </w:rPr>
        <w:t>mi</w:t>
      </w:r>
      <w:r w:rsidRPr="002618AF">
        <w:rPr>
          <w:rFonts w:ascii="Arial" w:hAnsi="Arial" w:cs="Arial"/>
          <w:b/>
          <w:sz w:val="20"/>
          <w:szCs w:val="20"/>
        </w:rPr>
        <w:t>ar</w:t>
      </w:r>
      <w:r w:rsidRPr="002618AF">
        <w:rPr>
          <w:rFonts w:ascii="Arial" w:hAnsi="Arial" w:cs="Arial"/>
          <w:b/>
          <w:spacing w:val="-2"/>
          <w:sz w:val="20"/>
          <w:szCs w:val="20"/>
        </w:rPr>
        <w:t>o</w:t>
      </w:r>
      <w:r w:rsidRPr="002618AF">
        <w:rPr>
          <w:rFonts w:ascii="Arial" w:hAnsi="Arial" w:cs="Arial"/>
          <w:b/>
          <w:spacing w:val="1"/>
          <w:sz w:val="20"/>
          <w:szCs w:val="20"/>
        </w:rPr>
        <w:t>w</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e</w:t>
      </w:r>
      <w:r w:rsidRPr="002618AF">
        <w:rPr>
          <w:rFonts w:ascii="Arial" w:hAnsi="Arial" w:cs="Arial"/>
          <w:sz w:val="20"/>
          <w:szCs w:val="20"/>
        </w:rPr>
        <w:t>dnos</w:t>
      </w:r>
      <w:r w:rsidRPr="002618AF">
        <w:rPr>
          <w:rFonts w:ascii="Arial" w:hAnsi="Arial" w:cs="Arial"/>
          <w:spacing w:val="1"/>
          <w:sz w:val="20"/>
          <w:szCs w:val="20"/>
        </w:rPr>
        <w:t>t</w:t>
      </w:r>
      <w:r w:rsidRPr="002618AF">
        <w:rPr>
          <w:rFonts w:ascii="Arial" w:hAnsi="Arial" w:cs="Arial"/>
          <w:sz w:val="20"/>
          <w:szCs w:val="20"/>
        </w:rPr>
        <w:t>ką</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ową</w:t>
      </w:r>
      <w:r w:rsidRPr="002618AF">
        <w:rPr>
          <w:rFonts w:ascii="Arial" w:hAnsi="Arial" w:cs="Arial"/>
          <w:spacing w:val="-7"/>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st</w:t>
      </w:r>
      <w:r w:rsidRPr="002618AF">
        <w:rPr>
          <w:rFonts w:ascii="Arial" w:hAnsi="Arial" w:cs="Arial"/>
          <w:spacing w:val="-1"/>
          <w:sz w:val="20"/>
          <w:szCs w:val="20"/>
        </w:rPr>
        <w:t xml:space="preserve"> </w:t>
      </w:r>
      <w:r w:rsidRPr="002618AF">
        <w:rPr>
          <w:rFonts w:ascii="Arial" w:hAnsi="Arial" w:cs="Arial"/>
          <w:sz w:val="20"/>
          <w:szCs w:val="20"/>
        </w:rPr>
        <w:t>d</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2"/>
          <w:sz w:val="20"/>
          <w:szCs w:val="20"/>
        </w:rPr>
        <w:t>-  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9"/>
          <w:sz w:val="20"/>
          <w:szCs w:val="20"/>
        </w:rPr>
        <w:t xml:space="preserve"> </w:t>
      </w:r>
      <w:r w:rsidRPr="002618AF">
        <w:rPr>
          <w:rFonts w:ascii="Arial" w:hAnsi="Arial" w:cs="Arial"/>
          <w:spacing w:val="-1"/>
          <w:sz w:val="20"/>
          <w:szCs w:val="20"/>
        </w:rPr>
        <w:t>f</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b</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w:t>
      </w:r>
      <w:r w:rsidRPr="002618AF">
        <w:rPr>
          <w:rFonts w:ascii="Arial" w:hAnsi="Arial" w:cs="Arial"/>
          <w:sz w:val="20"/>
          <w:szCs w:val="20"/>
        </w:rPr>
        <w:t xml:space="preserve">e </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t xml:space="preserve">    </w:t>
      </w:r>
      <w:r w:rsidRPr="002618AF">
        <w:rPr>
          <w:rFonts w:ascii="Arial" w:hAnsi="Arial" w:cs="Arial"/>
          <w:sz w:val="20"/>
          <w:szCs w:val="20"/>
        </w:rPr>
        <w:t>–</w:t>
      </w:r>
      <w:r w:rsidRPr="002618AF">
        <w:rPr>
          <w:rFonts w:ascii="Arial" w:hAnsi="Arial" w:cs="Arial"/>
          <w:spacing w:val="-1"/>
          <w:sz w:val="20"/>
          <w:szCs w:val="20"/>
        </w:rPr>
        <w:t xml:space="preserve"> </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z w:val="20"/>
          <w:szCs w:val="20"/>
        </w:rPr>
        <w:t>r</w:t>
      </w:r>
      <w:r w:rsidRPr="002618AF">
        <w:rPr>
          <w:rFonts w:ascii="Arial" w:hAnsi="Arial" w:cs="Arial"/>
          <w:spacing w:val="-2"/>
          <w:sz w:val="20"/>
          <w:szCs w:val="20"/>
        </w:rPr>
        <w:t xml:space="preserve"> </w:t>
      </w:r>
      <w:r w:rsidRPr="002618AF">
        <w:rPr>
          <w:rFonts w:ascii="Arial" w:hAnsi="Arial" w:cs="Arial"/>
          <w:sz w:val="20"/>
          <w:szCs w:val="20"/>
        </w:rPr>
        <w:t>kw</w:t>
      </w:r>
      <w:r w:rsidRPr="002618AF">
        <w:rPr>
          <w:rFonts w:ascii="Arial" w:hAnsi="Arial" w:cs="Arial"/>
          <w:spacing w:val="-1"/>
          <w:sz w:val="20"/>
          <w:szCs w:val="20"/>
        </w:rPr>
        <w:t>a</w:t>
      </w:r>
      <w:r w:rsidRPr="002618AF">
        <w:rPr>
          <w:rFonts w:ascii="Arial" w:hAnsi="Arial" w:cs="Arial"/>
          <w:spacing w:val="2"/>
          <w:sz w:val="20"/>
          <w:szCs w:val="20"/>
        </w:rPr>
        <w:t>d</w:t>
      </w:r>
      <w:r w:rsidRPr="002618AF">
        <w:rPr>
          <w:rFonts w:ascii="Arial" w:hAnsi="Arial" w:cs="Arial"/>
          <w:spacing w:val="-1"/>
          <w:sz w:val="20"/>
          <w:szCs w:val="20"/>
        </w:rPr>
        <w:t>ra</w:t>
      </w:r>
      <w:r w:rsidRPr="002618AF">
        <w:rPr>
          <w:rFonts w:ascii="Arial" w:hAnsi="Arial" w:cs="Arial"/>
          <w:spacing w:val="3"/>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m</w:t>
      </w:r>
      <w:r w:rsidRPr="002618AF">
        <w:rPr>
          <w:rFonts w:ascii="Arial" w:hAnsi="Arial" w:cs="Arial"/>
          <w:spacing w:val="1"/>
          <w:sz w:val="20"/>
          <w:szCs w:val="20"/>
          <w:vertAlign w:val="superscript"/>
        </w:rPr>
        <w:t>2</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w:t>
      </w:r>
      <w:r w:rsidRPr="002618AF">
        <w:rPr>
          <w:rFonts w:ascii="Arial" w:hAnsi="Arial" w:cs="Arial"/>
          <w:b/>
          <w:spacing w:val="-2"/>
          <w:sz w:val="20"/>
          <w:szCs w:val="20"/>
        </w:rPr>
        <w:t xml:space="preserve"> </w:t>
      </w:r>
      <w:r w:rsidRPr="002618AF">
        <w:rPr>
          <w:rFonts w:ascii="Arial" w:hAnsi="Arial" w:cs="Arial"/>
          <w:b/>
          <w:sz w:val="20"/>
          <w:szCs w:val="20"/>
        </w:rPr>
        <w:t>OD</w:t>
      </w:r>
      <w:r w:rsidRPr="002618AF">
        <w:rPr>
          <w:rFonts w:ascii="Arial" w:hAnsi="Arial" w:cs="Arial"/>
          <w:b/>
          <w:spacing w:val="1"/>
          <w:sz w:val="20"/>
          <w:szCs w:val="20"/>
        </w:rPr>
        <w:t>B</w:t>
      </w:r>
      <w:r w:rsidRPr="002618AF">
        <w:rPr>
          <w:rFonts w:ascii="Arial" w:hAnsi="Arial" w:cs="Arial"/>
          <w:b/>
          <w:sz w:val="20"/>
          <w:szCs w:val="20"/>
        </w:rPr>
        <w:t>IÓR</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8.1.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3"/>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8"/>
          <w:sz w:val="20"/>
          <w:szCs w:val="20"/>
        </w:rPr>
        <w:t xml:space="preserve"> </w:t>
      </w:r>
      <w:r w:rsidRPr="002618AF">
        <w:rPr>
          <w:rFonts w:ascii="Arial" w:hAnsi="Arial" w:cs="Arial"/>
          <w:sz w:val="20"/>
          <w:szCs w:val="20"/>
        </w:rPr>
        <w:t>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8.</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posób</w:t>
      </w:r>
      <w:r w:rsidRPr="002618AF">
        <w:rPr>
          <w:rFonts w:ascii="Arial" w:hAnsi="Arial" w:cs="Arial"/>
          <w:b/>
          <w:spacing w:val="-7"/>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w:t>
      </w:r>
      <w:r w:rsidRPr="002618AF">
        <w:rPr>
          <w:rFonts w:ascii="Arial" w:hAnsi="Arial" w:cs="Arial"/>
          <w:b/>
          <w:spacing w:val="-2"/>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5"/>
          <w:sz w:val="20"/>
          <w:szCs w:val="20"/>
        </w:rPr>
        <w:t>Odb</w:t>
      </w:r>
      <w:r w:rsidRPr="002618AF">
        <w:rPr>
          <w:rFonts w:ascii="Arial" w:hAnsi="Arial" w:cs="Arial"/>
          <w:spacing w:val="-2"/>
          <w:sz w:val="20"/>
          <w:szCs w:val="20"/>
        </w:rPr>
        <w:t>i</w:t>
      </w:r>
      <w:r w:rsidRPr="002618AF">
        <w:rPr>
          <w:rFonts w:ascii="Arial" w:hAnsi="Arial" w:cs="Arial"/>
          <w:spacing w:val="-5"/>
          <w:sz w:val="20"/>
          <w:szCs w:val="20"/>
        </w:rPr>
        <w:t>o</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7"/>
          <w:sz w:val="20"/>
          <w:szCs w:val="20"/>
        </w:rPr>
        <w:t xml:space="preserve"> </w:t>
      </w:r>
      <w:r w:rsidRPr="002618AF">
        <w:rPr>
          <w:rFonts w:ascii="Arial" w:hAnsi="Arial" w:cs="Arial"/>
          <w:spacing w:val="-2"/>
          <w:sz w:val="20"/>
          <w:szCs w:val="20"/>
        </w:rPr>
        <w:t>n</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1"/>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3"/>
          <w:sz w:val="20"/>
          <w:szCs w:val="20"/>
        </w:rPr>
        <w:t>z</w:t>
      </w:r>
      <w:r w:rsidRPr="002618AF">
        <w:rPr>
          <w:rFonts w:ascii="Arial" w:hAnsi="Arial" w:cs="Arial"/>
          <w:spacing w:val="-4"/>
          <w:sz w:val="20"/>
          <w:szCs w:val="20"/>
        </w:rPr>
        <w:t>im</w:t>
      </w:r>
      <w:r w:rsidRPr="002618AF">
        <w:rPr>
          <w:rFonts w:ascii="Arial" w:hAnsi="Arial" w:cs="Arial"/>
          <w:spacing w:val="-5"/>
          <w:sz w:val="20"/>
          <w:szCs w:val="20"/>
        </w:rPr>
        <w:t>n</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5"/>
          <w:sz w:val="20"/>
          <w:szCs w:val="20"/>
        </w:rPr>
        <w:t>d</w:t>
      </w:r>
      <w:r w:rsidRPr="002618AF">
        <w:rPr>
          <w:rFonts w:ascii="Arial" w:hAnsi="Arial" w:cs="Arial"/>
          <w:spacing w:val="-2"/>
          <w:sz w:val="20"/>
          <w:szCs w:val="20"/>
        </w:rPr>
        <w:t>o</w:t>
      </w:r>
      <w:r w:rsidRPr="002618AF">
        <w:rPr>
          <w:rFonts w:ascii="Arial" w:hAnsi="Arial" w:cs="Arial"/>
          <w:spacing w:val="-5"/>
          <w:sz w:val="20"/>
          <w:szCs w:val="20"/>
        </w:rPr>
        <w:t>ko</w:t>
      </w:r>
      <w:r w:rsidRPr="002618AF">
        <w:rPr>
          <w:rFonts w:ascii="Arial" w:hAnsi="Arial" w:cs="Arial"/>
          <w:spacing w:val="-2"/>
          <w:sz w:val="20"/>
          <w:szCs w:val="20"/>
        </w:rPr>
        <w:t>n</w:t>
      </w:r>
      <w:r w:rsidRPr="002618AF">
        <w:rPr>
          <w:rFonts w:ascii="Arial" w:hAnsi="Arial" w:cs="Arial"/>
          <w:spacing w:val="-5"/>
          <w:sz w:val="20"/>
          <w:szCs w:val="20"/>
        </w:rPr>
        <w:t>u</w:t>
      </w:r>
      <w:r w:rsidRPr="002618AF">
        <w:rPr>
          <w:rFonts w:ascii="Arial" w:hAnsi="Arial" w:cs="Arial"/>
          <w:spacing w:val="-4"/>
          <w:sz w:val="20"/>
          <w:szCs w:val="20"/>
        </w:rPr>
        <w:t>j</w:t>
      </w:r>
      <w:r w:rsidRPr="002618AF">
        <w:rPr>
          <w:rFonts w:ascii="Arial" w:hAnsi="Arial" w:cs="Arial"/>
          <w:sz w:val="20"/>
          <w:szCs w:val="20"/>
        </w:rPr>
        <w:t xml:space="preserve">e Inżynier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pacing w:val="-6"/>
          <w:sz w:val="20"/>
          <w:szCs w:val="20"/>
        </w:rPr>
        <w:t>a</w:t>
      </w:r>
      <w:r w:rsidRPr="002618AF">
        <w:rPr>
          <w:rFonts w:ascii="Arial" w:hAnsi="Arial" w:cs="Arial"/>
          <w:spacing w:val="-2"/>
          <w:sz w:val="20"/>
          <w:szCs w:val="20"/>
        </w:rPr>
        <w:t>s</w:t>
      </w:r>
      <w:r w:rsidRPr="002618AF">
        <w:rPr>
          <w:rFonts w:ascii="Arial" w:hAnsi="Arial" w:cs="Arial"/>
          <w:spacing w:val="-6"/>
          <w:sz w:val="20"/>
          <w:szCs w:val="20"/>
        </w:rPr>
        <w:t>a</w:t>
      </w:r>
      <w:r w:rsidRPr="002618AF">
        <w:rPr>
          <w:rFonts w:ascii="Arial" w:hAnsi="Arial" w:cs="Arial"/>
          <w:spacing w:val="-2"/>
          <w:sz w:val="20"/>
          <w:szCs w:val="20"/>
        </w:rPr>
        <w:t>d</w:t>
      </w:r>
      <w:r w:rsidRPr="002618AF">
        <w:rPr>
          <w:rFonts w:ascii="Arial" w:hAnsi="Arial" w:cs="Arial"/>
          <w:spacing w:val="-6"/>
          <w:sz w:val="20"/>
          <w:szCs w:val="20"/>
        </w:rPr>
        <w:t>a</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0"/>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 xml:space="preserve">t </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2"/>
          <w:sz w:val="20"/>
          <w:szCs w:val="20"/>
        </w:rPr>
        <w:t>k</w:t>
      </w:r>
      <w:r w:rsidRPr="002618AF">
        <w:rPr>
          <w:rFonts w:ascii="Arial" w:hAnsi="Arial" w:cs="Arial"/>
          <w:spacing w:val="-6"/>
          <w:sz w:val="20"/>
          <w:szCs w:val="20"/>
        </w:rPr>
        <w:t>a</w:t>
      </w:r>
      <w:r w:rsidRPr="002618AF">
        <w:rPr>
          <w:rFonts w:ascii="Arial" w:hAnsi="Arial" w:cs="Arial"/>
          <w:spacing w:val="-2"/>
          <w:sz w:val="20"/>
          <w:szCs w:val="20"/>
        </w:rPr>
        <w:t>j</w:t>
      </w:r>
      <w:r w:rsidRPr="002618AF">
        <w:rPr>
          <w:rFonts w:ascii="Arial" w:hAnsi="Arial" w:cs="Arial"/>
          <w:spacing w:val="-3"/>
          <w:sz w:val="20"/>
          <w:szCs w:val="20"/>
        </w:rPr>
        <w:t>ą</w:t>
      </w:r>
      <w:r w:rsidRPr="002618AF">
        <w:rPr>
          <w:rFonts w:ascii="Arial" w:hAnsi="Arial" w:cs="Arial"/>
          <w:spacing w:val="-1"/>
          <w:sz w:val="20"/>
          <w:szCs w:val="20"/>
        </w:rPr>
        <w:t>c</w:t>
      </w:r>
      <w:r w:rsidRPr="002618AF">
        <w:rPr>
          <w:rFonts w:ascii="Arial" w:hAnsi="Arial" w:cs="Arial"/>
          <w:spacing w:val="-10"/>
          <w:sz w:val="20"/>
          <w:szCs w:val="20"/>
        </w:rPr>
        <w:t>y</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i</w:t>
      </w:r>
      <w:r w:rsidRPr="002618AF">
        <w:rPr>
          <w:rFonts w:ascii="Arial" w:hAnsi="Arial" w:cs="Arial"/>
          <w:spacing w:val="-7"/>
          <w:sz w:val="20"/>
          <w:szCs w:val="20"/>
        </w:rPr>
        <w:t xml:space="preserve"> ul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3"/>
          <w:sz w:val="20"/>
          <w:szCs w:val="20"/>
        </w:rPr>
        <w:t>c</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7"/>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k</w:t>
      </w:r>
      <w:r w:rsidRPr="002618AF">
        <w:rPr>
          <w:rFonts w:ascii="Arial" w:hAnsi="Arial" w:cs="Arial"/>
          <w:spacing w:val="-3"/>
          <w:sz w:val="20"/>
          <w:szCs w:val="20"/>
        </w:rPr>
        <w:t>r</w:t>
      </w:r>
      <w:r w:rsidRPr="002618AF">
        <w:rPr>
          <w:rFonts w:ascii="Arial" w:hAnsi="Arial" w:cs="Arial"/>
          <w:spacing w:val="-12"/>
          <w:sz w:val="20"/>
          <w:szCs w:val="20"/>
        </w:rPr>
        <w:t>y</w:t>
      </w:r>
      <w:r w:rsidRPr="002618AF">
        <w:rPr>
          <w:rFonts w:ascii="Arial" w:hAnsi="Arial" w:cs="Arial"/>
          <w:spacing w:val="-8"/>
          <w:sz w:val="20"/>
          <w:szCs w:val="20"/>
        </w:rPr>
        <w:t>c</w:t>
      </w:r>
      <w:r w:rsidRPr="002618AF">
        <w:rPr>
          <w:rFonts w:ascii="Arial" w:hAnsi="Arial" w:cs="Arial"/>
          <w:spacing w:val="-7"/>
          <w:sz w:val="20"/>
          <w:szCs w:val="20"/>
        </w:rPr>
        <w:t>iu</w:t>
      </w:r>
      <w:r w:rsidRPr="002618AF">
        <w:rPr>
          <w:rFonts w:ascii="Arial" w:hAnsi="Arial" w:cs="Arial"/>
          <w:sz w:val="20"/>
          <w:szCs w:val="20"/>
        </w:rPr>
        <w:t>,</w:t>
      </w:r>
      <w:r w:rsidRPr="002618AF">
        <w:rPr>
          <w:rFonts w:ascii="Arial" w:hAnsi="Arial" w:cs="Arial"/>
          <w:spacing w:val="-19"/>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podst</w:t>
      </w:r>
      <w:r w:rsidRPr="002618AF">
        <w:rPr>
          <w:rFonts w:ascii="Arial" w:hAnsi="Arial" w:cs="Arial"/>
          <w:spacing w:val="-6"/>
          <w:sz w:val="20"/>
          <w:szCs w:val="20"/>
        </w:rPr>
        <w:t>a</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ynikó</w:t>
      </w:r>
      <w:r w:rsidRPr="002618AF">
        <w:rPr>
          <w:rFonts w:ascii="Arial" w:hAnsi="Arial" w:cs="Arial"/>
          <w:sz w:val="20"/>
          <w:szCs w:val="20"/>
        </w:rPr>
        <w:t>w</w:t>
      </w:r>
      <w:r w:rsidRPr="002618AF">
        <w:rPr>
          <w:rFonts w:ascii="Arial" w:hAnsi="Arial" w:cs="Arial"/>
          <w:spacing w:val="-23"/>
          <w:sz w:val="20"/>
          <w:szCs w:val="20"/>
        </w:rPr>
        <w:t xml:space="preserve"> </w:t>
      </w:r>
      <w:r w:rsidRPr="002618AF">
        <w:rPr>
          <w:rFonts w:ascii="Arial" w:hAnsi="Arial" w:cs="Arial"/>
          <w:spacing w:val="-7"/>
          <w:sz w:val="20"/>
          <w:szCs w:val="20"/>
        </w:rPr>
        <w:t>pomi</w:t>
      </w:r>
      <w:r w:rsidRPr="002618AF">
        <w:rPr>
          <w:rFonts w:ascii="Arial" w:hAnsi="Arial" w:cs="Arial"/>
          <w:spacing w:val="-8"/>
          <w:sz w:val="20"/>
          <w:szCs w:val="20"/>
        </w:rPr>
        <w:t>ar</w:t>
      </w:r>
      <w:r w:rsidRPr="002618AF">
        <w:rPr>
          <w:rFonts w:ascii="Arial" w:hAnsi="Arial" w:cs="Arial"/>
          <w:spacing w:val="-5"/>
          <w:sz w:val="20"/>
          <w:szCs w:val="20"/>
        </w:rPr>
        <w:t>ó</w:t>
      </w:r>
      <w:r w:rsidRPr="002618AF">
        <w:rPr>
          <w:rFonts w:ascii="Arial" w:hAnsi="Arial" w:cs="Arial"/>
          <w:sz w:val="20"/>
          <w:szCs w:val="20"/>
        </w:rPr>
        <w:t>w Wykonawcy z</w:t>
      </w:r>
      <w:r w:rsidRPr="002618AF">
        <w:rPr>
          <w:rFonts w:ascii="Arial" w:hAnsi="Arial" w:cs="Arial"/>
          <w:spacing w:val="-13"/>
          <w:sz w:val="20"/>
          <w:szCs w:val="20"/>
        </w:rPr>
        <w:t xml:space="preserve"> </w:t>
      </w:r>
      <w:r w:rsidRPr="002618AF">
        <w:rPr>
          <w:rFonts w:ascii="Arial" w:hAnsi="Arial" w:cs="Arial"/>
          <w:spacing w:val="-7"/>
          <w:w w:val="99"/>
          <w:sz w:val="20"/>
          <w:szCs w:val="20"/>
        </w:rPr>
        <w:t>b</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6"/>
          <w:w w:val="79"/>
          <w:sz w:val="20"/>
          <w:szCs w:val="20"/>
        </w:rPr>
        <w:t>ż</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kont</w:t>
      </w:r>
      <w:r w:rsidRPr="002618AF">
        <w:rPr>
          <w:rFonts w:ascii="Arial" w:hAnsi="Arial" w:cs="Arial"/>
          <w:spacing w:val="-8"/>
          <w:sz w:val="20"/>
          <w:szCs w:val="20"/>
        </w:rPr>
        <w:t>r</w:t>
      </w:r>
      <w:r w:rsidRPr="002618AF">
        <w:rPr>
          <w:rFonts w:ascii="Arial" w:hAnsi="Arial" w:cs="Arial"/>
          <w:spacing w:val="-7"/>
          <w:sz w:val="20"/>
          <w:szCs w:val="20"/>
        </w:rPr>
        <w:t>ol</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pacing w:val="-7"/>
          <w:sz w:val="20"/>
          <w:szCs w:val="20"/>
        </w:rPr>
        <w:t>ntu</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5"/>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z w:val="20"/>
          <w:szCs w:val="20"/>
        </w:rPr>
        <w:t>u</w:t>
      </w:r>
      <w:r w:rsidRPr="002618AF">
        <w:rPr>
          <w:rFonts w:ascii="Arial" w:hAnsi="Arial" w:cs="Arial"/>
          <w:spacing w:val="2"/>
          <w:sz w:val="20"/>
          <w:szCs w:val="20"/>
        </w:rPr>
        <w:t>z</w:t>
      </w:r>
      <w:r w:rsidRPr="002618AF">
        <w:rPr>
          <w:rFonts w:ascii="Arial" w:hAnsi="Arial" w:cs="Arial"/>
          <w:sz w:val="20"/>
          <w:szCs w:val="20"/>
        </w:rPr>
        <w:t>up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r w:rsidRPr="002618AF">
        <w:rPr>
          <w:rFonts w:ascii="Arial" w:hAnsi="Arial" w:cs="Arial"/>
          <w:spacing w:val="-6"/>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 xml:space="preserve">z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 xml:space="preserve">po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7"/>
          <w:sz w:val="20"/>
          <w:szCs w:val="20"/>
        </w:rPr>
        <w:t>n</w:t>
      </w:r>
      <w:r w:rsidRPr="002618AF">
        <w:rPr>
          <w:rFonts w:ascii="Arial" w:hAnsi="Arial" w:cs="Arial"/>
          <w:spacing w:val="-10"/>
          <w:sz w:val="20"/>
          <w:szCs w:val="20"/>
        </w:rPr>
        <w:t>a</w:t>
      </w:r>
      <w:r w:rsidRPr="002618AF">
        <w:rPr>
          <w:rFonts w:ascii="Arial" w:hAnsi="Arial" w:cs="Arial"/>
          <w:spacing w:val="-7"/>
          <w:sz w:val="20"/>
          <w:szCs w:val="20"/>
        </w:rPr>
        <w:t>j</w:t>
      </w:r>
      <w:r w:rsidRPr="002618AF">
        <w:rPr>
          <w:rFonts w:ascii="Arial" w:hAnsi="Arial" w:cs="Arial"/>
          <w:sz w:val="20"/>
          <w:szCs w:val="20"/>
        </w:rPr>
        <w:t>e</w:t>
      </w:r>
      <w:r w:rsidRPr="002618AF">
        <w:rPr>
          <w:rFonts w:ascii="Arial" w:hAnsi="Arial" w:cs="Arial"/>
          <w:spacing w:val="-20"/>
          <w:sz w:val="20"/>
          <w:szCs w:val="20"/>
        </w:rPr>
        <w:t xml:space="preserve"> </w:t>
      </w:r>
      <w:r w:rsidRPr="002618AF">
        <w:rPr>
          <w:rFonts w:ascii="Arial" w:hAnsi="Arial" w:cs="Arial"/>
          <w:spacing w:val="-7"/>
          <w:sz w:val="20"/>
          <w:szCs w:val="20"/>
        </w:rPr>
        <w:t>si</w:t>
      </w:r>
      <w:r w:rsidRPr="002618AF">
        <w:rPr>
          <w:rFonts w:ascii="Arial" w:hAnsi="Arial" w:cs="Arial"/>
          <w:sz w:val="20"/>
          <w:szCs w:val="20"/>
        </w:rPr>
        <w:t>ę</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z w:val="20"/>
          <w:szCs w:val="20"/>
        </w:rPr>
        <w:t xml:space="preserve">a wykonane </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10"/>
          <w:sz w:val="20"/>
          <w:szCs w:val="20"/>
        </w:rPr>
        <w:t>D</w:t>
      </w:r>
      <w:r w:rsidRPr="002618AF">
        <w:rPr>
          <w:rFonts w:ascii="Arial" w:hAnsi="Arial" w:cs="Arial"/>
          <w:spacing w:val="-7"/>
          <w:sz w:val="20"/>
          <w:szCs w:val="20"/>
        </w:rPr>
        <w:t>ok</w:t>
      </w:r>
      <w:r w:rsidRPr="002618AF">
        <w:rPr>
          <w:rFonts w:ascii="Arial" w:hAnsi="Arial" w:cs="Arial"/>
          <w:spacing w:val="-10"/>
          <w:sz w:val="20"/>
          <w:szCs w:val="20"/>
        </w:rPr>
        <w:t>u</w:t>
      </w:r>
      <w:r w:rsidRPr="002618AF">
        <w:rPr>
          <w:rFonts w:ascii="Arial" w:hAnsi="Arial" w:cs="Arial"/>
          <w:spacing w:val="-7"/>
          <w:sz w:val="20"/>
          <w:szCs w:val="20"/>
        </w:rPr>
        <w:t>m</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 xml:space="preserve">ą Projektową,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z w:val="20"/>
          <w:szCs w:val="20"/>
        </w:rPr>
        <w:t xml:space="preserve">i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pacing w:val="-7"/>
          <w:sz w:val="20"/>
          <w:szCs w:val="20"/>
        </w:rPr>
        <w:t>m</w:t>
      </w:r>
      <w:r w:rsidRPr="002618AF">
        <w:rPr>
          <w:rFonts w:ascii="Arial" w:hAnsi="Arial" w:cs="Arial"/>
          <w:sz w:val="20"/>
          <w:szCs w:val="20"/>
        </w:rPr>
        <w:t xml:space="preserve">i Inżyniera, jeżeli </w:t>
      </w:r>
      <w:r w:rsidRPr="002618AF">
        <w:rPr>
          <w:rFonts w:ascii="Arial" w:hAnsi="Arial" w:cs="Arial"/>
          <w:spacing w:val="-10"/>
          <w:sz w:val="20"/>
          <w:szCs w:val="20"/>
        </w:rPr>
        <w:t>w</w:t>
      </w:r>
      <w:r w:rsidRPr="002618AF">
        <w:rPr>
          <w:rFonts w:ascii="Arial" w:hAnsi="Arial" w:cs="Arial"/>
          <w:spacing w:val="-9"/>
          <w:sz w:val="20"/>
          <w:szCs w:val="20"/>
        </w:rPr>
        <w:t>s</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stki</w:t>
      </w:r>
      <w:r w:rsidRPr="002618AF">
        <w:rPr>
          <w:rFonts w:ascii="Arial" w:hAnsi="Arial" w:cs="Arial"/>
          <w:sz w:val="20"/>
          <w:szCs w:val="20"/>
        </w:rPr>
        <w:t>e pomiary i</w:t>
      </w:r>
      <w:r w:rsidRPr="002618AF">
        <w:rPr>
          <w:rFonts w:ascii="Arial" w:hAnsi="Arial" w:cs="Arial"/>
          <w:spacing w:val="-14"/>
          <w:sz w:val="20"/>
          <w:szCs w:val="20"/>
        </w:rPr>
        <w:t xml:space="preserve"> </w:t>
      </w:r>
      <w:r w:rsidRPr="002618AF">
        <w:rPr>
          <w:rFonts w:ascii="Arial" w:hAnsi="Arial" w:cs="Arial"/>
          <w:spacing w:val="-7"/>
          <w:sz w:val="20"/>
          <w:szCs w:val="20"/>
        </w:rPr>
        <w:t>b</w:t>
      </w:r>
      <w:r w:rsidRPr="002618AF">
        <w:rPr>
          <w:rFonts w:ascii="Arial" w:hAnsi="Arial" w:cs="Arial"/>
          <w:spacing w:val="-10"/>
          <w:sz w:val="20"/>
          <w:szCs w:val="20"/>
        </w:rPr>
        <w:t>a</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9"/>
          <w:sz w:val="20"/>
          <w:szCs w:val="20"/>
        </w:rPr>
        <w:t>t</w:t>
      </w:r>
      <w:r w:rsidRPr="002618AF">
        <w:rPr>
          <w:rFonts w:ascii="Arial" w:hAnsi="Arial" w:cs="Arial"/>
          <w:spacing w:val="-7"/>
          <w:sz w:val="20"/>
          <w:szCs w:val="20"/>
        </w:rPr>
        <w:t>ol</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8"/>
          <w:sz w:val="20"/>
          <w:szCs w:val="20"/>
        </w:rPr>
        <w:t>w</w:t>
      </w:r>
      <w:r w:rsidRPr="002618AF">
        <w:rPr>
          <w:rFonts w:ascii="Arial" w:hAnsi="Arial" w:cs="Arial"/>
          <w:sz w:val="20"/>
          <w:szCs w:val="20"/>
        </w:rPr>
        <w:t>g</w:t>
      </w:r>
      <w:r w:rsidRPr="002618AF">
        <w:rPr>
          <w:rFonts w:ascii="Arial" w:hAnsi="Arial" w:cs="Arial"/>
          <w:spacing w:val="-20"/>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z w:val="20"/>
          <w:szCs w:val="20"/>
        </w:rPr>
        <w:t>.</w:t>
      </w:r>
      <w:r w:rsidRPr="002618AF">
        <w:rPr>
          <w:rFonts w:ascii="Arial" w:hAnsi="Arial" w:cs="Arial"/>
          <w:spacing w:val="-20"/>
          <w:sz w:val="20"/>
          <w:szCs w:val="20"/>
        </w:rPr>
        <w:t xml:space="preserve"> </w:t>
      </w:r>
      <w:r w:rsidRPr="002618AF">
        <w:rPr>
          <w:rFonts w:ascii="Arial" w:hAnsi="Arial" w:cs="Arial"/>
          <w:sz w:val="20"/>
          <w:szCs w:val="20"/>
        </w:rPr>
        <w:t>5</w:t>
      </w:r>
      <w:r w:rsidRPr="002618AF">
        <w:rPr>
          <w:rFonts w:ascii="Arial" w:hAnsi="Arial" w:cs="Arial"/>
          <w:spacing w:val="-15"/>
          <w:sz w:val="20"/>
          <w:szCs w:val="20"/>
        </w:rPr>
        <w:t xml:space="preserve"> </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z w:val="20"/>
          <w:szCs w:val="20"/>
        </w:rPr>
        <w:t xml:space="preserve">6 dały </w:t>
      </w:r>
      <w:r w:rsidRPr="002618AF">
        <w:rPr>
          <w:rFonts w:ascii="Arial" w:hAnsi="Arial" w:cs="Arial"/>
          <w:spacing w:val="-5"/>
          <w:sz w:val="20"/>
          <w:szCs w:val="20"/>
        </w:rPr>
        <w:t>w</w:t>
      </w:r>
      <w:r w:rsidRPr="002618AF">
        <w:rPr>
          <w:rFonts w:ascii="Arial" w:hAnsi="Arial" w:cs="Arial"/>
          <w:spacing w:val="-12"/>
          <w:sz w:val="20"/>
          <w:szCs w:val="20"/>
        </w:rPr>
        <w:t>y</w:t>
      </w:r>
      <w:r w:rsidRPr="002618AF">
        <w:rPr>
          <w:rFonts w:ascii="Arial" w:hAnsi="Arial" w:cs="Arial"/>
          <w:spacing w:val="-7"/>
          <w:sz w:val="20"/>
          <w:szCs w:val="20"/>
        </w:rPr>
        <w:t>nik</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10"/>
          <w:sz w:val="20"/>
          <w:szCs w:val="20"/>
        </w:rPr>
        <w:t>po</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4"/>
          <w:sz w:val="20"/>
          <w:szCs w:val="20"/>
        </w:rPr>
        <w:t>t</w:t>
      </w:r>
      <w:r w:rsidRPr="002618AF">
        <w:rPr>
          <w:rFonts w:ascii="Arial" w:hAnsi="Arial" w:cs="Arial"/>
          <w:spacing w:val="-12"/>
          <w:sz w:val="20"/>
          <w:szCs w:val="20"/>
        </w:rPr>
        <w:t>y</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 Dokumentacją Projektową i</w:t>
      </w:r>
      <w:r w:rsidRPr="002618AF">
        <w:rPr>
          <w:rFonts w:ascii="Arial" w:hAnsi="Arial" w:cs="Arial"/>
          <w:spacing w:val="-14"/>
          <w:sz w:val="20"/>
          <w:szCs w:val="20"/>
        </w:rPr>
        <w:t xml:space="preserve">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dl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op</w:t>
      </w:r>
      <w:r w:rsidRPr="002618AF">
        <w:rPr>
          <w:rFonts w:ascii="Arial" w:hAnsi="Arial" w:cs="Arial"/>
          <w:spacing w:val="-8"/>
          <w:sz w:val="20"/>
          <w:szCs w:val="20"/>
        </w:rPr>
        <w:t>ra</w:t>
      </w:r>
      <w:r w:rsidRPr="002618AF">
        <w:rPr>
          <w:rFonts w:ascii="Arial" w:hAnsi="Arial" w:cs="Arial"/>
          <w:spacing w:val="-10"/>
          <w:sz w:val="20"/>
          <w:szCs w:val="20"/>
        </w:rPr>
        <w:t>w</w:t>
      </w:r>
      <w:r w:rsidRPr="002618AF">
        <w:rPr>
          <w:rFonts w:ascii="Arial" w:hAnsi="Arial" w:cs="Arial"/>
          <w:spacing w:val="-7"/>
          <w:sz w:val="20"/>
          <w:szCs w:val="20"/>
        </w:rPr>
        <w:t>ko</w:t>
      </w:r>
      <w:r w:rsidRPr="002618AF">
        <w:rPr>
          <w:rFonts w:ascii="Arial" w:hAnsi="Arial" w:cs="Arial"/>
          <w:sz w:val="20"/>
          <w:szCs w:val="20"/>
        </w:rPr>
        <w:t xml:space="preserve">m </w:t>
      </w:r>
      <w:r w:rsidRPr="002618AF">
        <w:rPr>
          <w:rFonts w:ascii="Arial" w:hAnsi="Arial" w:cs="Arial"/>
          <w:spacing w:val="-7"/>
          <w:sz w:val="20"/>
          <w:szCs w:val="20"/>
        </w:rPr>
        <w:t>pol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no</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3"/>
          <w:sz w:val="20"/>
          <w:szCs w:val="20"/>
        </w:rPr>
        <w:t xml:space="preserve"> </w:t>
      </w:r>
      <w:r w:rsidRPr="002618AF">
        <w:rPr>
          <w:rFonts w:ascii="Arial" w:hAnsi="Arial" w:cs="Arial"/>
          <w:spacing w:val="-7"/>
          <w:sz w:val="20"/>
          <w:szCs w:val="20"/>
        </w:rPr>
        <w:t>s</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8"/>
          <w:sz w:val="20"/>
          <w:szCs w:val="20"/>
        </w:rPr>
        <w:t>ę</w:t>
      </w:r>
      <w:r w:rsidRPr="002618AF">
        <w:rPr>
          <w:rFonts w:ascii="Arial" w:hAnsi="Arial" w:cs="Arial"/>
          <w:spacing w:val="-7"/>
          <w:sz w:val="20"/>
          <w:szCs w:val="20"/>
        </w:rPr>
        <w:t>dn</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2</w:t>
      </w:r>
      <w:r w:rsidRPr="002618AF">
        <w:rPr>
          <w:rFonts w:ascii="Arial" w:hAnsi="Arial" w:cs="Arial"/>
          <w:spacing w:val="-8"/>
          <w:sz w:val="20"/>
          <w:szCs w:val="20"/>
        </w:rPr>
        <w:t>c</w:t>
      </w:r>
      <w:r w:rsidRPr="002618AF">
        <w:rPr>
          <w:rFonts w:ascii="Arial" w:hAnsi="Arial" w:cs="Arial"/>
          <w:sz w:val="20"/>
          <w:szCs w:val="20"/>
        </w:rPr>
        <w:t>m niższą niż przewidziana 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 Projektowej, z</w:t>
      </w:r>
      <w:r w:rsidRPr="002618AF">
        <w:rPr>
          <w:rFonts w:ascii="Arial" w:hAnsi="Arial" w:cs="Arial"/>
          <w:spacing w:val="-15"/>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7"/>
          <w:sz w:val="20"/>
          <w:szCs w:val="20"/>
        </w:rPr>
        <w:t>sn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1"/>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7"/>
          <w:sz w:val="20"/>
          <w:szCs w:val="20"/>
        </w:rPr>
        <w:t>ubi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 xml:space="preserve">m warstwy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d</w:t>
      </w:r>
      <w:r w:rsidRPr="002618AF">
        <w:rPr>
          <w:rFonts w:ascii="Arial" w:hAnsi="Arial" w:cs="Arial"/>
          <w:spacing w:val="-6"/>
          <w:sz w:val="20"/>
          <w:szCs w:val="20"/>
        </w:rPr>
        <w:t>z</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2"/>
          <w:sz w:val="20"/>
          <w:szCs w:val="20"/>
        </w:rPr>
        <w:t xml:space="preserve"> </w:t>
      </w:r>
      <w:r w:rsidRPr="002618AF">
        <w:rPr>
          <w:rFonts w:ascii="Arial" w:hAnsi="Arial" w:cs="Arial"/>
          <w:spacing w:val="-7"/>
          <w:sz w:val="20"/>
          <w:szCs w:val="20"/>
        </w:rPr>
        <w:t>d</w:t>
      </w:r>
      <w:r w:rsidRPr="002618AF">
        <w:rPr>
          <w:rFonts w:ascii="Arial" w:hAnsi="Arial" w:cs="Arial"/>
          <w:sz w:val="20"/>
          <w:szCs w:val="20"/>
        </w:rPr>
        <w:t xml:space="preserve">o wbudowania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10"/>
          <w:sz w:val="20"/>
          <w:szCs w:val="20"/>
        </w:rPr>
        <w:t>e</w:t>
      </w:r>
      <w:r w:rsidRPr="002618AF">
        <w:rPr>
          <w:rFonts w:ascii="Arial" w:hAnsi="Arial" w:cs="Arial"/>
          <w:sz w:val="20"/>
          <w:szCs w:val="20"/>
        </w:rPr>
        <w:t xml:space="preserve">j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2</w:t>
      </w:r>
      <w:r w:rsidRPr="002618AF">
        <w:rPr>
          <w:rFonts w:ascii="Arial" w:hAnsi="Arial" w:cs="Arial"/>
          <w:spacing w:val="-8"/>
          <w:sz w:val="20"/>
          <w:szCs w:val="20"/>
        </w:rPr>
        <w:t>c</w:t>
      </w:r>
      <w:r w:rsidRPr="002618AF">
        <w:rPr>
          <w:rFonts w:ascii="Arial" w:hAnsi="Arial" w:cs="Arial"/>
          <w:spacing w:val="-9"/>
          <w:sz w:val="20"/>
          <w:szCs w:val="20"/>
        </w:rPr>
        <w:t>m</w:t>
      </w:r>
      <w:r w:rsidRPr="002618AF">
        <w:rPr>
          <w:rFonts w:ascii="Arial" w:hAnsi="Arial" w:cs="Arial"/>
          <w:sz w:val="20"/>
          <w:szCs w:val="20"/>
        </w:rPr>
        <w:t>.</w:t>
      </w:r>
      <w:r w:rsidRPr="002618AF">
        <w:rPr>
          <w:rFonts w:ascii="Arial" w:hAnsi="Arial" w:cs="Arial"/>
          <w:spacing w:val="-16"/>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9"/>
          <w:sz w:val="20"/>
          <w:szCs w:val="20"/>
        </w:rPr>
        <w:t>t</w:t>
      </w:r>
      <w:r w:rsidRPr="002618AF">
        <w:rPr>
          <w:rFonts w:ascii="Arial" w:hAnsi="Arial" w:cs="Arial"/>
          <w:spacing w:val="-7"/>
          <w:sz w:val="20"/>
          <w:szCs w:val="20"/>
        </w:rPr>
        <w:t>ko</w:t>
      </w:r>
      <w:r w:rsidRPr="002618AF">
        <w:rPr>
          <w:rFonts w:ascii="Arial" w:hAnsi="Arial" w:cs="Arial"/>
          <w:spacing w:val="-8"/>
          <w:sz w:val="20"/>
          <w:szCs w:val="20"/>
        </w:rPr>
        <w:t>w</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8"/>
          <w:sz w:val="20"/>
          <w:szCs w:val="20"/>
        </w:rPr>
        <w:t>w</w:t>
      </w:r>
      <w:r w:rsidRPr="002618AF">
        <w:rPr>
          <w:rFonts w:ascii="Arial" w:hAnsi="Arial" w:cs="Arial"/>
          <w:spacing w:val="-14"/>
          <w:sz w:val="20"/>
          <w:szCs w:val="20"/>
        </w:rPr>
        <w:t>y</w:t>
      </w:r>
      <w:r w:rsidRPr="002618AF">
        <w:rPr>
          <w:rFonts w:ascii="Arial" w:hAnsi="Arial" w:cs="Arial"/>
          <w:spacing w:val="-5"/>
          <w:sz w:val="20"/>
          <w:szCs w:val="20"/>
        </w:rPr>
        <w:t>n</w:t>
      </w:r>
      <w:r w:rsidRPr="002618AF">
        <w:rPr>
          <w:rFonts w:ascii="Arial" w:hAnsi="Arial" w:cs="Arial"/>
          <w:spacing w:val="-7"/>
          <w:sz w:val="20"/>
          <w:szCs w:val="20"/>
        </w:rPr>
        <w:t>ik</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ąc</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ni</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5"/>
          <w:sz w:val="20"/>
          <w:szCs w:val="20"/>
        </w:rPr>
        <w:t>u</w:t>
      </w:r>
      <w:r w:rsidRPr="002618AF">
        <w:rPr>
          <w:rFonts w:ascii="Arial" w:hAnsi="Arial" w:cs="Arial"/>
          <w:spacing w:val="-7"/>
          <w:sz w:val="20"/>
          <w:szCs w:val="20"/>
        </w:rPr>
        <w:t>bi</w:t>
      </w:r>
      <w:r w:rsidRPr="002618AF">
        <w:rPr>
          <w:rFonts w:ascii="Arial" w:hAnsi="Arial" w:cs="Arial"/>
          <w:spacing w:val="-8"/>
          <w:sz w:val="20"/>
          <w:szCs w:val="20"/>
        </w:rPr>
        <w:t>e</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8"/>
          <w:sz w:val="20"/>
          <w:szCs w:val="20"/>
        </w:rPr>
        <w:t>war</w:t>
      </w:r>
      <w:r w:rsidRPr="002618AF">
        <w:rPr>
          <w:rFonts w:ascii="Arial" w:hAnsi="Arial" w:cs="Arial"/>
          <w:spacing w:val="-7"/>
          <w:sz w:val="20"/>
          <w:szCs w:val="20"/>
        </w:rPr>
        <w:t>st</w:t>
      </w:r>
      <w:r w:rsidRPr="002618AF">
        <w:rPr>
          <w:rFonts w:ascii="Arial" w:hAnsi="Arial" w:cs="Arial"/>
          <w:spacing w:val="-3"/>
          <w:sz w:val="20"/>
          <w:szCs w:val="20"/>
        </w:rPr>
        <w:t>w</w:t>
      </w:r>
      <w:r w:rsidRPr="002618AF">
        <w:rPr>
          <w:rFonts w:ascii="Arial" w:hAnsi="Arial" w:cs="Arial"/>
          <w:sz w:val="20"/>
          <w:szCs w:val="20"/>
        </w:rPr>
        <w:t>y</w:t>
      </w:r>
      <w:r w:rsidRPr="002618AF">
        <w:rPr>
          <w:rFonts w:ascii="Arial" w:hAnsi="Arial" w:cs="Arial"/>
          <w:spacing w:val="-23"/>
          <w:sz w:val="20"/>
          <w:szCs w:val="20"/>
        </w:rPr>
        <w:t xml:space="preserve"> </w:t>
      </w:r>
      <w:r w:rsidRPr="002618AF">
        <w:rPr>
          <w:rFonts w:ascii="Arial" w:hAnsi="Arial" w:cs="Arial"/>
          <w:spacing w:val="-7"/>
          <w:sz w:val="20"/>
          <w:szCs w:val="20"/>
        </w:rPr>
        <w:t>ukł</w:t>
      </w:r>
      <w:r w:rsidRPr="002618AF">
        <w:rPr>
          <w:rFonts w:ascii="Arial" w:hAnsi="Arial" w:cs="Arial"/>
          <w:spacing w:val="-8"/>
          <w:sz w:val="20"/>
          <w:szCs w:val="20"/>
        </w:rPr>
        <w:t>a</w:t>
      </w:r>
      <w:r w:rsidRPr="002618AF">
        <w:rPr>
          <w:rFonts w:ascii="Arial" w:hAnsi="Arial" w:cs="Arial"/>
          <w:spacing w:val="-5"/>
          <w:sz w:val="20"/>
          <w:szCs w:val="20"/>
        </w:rPr>
        <w:t>d</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pacing w:val="-4"/>
          <w:sz w:val="20"/>
          <w:szCs w:val="20"/>
        </w:rPr>
        <w:t>i</w:t>
      </w:r>
      <w:r w:rsidRPr="002618AF">
        <w:rPr>
          <w:rFonts w:ascii="Arial" w:hAnsi="Arial" w:cs="Arial"/>
          <w:sz w:val="20"/>
          <w:szCs w:val="20"/>
        </w:rPr>
        <w:t>,</w:t>
      </w:r>
      <w:r w:rsidRPr="002618AF">
        <w:rPr>
          <w:rFonts w:ascii="Arial" w:hAnsi="Arial" w:cs="Arial"/>
          <w:spacing w:val="-22"/>
          <w:sz w:val="20"/>
          <w:szCs w:val="20"/>
        </w:rPr>
        <w:t xml:space="preserve"> </w:t>
      </w:r>
      <w:r w:rsidRPr="002618AF">
        <w:rPr>
          <w:rFonts w:ascii="Arial" w:hAnsi="Arial" w:cs="Arial"/>
          <w:spacing w:val="-7"/>
          <w:sz w:val="20"/>
          <w:szCs w:val="20"/>
        </w:rPr>
        <w:t xml:space="preserve">                   ni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7"/>
          <w:sz w:val="20"/>
          <w:szCs w:val="20"/>
        </w:rPr>
        <w:t>podl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7"/>
          <w:sz w:val="20"/>
          <w:szCs w:val="20"/>
        </w:rPr>
        <w:t>d</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tko</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pł</w:t>
      </w:r>
      <w:r w:rsidRPr="002618AF">
        <w:rPr>
          <w:rFonts w:ascii="Arial" w:hAnsi="Arial" w:cs="Arial"/>
          <w:spacing w:val="-8"/>
          <w:sz w:val="20"/>
          <w:szCs w:val="20"/>
        </w:rPr>
        <w:t>ac</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 xml:space="preserve">i powinny </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 xml:space="preserve">ć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ne</w:t>
      </w:r>
      <w:r w:rsidRPr="002618AF">
        <w:rPr>
          <w:rFonts w:ascii="Arial" w:hAnsi="Arial" w:cs="Arial"/>
          <w:spacing w:val="-9"/>
          <w:sz w:val="20"/>
          <w:szCs w:val="20"/>
        </w:rPr>
        <w:t xml:space="preserve"> </w:t>
      </w:r>
      <w:r w:rsidRPr="002618AF">
        <w:rPr>
          <w:rFonts w:ascii="Arial" w:hAnsi="Arial" w:cs="Arial"/>
          <w:sz w:val="20"/>
          <w:szCs w:val="20"/>
        </w:rPr>
        <w:t>na kos</w:t>
      </w:r>
      <w:r w:rsidRPr="002618AF">
        <w:rPr>
          <w:rFonts w:ascii="Arial" w:hAnsi="Arial" w:cs="Arial"/>
          <w:spacing w:val="2"/>
          <w:sz w:val="20"/>
          <w:szCs w:val="20"/>
        </w:rPr>
        <w:t>z</w:t>
      </w:r>
      <w:r w:rsidRPr="002618AF">
        <w:rPr>
          <w:rFonts w:ascii="Arial" w:hAnsi="Arial" w:cs="Arial"/>
          <w:sz w:val="20"/>
          <w:szCs w:val="20"/>
        </w:rPr>
        <w:t>t</w:t>
      </w:r>
      <w:r w:rsidRPr="002618AF">
        <w:rPr>
          <w:rFonts w:ascii="Arial" w:hAnsi="Arial" w:cs="Arial"/>
          <w:spacing w:val="-3"/>
          <w:sz w:val="20"/>
          <w:szCs w:val="20"/>
        </w:rPr>
        <w:t xml:space="preserve"> </w:t>
      </w:r>
      <w:r w:rsidRPr="002618AF">
        <w:rPr>
          <w:rFonts w:ascii="Arial" w:hAnsi="Arial" w:cs="Arial"/>
          <w:sz w:val="20"/>
          <w:szCs w:val="20"/>
        </w:rPr>
        <w:t>i s</w:t>
      </w:r>
      <w:r w:rsidRPr="002618AF">
        <w:rPr>
          <w:rFonts w:ascii="Arial" w:hAnsi="Arial" w:cs="Arial"/>
          <w:spacing w:val="1"/>
          <w:sz w:val="20"/>
          <w:szCs w:val="20"/>
        </w:rPr>
        <w:t>t</w:t>
      </w:r>
      <w:r w:rsidRPr="002618AF">
        <w:rPr>
          <w:rFonts w:ascii="Arial" w:hAnsi="Arial" w:cs="Arial"/>
          <w:spacing w:val="-1"/>
          <w:sz w:val="20"/>
          <w:szCs w:val="20"/>
        </w:rPr>
        <w:t>ara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4"/>
          <w:sz w:val="20"/>
          <w:szCs w:val="20"/>
        </w:rPr>
        <w:t>c</w:t>
      </w:r>
      <w:r w:rsidRPr="002618AF">
        <w:rPr>
          <w:rFonts w:ascii="Arial" w:hAnsi="Arial" w:cs="Arial"/>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w:t>
      </w:r>
      <w:r w:rsidRPr="002618AF">
        <w:rPr>
          <w:rFonts w:ascii="Arial" w:hAnsi="Arial" w:cs="Arial"/>
          <w:b/>
          <w:spacing w:val="-2"/>
          <w:sz w:val="20"/>
          <w:szCs w:val="20"/>
        </w:rPr>
        <w:t xml:space="preserve"> </w:t>
      </w:r>
      <w:r w:rsidRPr="002618AF">
        <w:rPr>
          <w:rFonts w:ascii="Arial" w:hAnsi="Arial" w:cs="Arial"/>
          <w:b/>
          <w:sz w:val="20"/>
          <w:szCs w:val="20"/>
        </w:rPr>
        <w:t>POD</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A</w:t>
      </w:r>
      <w:r w:rsidRPr="002618AF">
        <w:rPr>
          <w:rFonts w:ascii="Arial" w:hAnsi="Arial" w:cs="Arial"/>
          <w:b/>
          <w:sz w:val="20"/>
          <w:szCs w:val="20"/>
        </w:rPr>
        <w:t>WA</w:t>
      </w:r>
      <w:r w:rsidRPr="002618AF">
        <w:rPr>
          <w:rFonts w:ascii="Arial" w:hAnsi="Arial" w:cs="Arial"/>
          <w:b/>
          <w:spacing w:val="-6"/>
          <w:sz w:val="20"/>
          <w:szCs w:val="20"/>
        </w:rPr>
        <w:t xml:space="preserve"> </w:t>
      </w:r>
      <w:r w:rsidRPr="002618AF">
        <w:rPr>
          <w:rFonts w:ascii="Arial" w:hAnsi="Arial" w:cs="Arial"/>
          <w:b/>
          <w:sz w:val="20"/>
          <w:szCs w:val="20"/>
        </w:rPr>
        <w:t>PŁ</w:t>
      </w:r>
      <w:r w:rsidRPr="002618AF">
        <w:rPr>
          <w:rFonts w:ascii="Arial" w:hAnsi="Arial" w:cs="Arial"/>
          <w:b/>
          <w:spacing w:val="1"/>
          <w:sz w:val="20"/>
          <w:szCs w:val="20"/>
        </w:rPr>
        <w:t>A</w:t>
      </w:r>
      <w:r w:rsidRPr="002618AF">
        <w:rPr>
          <w:rFonts w:ascii="Arial" w:hAnsi="Arial" w:cs="Arial"/>
          <w:b/>
          <w:sz w:val="20"/>
          <w:szCs w:val="20"/>
        </w:rPr>
        <w:t>TNO</w:t>
      </w:r>
      <w:r w:rsidRPr="002618AF">
        <w:rPr>
          <w:rFonts w:ascii="Arial" w:hAnsi="Arial" w:cs="Arial"/>
          <w:b/>
          <w:spacing w:val="1"/>
          <w:sz w:val="20"/>
          <w:szCs w:val="20"/>
        </w:rPr>
        <w:t>ŚC</w:t>
      </w:r>
      <w:r w:rsidRPr="002618AF">
        <w:rPr>
          <w:rFonts w:ascii="Arial" w:hAnsi="Arial" w:cs="Arial"/>
          <w:b/>
          <w:sz w:val="20"/>
          <w:szCs w:val="20"/>
        </w:rPr>
        <w:t>I</w:t>
      </w:r>
    </w:p>
    <w:p w:rsidR="004D5691" w:rsidRPr="002618AF" w:rsidRDefault="004D5691" w:rsidP="004D5691">
      <w:pPr>
        <w:rPr>
          <w:rFonts w:ascii="Arial" w:hAnsi="Arial" w:cs="Arial"/>
          <w:b/>
          <w:sz w:val="20"/>
          <w:szCs w:val="20"/>
        </w:rPr>
      </w:pPr>
      <w:r w:rsidRPr="002618AF">
        <w:rPr>
          <w:rFonts w:ascii="Arial" w:hAnsi="Arial" w:cs="Arial"/>
          <w:b/>
          <w:sz w:val="20"/>
          <w:szCs w:val="20"/>
        </w:rPr>
        <w:t>9.1.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u</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6"/>
          <w:sz w:val="20"/>
          <w:szCs w:val="20"/>
        </w:rPr>
        <w:t xml:space="preserve"> </w:t>
      </w:r>
      <w:r w:rsidRPr="002618AF">
        <w:rPr>
          <w:rFonts w:ascii="Arial" w:hAnsi="Arial" w:cs="Arial"/>
          <w:b/>
          <w:sz w:val="20"/>
          <w:szCs w:val="20"/>
        </w:rPr>
        <w:t>d</w:t>
      </w:r>
      <w:r w:rsidRPr="002618AF">
        <w:rPr>
          <w:rFonts w:ascii="Arial" w:hAnsi="Arial" w:cs="Arial"/>
          <w:b/>
          <w:spacing w:val="-2"/>
          <w:sz w:val="20"/>
          <w:szCs w:val="20"/>
        </w:rPr>
        <w:t>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w</w:t>
      </w:r>
      <w:r w:rsidRPr="002618AF">
        <w:rPr>
          <w:rFonts w:ascii="Arial" w:hAnsi="Arial" w:cs="Arial"/>
          <w:b/>
          <w:sz w:val="20"/>
          <w:szCs w:val="20"/>
        </w:rPr>
        <w:t>y</w:t>
      </w:r>
      <w:r w:rsidRPr="002618AF">
        <w:rPr>
          <w:rFonts w:ascii="Arial" w:hAnsi="Arial" w:cs="Arial"/>
          <w:b/>
          <w:spacing w:val="-7"/>
          <w:sz w:val="20"/>
          <w:szCs w:val="20"/>
        </w:rPr>
        <w:t xml:space="preserve"> </w:t>
      </w:r>
      <w:r w:rsidRPr="002618AF">
        <w:rPr>
          <w:rFonts w:ascii="Arial" w:hAnsi="Arial" w:cs="Arial"/>
          <w:b/>
          <w:sz w:val="20"/>
          <w:szCs w:val="20"/>
        </w:rPr>
        <w:t>p</w:t>
      </w:r>
      <w:r w:rsidRPr="002618AF">
        <w:rPr>
          <w:rFonts w:ascii="Arial" w:hAnsi="Arial" w:cs="Arial"/>
          <w:b/>
          <w:spacing w:val="1"/>
          <w:sz w:val="20"/>
          <w:szCs w:val="20"/>
        </w:rPr>
        <w:t>ł</w:t>
      </w:r>
      <w:r w:rsidRPr="002618AF">
        <w:rPr>
          <w:rFonts w:ascii="Arial" w:hAnsi="Arial" w:cs="Arial"/>
          <w:b/>
          <w:sz w:val="20"/>
          <w:szCs w:val="20"/>
        </w:rPr>
        <w:t>a</w:t>
      </w:r>
      <w:r w:rsidRPr="002618AF">
        <w:rPr>
          <w:rFonts w:ascii="Arial" w:hAnsi="Arial" w:cs="Arial"/>
          <w:b/>
          <w:spacing w:val="1"/>
          <w:sz w:val="20"/>
          <w:szCs w:val="20"/>
        </w:rPr>
        <w:t>tn</w:t>
      </w:r>
      <w:r w:rsidRPr="002618AF">
        <w:rPr>
          <w:rFonts w:ascii="Arial" w:hAnsi="Arial" w:cs="Arial"/>
          <w:b/>
          <w:sz w:val="20"/>
          <w:szCs w:val="20"/>
        </w:rPr>
        <w:t>oś</w:t>
      </w:r>
      <w:r w:rsidRPr="002618AF">
        <w:rPr>
          <w:rFonts w:ascii="Arial" w:hAnsi="Arial" w:cs="Arial"/>
          <w:b/>
          <w:spacing w:val="-1"/>
          <w:sz w:val="20"/>
          <w:szCs w:val="20"/>
        </w:rPr>
        <w:t>c</w:t>
      </w:r>
      <w:r w:rsidRPr="002618AF">
        <w:rPr>
          <w:rFonts w:ascii="Arial" w:hAnsi="Arial" w:cs="Arial"/>
          <w:b/>
          <w:sz w:val="20"/>
          <w:szCs w:val="20"/>
        </w:rPr>
        <w:t>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7"/>
          <w:sz w:val="20"/>
          <w:szCs w:val="20"/>
        </w:rPr>
        <w:t xml:space="preserve"> </w:t>
      </w:r>
      <w:r w:rsidRPr="002618AF">
        <w:rPr>
          <w:rFonts w:ascii="Arial" w:hAnsi="Arial" w:cs="Arial"/>
          <w:sz w:val="20"/>
          <w:szCs w:val="20"/>
        </w:rPr>
        <w:t>us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39"/>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38"/>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31"/>
          <w:sz w:val="20"/>
          <w:szCs w:val="20"/>
        </w:rPr>
        <w:t xml:space="preserve"> </w:t>
      </w:r>
      <w:r w:rsidRPr="002618AF">
        <w:rPr>
          <w:rFonts w:ascii="Arial" w:hAnsi="Arial" w:cs="Arial"/>
          <w:sz w:val="20"/>
          <w:szCs w:val="20"/>
        </w:rPr>
        <w:t>p</w:t>
      </w:r>
      <w:r w:rsidRPr="002618AF">
        <w:rPr>
          <w:rFonts w:ascii="Arial" w:hAnsi="Arial" w:cs="Arial"/>
          <w:spacing w:val="3"/>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z w:val="20"/>
          <w:szCs w:val="20"/>
        </w:rPr>
        <w:t>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9"/>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37"/>
          <w:sz w:val="20"/>
          <w:szCs w:val="20"/>
        </w:rPr>
        <w:t xml:space="preserve"> </w:t>
      </w:r>
      <w:r w:rsidRPr="002618AF">
        <w:rPr>
          <w:rFonts w:ascii="Arial" w:hAnsi="Arial" w:cs="Arial"/>
          <w:sz w:val="20"/>
          <w:szCs w:val="20"/>
        </w:rPr>
        <w:t>w</w:t>
      </w:r>
      <w:r w:rsidRPr="002618AF">
        <w:rPr>
          <w:rFonts w:ascii="Arial" w:hAnsi="Arial" w:cs="Arial"/>
          <w:spacing w:val="41"/>
          <w:sz w:val="20"/>
          <w:szCs w:val="20"/>
        </w:rPr>
        <w:t xml:space="preserve"> </w:t>
      </w:r>
      <w:r w:rsidRPr="002618AF">
        <w:rPr>
          <w:rFonts w:ascii="Arial" w:hAnsi="Arial" w:cs="Arial"/>
          <w:spacing w:val="1"/>
          <w:sz w:val="20"/>
          <w:szCs w:val="20"/>
        </w:rPr>
        <w:t>SST</w:t>
      </w:r>
      <w:r w:rsidRPr="002618AF">
        <w:rPr>
          <w:rFonts w:ascii="Arial" w:hAnsi="Arial" w:cs="Arial"/>
          <w:spacing w:val="39"/>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9.</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1"/>
          <w:sz w:val="20"/>
          <w:szCs w:val="20"/>
        </w:rPr>
        <w:t>e</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3"/>
          <w:sz w:val="20"/>
          <w:szCs w:val="20"/>
        </w:rPr>
        <w:t xml:space="preserve"> </w:t>
      </w:r>
      <w:r w:rsidRPr="002618AF">
        <w:rPr>
          <w:rFonts w:ascii="Arial" w:hAnsi="Arial" w:cs="Arial"/>
          <w:b/>
          <w:spacing w:val="1"/>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ki</w:t>
      </w:r>
      <w:r w:rsidRPr="002618AF">
        <w:rPr>
          <w:rFonts w:ascii="Arial" w:hAnsi="Arial" w:cs="Arial"/>
          <w:b/>
          <w:spacing w:val="-6"/>
          <w:sz w:val="20"/>
          <w:szCs w:val="20"/>
        </w:rPr>
        <w:t xml:space="preserve"> </w:t>
      </w:r>
      <w:r w:rsidRPr="002618AF">
        <w:rPr>
          <w:rFonts w:ascii="Arial" w:hAnsi="Arial" w:cs="Arial"/>
          <w:b/>
          <w:sz w:val="20"/>
          <w:szCs w:val="20"/>
        </w:rPr>
        <w:t>o</w:t>
      </w:r>
      <w:r w:rsidRPr="002618AF">
        <w:rPr>
          <w:rFonts w:ascii="Arial" w:hAnsi="Arial" w:cs="Arial"/>
          <w:b/>
          <w:spacing w:val="-2"/>
          <w:sz w:val="20"/>
          <w:szCs w:val="20"/>
        </w:rPr>
        <w:t>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aro</w:t>
      </w:r>
      <w:r w:rsidRPr="002618AF">
        <w:rPr>
          <w:rFonts w:ascii="Arial" w:hAnsi="Arial" w:cs="Arial"/>
          <w:b/>
          <w:spacing w:val="1"/>
          <w:sz w:val="20"/>
          <w:szCs w:val="20"/>
        </w:rPr>
        <w:t>w</w:t>
      </w:r>
      <w:r w:rsidRPr="002618AF">
        <w:rPr>
          <w:rFonts w:ascii="Arial" w:hAnsi="Arial" w:cs="Arial"/>
          <w:b/>
          <w:spacing w:val="-1"/>
          <w:sz w:val="20"/>
          <w:szCs w:val="20"/>
        </w:rPr>
        <w:t>e</w:t>
      </w:r>
      <w:r w:rsidRPr="002618AF">
        <w:rPr>
          <w:rFonts w:ascii="Arial" w:hAnsi="Arial" w:cs="Arial"/>
          <w:b/>
          <w:sz w:val="20"/>
          <w:szCs w:val="20"/>
        </w:rPr>
        <w:t>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4"/>
          <w:sz w:val="20"/>
          <w:szCs w:val="20"/>
        </w:rPr>
        <w:t>Pł</w:t>
      </w:r>
      <w:r w:rsidRPr="002618AF">
        <w:rPr>
          <w:rFonts w:ascii="Arial" w:hAnsi="Arial" w:cs="Arial"/>
          <w:spacing w:val="-3"/>
          <w:sz w:val="20"/>
          <w:szCs w:val="20"/>
        </w:rPr>
        <w:t>a</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10"/>
          <w:sz w:val="20"/>
          <w:szCs w:val="20"/>
        </w:rPr>
        <w:t xml:space="preserve"> </w:t>
      </w:r>
      <w:r w:rsidRPr="002618AF">
        <w:rPr>
          <w:rFonts w:ascii="Arial" w:hAnsi="Arial" w:cs="Arial"/>
          <w:spacing w:val="-5"/>
          <w:sz w:val="20"/>
          <w:szCs w:val="20"/>
        </w:rPr>
        <w:t>s</w:t>
      </w:r>
      <w:r w:rsidRPr="002618AF">
        <w:rPr>
          <w:rFonts w:ascii="Arial" w:hAnsi="Arial" w:cs="Arial"/>
          <w:spacing w:val="-2"/>
          <w:sz w:val="20"/>
          <w:szCs w:val="20"/>
        </w:rPr>
        <w:t>i</w:t>
      </w:r>
      <w:r w:rsidRPr="002618AF">
        <w:rPr>
          <w:rFonts w:ascii="Arial" w:hAnsi="Arial" w:cs="Arial"/>
          <w:sz w:val="20"/>
          <w:szCs w:val="20"/>
        </w:rPr>
        <w:t>ę</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2"/>
          <w:sz w:val="20"/>
          <w:szCs w:val="20"/>
        </w:rPr>
        <w:t>j</w:t>
      </w:r>
      <w:r w:rsidRPr="002618AF">
        <w:rPr>
          <w:rFonts w:ascii="Arial" w:hAnsi="Arial" w:cs="Arial"/>
          <w:spacing w:val="-6"/>
          <w:sz w:val="20"/>
          <w:szCs w:val="20"/>
        </w:rPr>
        <w:t>e</w:t>
      </w:r>
      <w:r w:rsidRPr="002618AF">
        <w:rPr>
          <w:rFonts w:ascii="Arial" w:hAnsi="Arial" w:cs="Arial"/>
          <w:spacing w:val="-2"/>
          <w:sz w:val="20"/>
          <w:szCs w:val="20"/>
        </w:rPr>
        <w:t>d</w:t>
      </w:r>
      <w:r w:rsidRPr="002618AF">
        <w:rPr>
          <w:rFonts w:ascii="Arial" w:hAnsi="Arial" w:cs="Arial"/>
          <w:spacing w:val="-5"/>
          <w:sz w:val="20"/>
          <w:szCs w:val="20"/>
        </w:rPr>
        <w:t>nos</w:t>
      </w:r>
      <w:r w:rsidRPr="002618AF">
        <w:rPr>
          <w:rFonts w:ascii="Arial" w:hAnsi="Arial" w:cs="Arial"/>
          <w:spacing w:val="-2"/>
          <w:sz w:val="20"/>
          <w:szCs w:val="20"/>
        </w:rPr>
        <w:t>t</w:t>
      </w:r>
      <w:r w:rsidRPr="002618AF">
        <w:rPr>
          <w:rFonts w:ascii="Arial" w:hAnsi="Arial" w:cs="Arial"/>
          <w:spacing w:val="-5"/>
          <w:sz w:val="20"/>
          <w:szCs w:val="20"/>
        </w:rPr>
        <w:t>k</w:t>
      </w:r>
      <w:r w:rsidRPr="002618AF">
        <w:rPr>
          <w:rFonts w:ascii="Arial" w:hAnsi="Arial" w:cs="Arial"/>
          <w:sz w:val="20"/>
          <w:szCs w:val="20"/>
        </w:rPr>
        <w:t>ę</w:t>
      </w:r>
      <w:r w:rsidRPr="002618AF">
        <w:rPr>
          <w:rFonts w:ascii="Arial" w:hAnsi="Arial" w:cs="Arial"/>
          <w:spacing w:val="-14"/>
          <w:sz w:val="20"/>
          <w:szCs w:val="20"/>
        </w:rPr>
        <w:t xml:space="preserve"> </w:t>
      </w:r>
      <w:r w:rsidRPr="002618AF">
        <w:rPr>
          <w:rFonts w:ascii="Arial" w:hAnsi="Arial" w:cs="Arial"/>
          <w:spacing w:val="-5"/>
          <w:sz w:val="20"/>
          <w:szCs w:val="20"/>
        </w:rPr>
        <w:t>o</w:t>
      </w:r>
      <w:r w:rsidRPr="002618AF">
        <w:rPr>
          <w:rFonts w:ascii="Arial" w:hAnsi="Arial" w:cs="Arial"/>
          <w:spacing w:val="-2"/>
          <w:sz w:val="20"/>
          <w:szCs w:val="20"/>
        </w:rPr>
        <w:t>bm</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g</w:t>
      </w:r>
      <w:r w:rsidRPr="002618AF">
        <w:rPr>
          <w:rFonts w:ascii="Arial" w:hAnsi="Arial" w:cs="Arial"/>
          <w:spacing w:val="-2"/>
          <w:sz w:val="20"/>
          <w:szCs w:val="20"/>
        </w:rPr>
        <w:t>.</w:t>
      </w:r>
      <w:r w:rsidRPr="002618AF">
        <w:rPr>
          <w:rFonts w:ascii="Arial" w:hAnsi="Arial" w:cs="Arial"/>
          <w:spacing w:val="-5"/>
          <w:sz w:val="20"/>
          <w:szCs w:val="20"/>
        </w:rPr>
        <w:t>pk</w:t>
      </w:r>
      <w:r w:rsidRPr="002618AF">
        <w:rPr>
          <w:rFonts w:ascii="Arial" w:hAnsi="Arial" w:cs="Arial"/>
          <w:spacing w:val="-2"/>
          <w:sz w:val="20"/>
          <w:szCs w:val="20"/>
        </w:rPr>
        <w:t>t</w:t>
      </w:r>
      <w:r w:rsidRPr="002618AF">
        <w:rPr>
          <w:rFonts w:ascii="Arial" w:hAnsi="Arial" w:cs="Arial"/>
          <w:spacing w:val="-5"/>
          <w:sz w:val="20"/>
          <w:szCs w:val="20"/>
        </w:rPr>
        <w:t>.7</w:t>
      </w:r>
      <w:r w:rsidRPr="002618AF">
        <w:rPr>
          <w:rFonts w:ascii="Arial" w:hAnsi="Arial" w:cs="Arial"/>
          <w:spacing w:val="-2"/>
          <w:sz w:val="20"/>
          <w:szCs w:val="20"/>
        </w:rPr>
        <w:t>.</w:t>
      </w:r>
      <w:r w:rsidRPr="002618AF">
        <w:rPr>
          <w:rFonts w:ascii="Arial" w:hAnsi="Arial" w:cs="Arial"/>
          <w:sz w:val="20"/>
          <w:szCs w:val="20"/>
        </w:rPr>
        <w:t>2</w:t>
      </w:r>
      <w:r w:rsidRPr="002618AF">
        <w:rPr>
          <w:rFonts w:ascii="Arial" w:hAnsi="Arial" w:cs="Arial"/>
          <w:spacing w:val="-20"/>
          <w:sz w:val="20"/>
          <w:szCs w:val="20"/>
        </w:rPr>
        <w:t xml:space="preserve"> </w:t>
      </w:r>
      <w:r w:rsidRPr="002618AF">
        <w:rPr>
          <w:rFonts w:ascii="Arial" w:hAnsi="Arial" w:cs="Arial"/>
          <w:spacing w:val="-2"/>
          <w:sz w:val="20"/>
          <w:szCs w:val="20"/>
        </w:rPr>
        <w:t>p</w:t>
      </w:r>
      <w:r w:rsidRPr="002618AF">
        <w:rPr>
          <w:rFonts w:ascii="Arial" w:hAnsi="Arial" w:cs="Arial"/>
          <w:spacing w:val="-5"/>
          <w:sz w:val="20"/>
          <w:szCs w:val="20"/>
        </w:rPr>
        <w:t>ow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2"/>
          <w:sz w:val="20"/>
          <w:szCs w:val="20"/>
        </w:rPr>
        <w:t>h</w:t>
      </w:r>
      <w:r w:rsidRPr="002618AF">
        <w:rPr>
          <w:rFonts w:ascii="Arial" w:hAnsi="Arial" w:cs="Arial"/>
          <w:spacing w:val="-5"/>
          <w:sz w:val="20"/>
          <w:szCs w:val="20"/>
        </w:rPr>
        <w:t>n</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4"/>
          <w:sz w:val="20"/>
          <w:szCs w:val="20"/>
        </w:rPr>
        <w:t xml:space="preserve"> </w:t>
      </w:r>
      <w:r w:rsidRPr="002618AF">
        <w:rPr>
          <w:rFonts w:ascii="Arial" w:hAnsi="Arial" w:cs="Arial"/>
          <w:spacing w:val="-2"/>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b</w:t>
      </w:r>
      <w:r w:rsidRPr="002618AF">
        <w:rPr>
          <w:rFonts w:ascii="Arial" w:hAnsi="Arial" w:cs="Arial"/>
          <w:spacing w:val="-4"/>
          <w:sz w:val="20"/>
          <w:szCs w:val="20"/>
        </w:rPr>
        <w:t>it</w:t>
      </w:r>
      <w:r w:rsidRPr="002618AF">
        <w:rPr>
          <w:rFonts w:ascii="Arial" w:hAnsi="Arial" w:cs="Arial"/>
          <w:spacing w:val="-5"/>
          <w:sz w:val="20"/>
          <w:szCs w:val="20"/>
        </w:rPr>
        <w:t>u</w:t>
      </w:r>
      <w:r w:rsidRPr="002618AF">
        <w:rPr>
          <w:rFonts w:ascii="Arial" w:hAnsi="Arial" w:cs="Arial"/>
          <w:spacing w:val="-4"/>
          <w:sz w:val="20"/>
          <w:szCs w:val="20"/>
        </w:rPr>
        <w:t>m</w:t>
      </w:r>
      <w:r w:rsidRPr="002618AF">
        <w:rPr>
          <w:rFonts w:ascii="Arial" w:hAnsi="Arial" w:cs="Arial"/>
          <w:spacing w:val="-2"/>
          <w:sz w:val="20"/>
          <w:szCs w:val="20"/>
        </w:rPr>
        <w:t>i</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2"/>
          <w:sz w:val="20"/>
          <w:szCs w:val="20"/>
        </w:rPr>
        <w:t>n</w:t>
      </w:r>
      <w:r w:rsidRPr="002618AF">
        <w:rPr>
          <w:rFonts w:ascii="Arial" w:hAnsi="Arial" w:cs="Arial"/>
          <w:spacing w:val="-6"/>
          <w:sz w:val="20"/>
          <w:szCs w:val="20"/>
        </w:rPr>
        <w:t>e</w:t>
      </w:r>
      <w:r w:rsidRPr="002618AF">
        <w:rPr>
          <w:rFonts w:ascii="Arial" w:hAnsi="Arial" w:cs="Arial"/>
          <w:sz w:val="20"/>
          <w:szCs w:val="20"/>
        </w:rPr>
        <w:t xml:space="preserve">j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2"/>
          <w:sz w:val="20"/>
          <w:szCs w:val="20"/>
        </w:rPr>
        <w:t>o</w:t>
      </w:r>
      <w:r w:rsidRPr="002618AF">
        <w:rPr>
          <w:rFonts w:ascii="Arial" w:hAnsi="Arial" w:cs="Arial"/>
          <w:spacing w:val="-5"/>
          <w:sz w:val="20"/>
          <w:szCs w:val="20"/>
        </w:rPr>
        <w:t>dn</w:t>
      </w:r>
      <w:r w:rsidRPr="002618AF">
        <w:rPr>
          <w:rFonts w:ascii="Arial" w:hAnsi="Arial" w:cs="Arial"/>
          <w:spacing w:val="-2"/>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z</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2"/>
          <w:sz w:val="20"/>
          <w:szCs w:val="20"/>
        </w:rPr>
        <w:t>a</w:t>
      </w:r>
      <w:r w:rsidRPr="002618AF">
        <w:rPr>
          <w:rFonts w:ascii="Arial" w:hAnsi="Arial" w:cs="Arial"/>
          <w:spacing w:val="-1"/>
          <w:sz w:val="20"/>
          <w:szCs w:val="20"/>
        </w:rPr>
        <w:t>re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z w:val="20"/>
          <w:szCs w:val="20"/>
        </w:rPr>
        <w:t>i o</w:t>
      </w:r>
      <w:r w:rsidRPr="002618AF">
        <w:rPr>
          <w:rFonts w:ascii="Arial" w:hAnsi="Arial" w:cs="Arial"/>
          <w:spacing w:val="-1"/>
          <w:sz w:val="20"/>
          <w:szCs w:val="20"/>
        </w:rPr>
        <w:t>c</w:t>
      </w:r>
      <w:r w:rsidRPr="002618AF">
        <w:rPr>
          <w:rFonts w:ascii="Arial" w:hAnsi="Arial" w:cs="Arial"/>
          <w:spacing w:val="2"/>
          <w:sz w:val="20"/>
          <w:szCs w:val="20"/>
        </w:rPr>
        <w:t>e</w:t>
      </w:r>
      <w:r w:rsidRPr="002618AF">
        <w:rPr>
          <w:rFonts w:ascii="Arial" w:hAnsi="Arial" w:cs="Arial"/>
          <w:sz w:val="20"/>
          <w:szCs w:val="20"/>
        </w:rPr>
        <w:t>ną</w:t>
      </w:r>
      <w:r w:rsidRPr="002618AF">
        <w:rPr>
          <w:rFonts w:ascii="Arial" w:hAnsi="Arial" w:cs="Arial"/>
          <w:spacing w:val="-3"/>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z na</w:t>
      </w:r>
      <w:r w:rsidRPr="002618AF">
        <w:rPr>
          <w:rFonts w:ascii="Arial" w:hAnsi="Arial" w:cs="Arial"/>
          <w:spacing w:val="1"/>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7"/>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ków</w:t>
      </w:r>
      <w:r w:rsidRPr="002618AF">
        <w:rPr>
          <w:rFonts w:ascii="Arial" w:hAnsi="Arial" w:cs="Arial"/>
          <w:spacing w:val="-8"/>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p>
    <w:p w:rsidR="004D5691" w:rsidRPr="002618AF" w:rsidRDefault="004D5691" w:rsidP="004D5691">
      <w:pPr>
        <w:rPr>
          <w:rFonts w:ascii="Arial" w:hAnsi="Arial" w:cs="Arial"/>
          <w:sz w:val="20"/>
          <w:szCs w:val="20"/>
        </w:rPr>
      </w:pPr>
      <w:r w:rsidRPr="002618AF">
        <w:rPr>
          <w:rFonts w:ascii="Arial" w:hAnsi="Arial" w:cs="Arial"/>
          <w:spacing w:val="-9"/>
          <w:sz w:val="20"/>
          <w:szCs w:val="20"/>
        </w:rPr>
        <w:t>C</w:t>
      </w:r>
      <w:r w:rsidRPr="002618AF">
        <w:rPr>
          <w:rFonts w:ascii="Arial" w:hAnsi="Arial" w:cs="Arial"/>
          <w:spacing w:val="-10"/>
          <w:sz w:val="20"/>
          <w:szCs w:val="20"/>
        </w:rPr>
        <w:t>en</w:t>
      </w:r>
      <w:r w:rsidRPr="002618AF">
        <w:rPr>
          <w:rFonts w:ascii="Arial" w:hAnsi="Arial" w:cs="Arial"/>
          <w:sz w:val="20"/>
          <w:szCs w:val="20"/>
        </w:rPr>
        <w:t xml:space="preserve">a jednostkowa wykonania frezowania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z</w:t>
      </w:r>
      <w:r w:rsidRPr="002618AF">
        <w:rPr>
          <w:rFonts w:ascii="Arial" w:hAnsi="Arial" w:cs="Arial"/>
          <w:spacing w:val="-9"/>
          <w:sz w:val="20"/>
          <w:szCs w:val="20"/>
        </w:rPr>
        <w:t>im</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e</w:t>
      </w:r>
      <w:r w:rsidRPr="002618AF">
        <w:rPr>
          <w:rFonts w:ascii="Arial" w:hAnsi="Arial" w:cs="Arial"/>
          <w:spacing w:val="-9"/>
          <w:sz w:val="20"/>
          <w:szCs w:val="20"/>
        </w:rPr>
        <w:t>jm</w:t>
      </w:r>
      <w:r w:rsidRPr="002618AF">
        <w:rPr>
          <w:rFonts w:ascii="Arial" w:hAnsi="Arial" w:cs="Arial"/>
          <w:spacing w:val="-10"/>
          <w:sz w:val="20"/>
          <w:szCs w:val="20"/>
        </w:rPr>
        <w:t>u</w:t>
      </w:r>
      <w:r w:rsidRPr="002618AF">
        <w:rPr>
          <w:rFonts w:ascii="Arial" w:hAnsi="Arial" w:cs="Arial"/>
          <w:spacing w:val="-7"/>
          <w:sz w:val="20"/>
          <w:szCs w:val="20"/>
        </w:rPr>
        <w:t>j</w:t>
      </w:r>
      <w:r w:rsidRPr="002618AF">
        <w:rPr>
          <w:rFonts w:ascii="Arial" w:hAnsi="Arial" w:cs="Arial"/>
          <w:spacing w:val="-10"/>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inwentaryzację </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9"/>
          <w:sz w:val="20"/>
          <w:szCs w:val="20"/>
        </w:rPr>
        <w:t>ist</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9"/>
          <w:sz w:val="20"/>
          <w:szCs w:val="20"/>
        </w:rPr>
        <w:t>j</w:t>
      </w:r>
      <w:r w:rsidRPr="002618AF">
        <w:rPr>
          <w:rFonts w:ascii="Arial" w:hAnsi="Arial" w:cs="Arial"/>
          <w:spacing w:val="-8"/>
          <w:sz w:val="20"/>
          <w:szCs w:val="20"/>
        </w:rPr>
        <w:t>ące</w:t>
      </w:r>
      <w:r w:rsidRPr="002618AF">
        <w:rPr>
          <w:rFonts w:ascii="Arial" w:hAnsi="Arial" w:cs="Arial"/>
          <w:spacing w:val="-12"/>
          <w:sz w:val="20"/>
          <w:szCs w:val="20"/>
        </w:rPr>
        <w:t>g</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8"/>
          <w:sz w:val="20"/>
          <w:szCs w:val="20"/>
        </w:rPr>
        <w:t>a</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8"/>
          <w:sz w:val="20"/>
          <w:szCs w:val="20"/>
        </w:rPr>
        <w:t>r</w:t>
      </w:r>
      <w:r w:rsidRPr="002618AF">
        <w:rPr>
          <w:rFonts w:ascii="Arial" w:hAnsi="Arial" w:cs="Arial"/>
          <w:spacing w:val="-10"/>
          <w:sz w:val="20"/>
          <w:szCs w:val="20"/>
        </w:rPr>
        <w:t>ac</w:t>
      </w:r>
      <w:r w:rsidRPr="002618AF">
        <w:rPr>
          <w:rFonts w:ascii="Arial" w:hAnsi="Arial" w:cs="Arial"/>
          <w:sz w:val="20"/>
          <w:szCs w:val="20"/>
        </w:rPr>
        <w:t>e</w:t>
      </w:r>
      <w:r w:rsidRPr="002618AF">
        <w:rPr>
          <w:rFonts w:ascii="Arial" w:hAnsi="Arial" w:cs="Arial"/>
          <w:spacing w:val="-22"/>
          <w:sz w:val="20"/>
          <w:szCs w:val="20"/>
        </w:rPr>
        <w:t xml:space="preserve"> </w:t>
      </w:r>
      <w:r w:rsidRPr="002618AF">
        <w:rPr>
          <w:rFonts w:ascii="Arial" w:hAnsi="Arial" w:cs="Arial"/>
          <w:spacing w:val="-10"/>
          <w:sz w:val="20"/>
          <w:szCs w:val="20"/>
        </w:rPr>
        <w:t>po</w:t>
      </w:r>
      <w:r w:rsidRPr="002618AF">
        <w:rPr>
          <w:rFonts w:ascii="Arial" w:hAnsi="Arial" w:cs="Arial"/>
          <w:spacing w:val="-9"/>
          <w:sz w:val="20"/>
          <w:szCs w:val="20"/>
        </w:rPr>
        <w:t>mi</w:t>
      </w:r>
      <w:r w:rsidRPr="002618AF">
        <w:rPr>
          <w:rFonts w:ascii="Arial" w:hAnsi="Arial" w:cs="Arial"/>
          <w:spacing w:val="-10"/>
          <w:sz w:val="20"/>
          <w:szCs w:val="20"/>
        </w:rPr>
        <w:t>arow</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z w:val="20"/>
          <w:szCs w:val="20"/>
        </w:rPr>
        <w:t xml:space="preserve">w przypadku występowania </w:t>
      </w:r>
      <w:r w:rsidRPr="002618AF">
        <w:rPr>
          <w:rFonts w:ascii="Arial" w:hAnsi="Arial" w:cs="Arial"/>
          <w:spacing w:val="-7"/>
          <w:sz w:val="20"/>
          <w:szCs w:val="20"/>
        </w:rPr>
        <w:t>ł</w:t>
      </w:r>
      <w:r w:rsidRPr="002618AF">
        <w:rPr>
          <w:rFonts w:ascii="Arial" w:hAnsi="Arial" w:cs="Arial"/>
          <w:spacing w:val="-10"/>
          <w:sz w:val="20"/>
          <w:szCs w:val="20"/>
        </w:rPr>
        <w:t>a</w:t>
      </w:r>
      <w:r w:rsidRPr="002618AF">
        <w:rPr>
          <w:rFonts w:ascii="Arial" w:hAnsi="Arial" w:cs="Arial"/>
          <w:sz w:val="20"/>
          <w:szCs w:val="20"/>
        </w:rPr>
        <w:t>t</w:t>
      </w:r>
      <w:r w:rsidRPr="002618AF">
        <w:rPr>
          <w:rFonts w:ascii="Arial" w:hAnsi="Arial" w:cs="Arial"/>
          <w:spacing w:val="-19"/>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10"/>
          <w:sz w:val="20"/>
          <w:szCs w:val="20"/>
        </w:rPr>
        <w:t>a</w:t>
      </w:r>
      <w:r w:rsidRPr="002618AF">
        <w:rPr>
          <w:rFonts w:ascii="Arial" w:hAnsi="Arial" w:cs="Arial"/>
          <w:spacing w:val="-9"/>
          <w:sz w:val="20"/>
          <w:szCs w:val="20"/>
        </w:rPr>
        <w:t>s</w:t>
      </w:r>
      <w:r w:rsidRPr="002618AF">
        <w:rPr>
          <w:rFonts w:ascii="Arial" w:hAnsi="Arial" w:cs="Arial"/>
          <w:spacing w:val="-8"/>
          <w:sz w:val="20"/>
          <w:szCs w:val="20"/>
        </w:rPr>
        <w:t>f</w:t>
      </w:r>
      <w:r w:rsidRPr="002618AF">
        <w:rPr>
          <w:rFonts w:ascii="Arial" w:hAnsi="Arial" w:cs="Arial"/>
          <w:spacing w:val="-10"/>
          <w:sz w:val="20"/>
          <w:szCs w:val="20"/>
        </w:rPr>
        <w:t>a</w:t>
      </w:r>
      <w:r w:rsidRPr="002618AF">
        <w:rPr>
          <w:rFonts w:ascii="Arial" w:hAnsi="Arial" w:cs="Arial"/>
          <w:spacing w:val="-9"/>
          <w:sz w:val="20"/>
          <w:szCs w:val="20"/>
        </w:rPr>
        <w:t>lt</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pacing w:val="-9"/>
          <w:sz w:val="20"/>
          <w:szCs w:val="20"/>
        </w:rPr>
        <w:t>l</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s</w:t>
      </w:r>
      <w:r w:rsidRPr="002618AF">
        <w:rPr>
          <w:rFonts w:ascii="Arial" w:hAnsi="Arial" w:cs="Arial"/>
          <w:spacing w:val="-7"/>
          <w:sz w:val="20"/>
          <w:szCs w:val="20"/>
        </w:rPr>
        <w:t>u</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8"/>
          <w:sz w:val="20"/>
          <w:szCs w:val="20"/>
        </w:rPr>
        <w:t>ę</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9"/>
          <w:sz w:val="20"/>
          <w:szCs w:val="20"/>
        </w:rPr>
        <w:t>ł</w:t>
      </w:r>
      <w:r w:rsidRPr="002618AF">
        <w:rPr>
          <w:rFonts w:ascii="Arial" w:hAnsi="Arial" w:cs="Arial"/>
          <w:spacing w:val="-7"/>
          <w:sz w:val="20"/>
          <w:szCs w:val="20"/>
        </w:rPr>
        <w:t>n</w:t>
      </w:r>
      <w:r w:rsidRPr="002618AF">
        <w:rPr>
          <w:rFonts w:ascii="Arial" w:hAnsi="Arial" w:cs="Arial"/>
          <w:sz w:val="20"/>
          <w:szCs w:val="20"/>
        </w:rPr>
        <w:t xml:space="preserve">ą głębokość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ęp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p>
    <w:p w:rsidR="004D5691" w:rsidRPr="002618AF" w:rsidRDefault="004D5691" w:rsidP="004D5691">
      <w:pPr>
        <w:rPr>
          <w:rFonts w:ascii="Arial" w:hAnsi="Arial" w:cs="Arial"/>
          <w:sz w:val="20"/>
          <w:szCs w:val="20"/>
        </w:rPr>
      </w:pPr>
      <w:r w:rsidRPr="002618AF">
        <w:lastRenderedPageBreak/>
        <w:t xml:space="preserve">- </w:t>
      </w:r>
      <w:r w:rsidRPr="002618AF">
        <w:rPr>
          <w:spacing w:val="22"/>
        </w:rPr>
        <w:t xml:space="preserve"> </w:t>
      </w:r>
      <w:r w:rsidRPr="002618AF">
        <w:rPr>
          <w:rFonts w:ascii="Arial" w:hAnsi="Arial" w:cs="Arial"/>
          <w:sz w:val="20"/>
          <w:szCs w:val="20"/>
        </w:rPr>
        <w:t>fr</w:t>
      </w:r>
      <w:r w:rsidRPr="002618AF">
        <w:rPr>
          <w:rFonts w:ascii="Arial" w:hAnsi="Arial" w:cs="Arial"/>
          <w:spacing w:val="-13"/>
          <w:sz w:val="20"/>
          <w:szCs w:val="20"/>
        </w:rPr>
        <w:t>e</w:t>
      </w:r>
      <w:r w:rsidRPr="002618AF">
        <w:rPr>
          <w:rFonts w:ascii="Arial" w:hAnsi="Arial" w:cs="Arial"/>
          <w:sz w:val="20"/>
          <w:szCs w:val="20"/>
        </w:rPr>
        <w:t>z</w:t>
      </w:r>
      <w:r w:rsidRPr="002618AF">
        <w:rPr>
          <w:rFonts w:ascii="Arial" w:hAnsi="Arial" w:cs="Arial"/>
          <w:spacing w:val="-12"/>
          <w:sz w:val="20"/>
          <w:szCs w:val="20"/>
        </w:rPr>
        <w:t>o</w:t>
      </w:r>
      <w:r w:rsidRPr="002618AF">
        <w:rPr>
          <w:rFonts w:ascii="Arial" w:hAnsi="Arial" w:cs="Arial"/>
          <w:sz w:val="20"/>
          <w:szCs w:val="20"/>
        </w:rPr>
        <w:t>wa</w:t>
      </w:r>
      <w:r w:rsidRPr="002618AF">
        <w:rPr>
          <w:rFonts w:ascii="Arial" w:hAnsi="Arial" w:cs="Arial"/>
          <w:spacing w:val="-12"/>
          <w:sz w:val="20"/>
          <w:szCs w:val="20"/>
        </w:rPr>
        <w:t>n</w:t>
      </w:r>
      <w:r w:rsidRPr="002618AF">
        <w:rPr>
          <w:rFonts w:ascii="Arial" w:hAnsi="Arial" w:cs="Arial"/>
          <w:spacing w:val="-9"/>
          <w:sz w:val="20"/>
          <w:szCs w:val="20"/>
        </w:rPr>
        <w:t>i</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wywiezienie</w:t>
      </w:r>
      <w:r w:rsidRPr="002618AF">
        <w:rPr>
          <w:rFonts w:ascii="Arial" w:hAnsi="Arial" w:cs="Arial"/>
          <w:spacing w:val="-14"/>
          <w:w w:val="99"/>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7"/>
          <w:sz w:val="20"/>
          <w:szCs w:val="20"/>
        </w:rPr>
        <w:t>t</w:t>
      </w:r>
      <w:r w:rsidRPr="002618AF">
        <w:rPr>
          <w:rFonts w:ascii="Arial" w:hAnsi="Arial" w:cs="Arial"/>
          <w:sz w:val="20"/>
          <w:szCs w:val="20"/>
        </w:rPr>
        <w:t>er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łu</w:t>
      </w:r>
      <w:r w:rsidRPr="002618AF">
        <w:rPr>
          <w:rFonts w:ascii="Arial" w:hAnsi="Arial" w:cs="Arial"/>
          <w:sz w:val="20"/>
          <w:szCs w:val="20"/>
        </w:rPr>
        <w:t xml:space="preserve"> przeznaczonego do wykorzystania, na składowisko </w:t>
      </w:r>
      <w:r>
        <w:rPr>
          <w:rFonts w:ascii="Arial" w:hAnsi="Arial" w:cs="Arial"/>
          <w:sz w:val="20"/>
          <w:szCs w:val="20"/>
        </w:rPr>
        <w:t>zamawiającego</w:t>
      </w:r>
    </w:p>
    <w:p w:rsidR="004D5691" w:rsidRPr="002618AF" w:rsidRDefault="004D5691" w:rsidP="004D5691">
      <w:pPr>
        <w:rPr>
          <w:rFonts w:ascii="Arial" w:hAnsi="Arial" w:cs="Arial"/>
          <w:sz w:val="20"/>
          <w:szCs w:val="20"/>
        </w:rPr>
      </w:pPr>
      <w:r w:rsidRPr="002618AF">
        <w:rPr>
          <w:rFonts w:ascii="Arial" w:hAnsi="Arial" w:cs="Arial"/>
          <w:sz w:val="20"/>
          <w:szCs w:val="20"/>
        </w:rPr>
        <w:t>-  przewiezienie</w:t>
      </w:r>
      <w:r w:rsidRPr="002618AF">
        <w:rPr>
          <w:rFonts w:ascii="Arial" w:hAnsi="Arial" w:cs="Arial"/>
          <w:spacing w:val="-12"/>
          <w:w w:val="99"/>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9"/>
          <w:sz w:val="20"/>
          <w:szCs w:val="20"/>
        </w:rPr>
        <w:t>t</w:t>
      </w:r>
      <w:r w:rsidRPr="002618AF">
        <w:rPr>
          <w:rFonts w:ascii="Arial" w:hAnsi="Arial" w:cs="Arial"/>
          <w:spacing w:val="-8"/>
          <w:sz w:val="20"/>
          <w:szCs w:val="20"/>
        </w:rPr>
        <w:t>e</w:t>
      </w:r>
      <w:r w:rsidRPr="002618AF">
        <w:rPr>
          <w:rFonts w:ascii="Arial" w:hAnsi="Arial" w:cs="Arial"/>
          <w:sz w:val="20"/>
          <w:szCs w:val="20"/>
        </w:rPr>
        <w:t>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w:t>
      </w:r>
      <w:r w:rsidRPr="002618AF">
        <w:rPr>
          <w:rFonts w:ascii="Arial" w:hAnsi="Arial" w:cs="Arial"/>
          <w:sz w:val="20"/>
          <w:szCs w:val="20"/>
        </w:rPr>
        <w:t>u</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9"/>
          <w:sz w:val="20"/>
          <w:szCs w:val="20"/>
        </w:rPr>
        <w:t>mi</w:t>
      </w:r>
      <w:r w:rsidRPr="002618AF">
        <w:rPr>
          <w:rFonts w:ascii="Arial" w:hAnsi="Arial" w:cs="Arial"/>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c</w:t>
      </w:r>
      <w:r w:rsidRPr="002618AF">
        <w:rPr>
          <w:rFonts w:ascii="Arial" w:hAnsi="Arial" w:cs="Arial"/>
          <w:sz w:val="20"/>
          <w:szCs w:val="20"/>
        </w:rPr>
        <w:t>e</w:t>
      </w:r>
      <w:r w:rsidRPr="002618AF">
        <w:rPr>
          <w:rFonts w:ascii="Arial" w:hAnsi="Arial" w:cs="Arial"/>
          <w:spacing w:val="-19"/>
          <w:sz w:val="20"/>
          <w:szCs w:val="20"/>
        </w:rPr>
        <w:t xml:space="preserve"> </w:t>
      </w:r>
      <w:r w:rsidRPr="002618AF">
        <w:rPr>
          <w:rFonts w:ascii="Arial" w:hAnsi="Arial" w:cs="Arial"/>
          <w:sz w:val="20"/>
          <w:szCs w:val="20"/>
        </w:rPr>
        <w:t>wbu</w:t>
      </w:r>
      <w:r w:rsidRPr="002618AF">
        <w:rPr>
          <w:rFonts w:ascii="Arial" w:hAnsi="Arial" w:cs="Arial"/>
          <w:spacing w:val="-7"/>
          <w:sz w:val="20"/>
          <w:szCs w:val="20"/>
        </w:rPr>
        <w:t>d</w:t>
      </w:r>
      <w:r w:rsidRPr="002618AF">
        <w:rPr>
          <w:rFonts w:ascii="Arial" w:hAnsi="Arial" w:cs="Arial"/>
          <w:sz w:val="20"/>
          <w:szCs w:val="20"/>
        </w:rPr>
        <w:t>o</w:t>
      </w:r>
      <w:r w:rsidRPr="002618AF">
        <w:rPr>
          <w:rFonts w:ascii="Arial" w:hAnsi="Arial" w:cs="Arial"/>
          <w:spacing w:val="-8"/>
          <w:sz w:val="20"/>
          <w:szCs w:val="20"/>
        </w:rPr>
        <w:t>w</w:t>
      </w:r>
      <w:r w:rsidRPr="002618AF">
        <w:rPr>
          <w:rFonts w:ascii="Arial" w:hAnsi="Arial" w:cs="Arial"/>
          <w:sz w:val="20"/>
          <w:szCs w:val="20"/>
        </w:rPr>
        <w:t>an</w:t>
      </w:r>
      <w:r w:rsidRPr="002618AF">
        <w:rPr>
          <w:rFonts w:ascii="Arial" w:hAnsi="Arial" w:cs="Arial"/>
          <w:spacing w:val="-7"/>
          <w:sz w:val="20"/>
          <w:szCs w:val="20"/>
        </w:rPr>
        <w:t>i</w:t>
      </w:r>
      <w:r w:rsidRPr="002618AF">
        <w:rPr>
          <w:rFonts w:ascii="Arial" w:hAnsi="Arial" w:cs="Arial"/>
          <w:sz w:val="20"/>
          <w:szCs w:val="20"/>
        </w:rPr>
        <w:t>a</w:t>
      </w:r>
    </w:p>
    <w:p w:rsidR="004D5691" w:rsidRPr="002618AF" w:rsidRDefault="004D5691" w:rsidP="004D5691">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oczyszczenie</w:t>
      </w:r>
      <w:r w:rsidRPr="002618AF">
        <w:rPr>
          <w:rFonts w:ascii="Arial" w:hAnsi="Arial" w:cs="Arial"/>
          <w:spacing w:val="-12"/>
          <w:w w:val="99"/>
          <w:sz w:val="20"/>
          <w:szCs w:val="20"/>
        </w:rPr>
        <w:t xml:space="preserve"> </w:t>
      </w:r>
      <w:r w:rsidRPr="002618AF">
        <w:rPr>
          <w:rFonts w:ascii="Arial" w:hAnsi="Arial" w:cs="Arial"/>
          <w:sz w:val="20"/>
          <w:szCs w:val="20"/>
        </w:rPr>
        <w:t xml:space="preserve">sfrezowanej </w:t>
      </w:r>
      <w:r w:rsidRPr="002618AF">
        <w:t>n</w:t>
      </w:r>
      <w:r w:rsidRPr="002618AF">
        <w:rPr>
          <w:spacing w:val="-8"/>
        </w:rPr>
        <w:t>a</w:t>
      </w:r>
      <w:r w:rsidRPr="002618AF">
        <w:t>w</w:t>
      </w:r>
      <w:r w:rsidRPr="002618AF">
        <w:rPr>
          <w:spacing w:val="-9"/>
        </w:rPr>
        <w:t>i</w:t>
      </w:r>
      <w:r w:rsidRPr="002618AF">
        <w:rPr>
          <w:spacing w:val="-8"/>
        </w:rPr>
        <w:t>e</w:t>
      </w:r>
      <w:r w:rsidRPr="002618AF">
        <w:t>r</w:t>
      </w:r>
      <w:r w:rsidRPr="002618AF">
        <w:rPr>
          <w:spacing w:val="-8"/>
        </w:rPr>
        <w:t>z</w:t>
      </w:r>
      <w:r w:rsidRPr="002618AF">
        <w:t>c</w:t>
      </w:r>
      <w:r w:rsidRPr="002618AF">
        <w:rPr>
          <w:spacing w:val="-7"/>
        </w:rPr>
        <w:t>h</w:t>
      </w:r>
      <w:r w:rsidRPr="002618AF">
        <w:t>ni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przeprowadzenie pomiarów</w:t>
      </w:r>
      <w:r w:rsidRPr="002618AF">
        <w:rPr>
          <w:rFonts w:ascii="Arial" w:hAnsi="Arial" w:cs="Arial"/>
          <w:spacing w:val="-16"/>
          <w:w w:val="99"/>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 xml:space="preserve">oznakowanie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t</w:t>
      </w:r>
      <w:r w:rsidRPr="002618AF">
        <w:rPr>
          <w:rFonts w:ascii="Arial" w:hAnsi="Arial" w:cs="Arial"/>
          <w:spacing w:val="-10"/>
          <w:sz w:val="20"/>
          <w:szCs w:val="20"/>
        </w:rPr>
        <w:t>r</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 xml:space="preserve">e wykonanie </w:t>
      </w:r>
      <w:r w:rsidRPr="002618AF">
        <w:rPr>
          <w:rFonts w:ascii="Arial" w:hAnsi="Arial" w:cs="Arial"/>
          <w:spacing w:val="-15"/>
          <w:w w:val="99"/>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nn</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 xml:space="preserve">i niezbędnych </w:t>
      </w:r>
      <w:r w:rsidRPr="002618AF">
        <w:rPr>
          <w:rFonts w:ascii="Arial" w:hAnsi="Arial" w:cs="Arial"/>
          <w:spacing w:val="-10"/>
          <w:sz w:val="20"/>
          <w:szCs w:val="20"/>
        </w:rPr>
        <w:t>d</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8"/>
          <w:sz w:val="20"/>
          <w:szCs w:val="20"/>
        </w:rPr>
        <w:t>r</w:t>
      </w:r>
      <w:r w:rsidRPr="002618AF">
        <w:rPr>
          <w:rFonts w:ascii="Arial" w:hAnsi="Arial" w:cs="Arial"/>
          <w:spacing w:val="-10"/>
          <w:sz w:val="20"/>
          <w:szCs w:val="20"/>
        </w:rPr>
        <w:t>ea</w:t>
      </w:r>
      <w:r w:rsidRPr="002618AF">
        <w:rPr>
          <w:rFonts w:ascii="Arial" w:hAnsi="Arial" w:cs="Arial"/>
          <w:spacing w:val="-9"/>
          <w:sz w:val="20"/>
          <w:szCs w:val="20"/>
        </w:rPr>
        <w:t>li</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9"/>
          <w:sz w:val="20"/>
          <w:szCs w:val="20"/>
        </w:rPr>
        <w:t>j</w:t>
      </w:r>
      <w:r w:rsidRPr="002618AF">
        <w:rPr>
          <w:rFonts w:ascii="Arial" w:hAnsi="Arial" w:cs="Arial"/>
          <w:spacing w:val="-10"/>
          <w:sz w:val="20"/>
          <w:szCs w:val="20"/>
        </w:rPr>
        <w:t>ę</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pacing w:val="-9"/>
          <w:sz w:val="20"/>
          <w:szCs w:val="20"/>
        </w:rPr>
        <w:t>js</w:t>
      </w:r>
      <w:r w:rsidRPr="002618AF">
        <w:rPr>
          <w:rFonts w:ascii="Arial" w:hAnsi="Arial" w:cs="Arial"/>
          <w:spacing w:val="-8"/>
          <w:sz w:val="20"/>
          <w:szCs w:val="20"/>
        </w:rPr>
        <w:t>z</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r w:rsidRPr="002618AF">
        <w:rPr>
          <w:rFonts w:ascii="Arial" w:hAnsi="Arial" w:cs="Arial"/>
          <w:spacing w:val="-8"/>
          <w:sz w:val="20"/>
          <w:szCs w:val="20"/>
        </w:rPr>
        <w:t>z</w:t>
      </w:r>
      <w:r w:rsidRPr="002618AF">
        <w:rPr>
          <w:rFonts w:ascii="Arial" w:hAnsi="Arial" w:cs="Arial"/>
          <w:spacing w:val="-12"/>
          <w:sz w:val="20"/>
          <w:szCs w:val="20"/>
        </w:rPr>
        <w:t>g</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 xml:space="preserve">z Dokumentacją </w:t>
      </w:r>
      <w:r w:rsidRPr="002618AF">
        <w:rPr>
          <w:rFonts w:ascii="Arial" w:hAnsi="Arial" w:cs="Arial"/>
          <w:spacing w:val="1"/>
          <w:sz w:val="20"/>
          <w:szCs w:val="20"/>
        </w:rPr>
        <w:t>P</w:t>
      </w:r>
      <w:r w:rsidRPr="002618AF">
        <w:rPr>
          <w:rFonts w:ascii="Arial" w:hAnsi="Arial" w:cs="Arial"/>
          <w:spacing w:val="2"/>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ową</w:t>
      </w:r>
      <w:r w:rsidRPr="002618AF">
        <w:rPr>
          <w:rFonts w:ascii="Arial" w:hAnsi="Arial" w:cs="Arial"/>
          <w:spacing w:val="-8"/>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SST</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10.</w:t>
      </w:r>
      <w:r w:rsidRPr="002618AF">
        <w:rPr>
          <w:rFonts w:ascii="Arial" w:hAnsi="Arial" w:cs="Arial"/>
          <w:b/>
          <w:spacing w:val="-3"/>
          <w:sz w:val="20"/>
          <w:szCs w:val="20"/>
        </w:rPr>
        <w:t xml:space="preserve"> </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E</w:t>
      </w:r>
      <w:r w:rsidRPr="002618AF">
        <w:rPr>
          <w:rFonts w:ascii="Arial" w:hAnsi="Arial" w:cs="Arial"/>
          <w:b/>
          <w:sz w:val="20"/>
          <w:szCs w:val="20"/>
        </w:rPr>
        <w:t>PI</w:t>
      </w:r>
      <w:r w:rsidRPr="002618AF">
        <w:rPr>
          <w:rFonts w:ascii="Arial" w:hAnsi="Arial" w:cs="Arial"/>
          <w:b/>
          <w:spacing w:val="-1"/>
          <w:sz w:val="20"/>
          <w:szCs w:val="20"/>
        </w:rPr>
        <w:t>S</w:t>
      </w:r>
      <w:r w:rsidRPr="002618AF">
        <w:rPr>
          <w:rFonts w:ascii="Arial" w:hAnsi="Arial" w:cs="Arial"/>
          <w:b/>
          <w:sz w:val="20"/>
          <w:szCs w:val="20"/>
        </w:rPr>
        <w:t>Y ZWI</w:t>
      </w:r>
      <w:r w:rsidRPr="002618AF">
        <w:rPr>
          <w:rFonts w:ascii="Arial" w:hAnsi="Arial" w:cs="Arial"/>
          <w:b/>
          <w:spacing w:val="1"/>
          <w:sz w:val="20"/>
          <w:szCs w:val="20"/>
        </w:rPr>
        <w:t>A</w:t>
      </w:r>
      <w:r w:rsidRPr="002618AF">
        <w:rPr>
          <w:rFonts w:ascii="Arial" w:hAnsi="Arial" w:cs="Arial"/>
          <w:b/>
          <w:spacing w:val="-3"/>
          <w:sz w:val="20"/>
          <w:szCs w:val="20"/>
        </w:rPr>
        <w:t>Z</w:t>
      </w:r>
      <w:r w:rsidRPr="002618AF">
        <w:rPr>
          <w:rFonts w:ascii="Arial" w:hAnsi="Arial" w:cs="Arial"/>
          <w:b/>
          <w:spacing w:val="1"/>
          <w:sz w:val="20"/>
          <w:szCs w:val="20"/>
        </w:rPr>
        <w:t>A</w:t>
      </w:r>
      <w:r w:rsidRPr="002618AF">
        <w:rPr>
          <w:rFonts w:ascii="Arial" w:hAnsi="Arial" w:cs="Arial"/>
          <w:b/>
          <w:sz w:val="20"/>
          <w:szCs w:val="20"/>
        </w:rPr>
        <w:t>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2"/>
          <w:sz w:val="20"/>
          <w:szCs w:val="20"/>
        </w:rPr>
        <w:t>B</w:t>
      </w:r>
      <w:r w:rsidRPr="002618AF">
        <w:rPr>
          <w:rFonts w:ascii="Arial" w:hAnsi="Arial" w:cs="Arial"/>
          <w:sz w:val="20"/>
          <w:szCs w:val="20"/>
        </w:rPr>
        <w:t>N</w:t>
      </w:r>
      <w:r w:rsidRPr="002618AF">
        <w:rPr>
          <w:rFonts w:ascii="Arial" w:hAnsi="Arial" w:cs="Arial"/>
          <w:spacing w:val="-1"/>
          <w:sz w:val="20"/>
          <w:szCs w:val="20"/>
        </w:rPr>
        <w:t>-</w:t>
      </w:r>
      <w:r w:rsidRPr="002618AF">
        <w:rPr>
          <w:rFonts w:ascii="Arial" w:hAnsi="Arial" w:cs="Arial"/>
          <w:sz w:val="20"/>
          <w:szCs w:val="20"/>
        </w:rPr>
        <w:t>68</w:t>
      </w:r>
      <w:r w:rsidRPr="002618AF">
        <w:rPr>
          <w:rFonts w:ascii="Arial" w:hAnsi="Arial" w:cs="Arial"/>
          <w:spacing w:val="1"/>
          <w:sz w:val="20"/>
          <w:szCs w:val="20"/>
        </w:rPr>
        <w:t>/</w:t>
      </w:r>
      <w:r w:rsidRPr="002618AF">
        <w:rPr>
          <w:rFonts w:ascii="Arial" w:hAnsi="Arial" w:cs="Arial"/>
          <w:sz w:val="20"/>
          <w:szCs w:val="20"/>
        </w:rPr>
        <w:t>8931</w:t>
      </w:r>
      <w:r w:rsidRPr="002618AF">
        <w:rPr>
          <w:rFonts w:ascii="Arial" w:hAnsi="Arial" w:cs="Arial"/>
          <w:spacing w:val="-1"/>
          <w:sz w:val="20"/>
          <w:szCs w:val="20"/>
        </w:rPr>
        <w:t>-</w:t>
      </w:r>
      <w:r w:rsidRPr="002618AF">
        <w:rPr>
          <w:rFonts w:ascii="Arial" w:hAnsi="Arial" w:cs="Arial"/>
          <w:sz w:val="20"/>
          <w:szCs w:val="20"/>
        </w:rPr>
        <w:t>04</w:t>
      </w:r>
      <w:r w:rsidRPr="002618AF">
        <w:rPr>
          <w:rFonts w:ascii="Arial" w:hAnsi="Arial" w:cs="Arial"/>
          <w:sz w:val="20"/>
          <w:szCs w:val="20"/>
        </w:rPr>
        <w:tab/>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1"/>
          <w:sz w:val="20"/>
          <w:szCs w:val="20"/>
        </w:rPr>
        <w:t>m</w:t>
      </w:r>
      <w:r w:rsidRPr="002618AF">
        <w:rPr>
          <w:rFonts w:ascii="Arial" w:hAnsi="Arial" w:cs="Arial"/>
          <w:sz w:val="20"/>
          <w:szCs w:val="20"/>
        </w:rPr>
        <w:t>o</w:t>
      </w:r>
      <w:r w:rsidRPr="002618AF">
        <w:rPr>
          <w:rFonts w:ascii="Arial" w:hAnsi="Arial" w:cs="Arial"/>
          <w:spacing w:val="-1"/>
          <w:sz w:val="20"/>
          <w:szCs w:val="20"/>
        </w:rPr>
        <w:t>c</w:t>
      </w:r>
      <w:r w:rsidRPr="002618AF">
        <w:rPr>
          <w:rFonts w:ascii="Arial" w:hAnsi="Arial" w:cs="Arial"/>
          <w:sz w:val="20"/>
          <w:szCs w:val="20"/>
        </w:rPr>
        <w:t>hodow</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9"/>
          <w:sz w:val="20"/>
          <w:szCs w:val="20"/>
        </w:rPr>
        <w:t xml:space="preserve"> </w:t>
      </w:r>
      <w:r w:rsidRPr="002618AF">
        <w:rPr>
          <w:rFonts w:ascii="Arial" w:hAnsi="Arial" w:cs="Arial"/>
          <w:spacing w:val="1"/>
          <w:sz w:val="20"/>
          <w:szCs w:val="20"/>
        </w:rPr>
        <w:t>P</w:t>
      </w:r>
      <w:r w:rsidRPr="002618AF">
        <w:rPr>
          <w:rFonts w:ascii="Arial" w:hAnsi="Arial" w:cs="Arial"/>
          <w:spacing w:val="2"/>
          <w:sz w:val="20"/>
          <w:szCs w:val="20"/>
        </w:rPr>
        <w:t>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z w:val="20"/>
          <w:szCs w:val="20"/>
        </w:rPr>
        <w:t>r</w:t>
      </w:r>
      <w:r w:rsidRPr="002618AF">
        <w:rPr>
          <w:rFonts w:ascii="Arial" w:hAnsi="Arial" w:cs="Arial"/>
          <w:spacing w:val="-4"/>
          <w:sz w:val="20"/>
          <w:szCs w:val="20"/>
        </w:rPr>
        <w:t xml:space="preserve"> </w:t>
      </w:r>
      <w:r w:rsidRPr="002618AF">
        <w:rPr>
          <w:rFonts w:ascii="Arial" w:hAnsi="Arial" w:cs="Arial"/>
          <w:spacing w:val="-1"/>
          <w:sz w:val="20"/>
          <w:szCs w:val="20"/>
        </w:rPr>
        <w:t>r</w:t>
      </w:r>
      <w:r w:rsidRPr="002618AF">
        <w:rPr>
          <w:rFonts w:ascii="Arial" w:hAnsi="Arial" w:cs="Arial"/>
          <w:sz w:val="20"/>
          <w:szCs w:val="20"/>
        </w:rPr>
        <w:t>ównoś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2"/>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h</w:t>
      </w:r>
      <w:r w:rsidRPr="002618AF">
        <w:rPr>
          <w:rFonts w:ascii="Arial" w:hAnsi="Arial" w:cs="Arial"/>
          <w:sz w:val="20"/>
          <w:szCs w:val="20"/>
        </w:rPr>
        <w:t>ni</w:t>
      </w:r>
      <w:r w:rsidRPr="002618AF">
        <w:rPr>
          <w:rFonts w:ascii="Arial" w:hAnsi="Arial" w:cs="Arial"/>
          <w:spacing w:val="-6"/>
          <w:sz w:val="20"/>
          <w:szCs w:val="20"/>
        </w:rPr>
        <w:t xml:space="preserve"> </w:t>
      </w:r>
      <w:proofErr w:type="spellStart"/>
      <w:r w:rsidRPr="002618AF">
        <w:rPr>
          <w:rFonts w:ascii="Arial" w:hAnsi="Arial" w:cs="Arial"/>
          <w:sz w:val="20"/>
          <w:szCs w:val="20"/>
        </w:rPr>
        <w:t>p</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2"/>
          <w:sz w:val="20"/>
          <w:szCs w:val="20"/>
        </w:rPr>
        <w:t>g</w:t>
      </w:r>
      <w:r w:rsidRPr="002618AF">
        <w:rPr>
          <w:rFonts w:ascii="Arial" w:hAnsi="Arial" w:cs="Arial"/>
          <w:spacing w:val="2"/>
          <w:sz w:val="20"/>
          <w:szCs w:val="20"/>
        </w:rPr>
        <w:t>r</w:t>
      </w:r>
      <w:r w:rsidRPr="002618AF">
        <w:rPr>
          <w:rFonts w:ascii="Arial" w:hAnsi="Arial" w:cs="Arial"/>
          <w:spacing w:val="-1"/>
          <w:sz w:val="20"/>
          <w:szCs w:val="20"/>
        </w:rPr>
        <w:t>afe</w:t>
      </w:r>
      <w:r w:rsidRPr="002618AF">
        <w:rPr>
          <w:rFonts w:ascii="Arial" w:hAnsi="Arial" w:cs="Arial"/>
          <w:sz w:val="20"/>
          <w:szCs w:val="20"/>
        </w:rPr>
        <w:t>m</w:t>
      </w:r>
      <w:proofErr w:type="spellEnd"/>
      <w:r w:rsidRPr="002618AF">
        <w:rPr>
          <w:rFonts w:ascii="Arial" w:hAnsi="Arial" w:cs="Arial"/>
          <w:spacing w:val="-6"/>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ą</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pacing w:val="-2"/>
          <w:sz w:val="20"/>
          <w:szCs w:val="20"/>
        </w:rPr>
      </w:pPr>
      <w:r w:rsidRPr="002618AF">
        <w:rPr>
          <w:rFonts w:ascii="Arial" w:hAnsi="Arial" w:cs="Arial"/>
          <w:spacing w:val="-2"/>
          <w:sz w:val="20"/>
          <w:szCs w:val="20"/>
        </w:rPr>
        <w:t xml:space="preserve">Ustawa z dnia 27 kwietnia 2001 – O odpadach (Dz. U. Nr 62, poz. 628) </w:t>
      </w:r>
      <w:r w:rsidRPr="002618AF">
        <w:rPr>
          <w:rFonts w:ascii="Arial" w:hAnsi="Arial" w:cs="Arial"/>
          <w:spacing w:val="-2"/>
          <w:sz w:val="20"/>
          <w:szCs w:val="20"/>
        </w:rPr>
        <w:tab/>
        <w:t>wraz z późniejszymi zmianami.</w:t>
      </w:r>
    </w:p>
    <w:p w:rsidR="004D5691" w:rsidRPr="002618AF" w:rsidRDefault="004D5691" w:rsidP="004D5691">
      <w:pPr>
        <w:rPr>
          <w:rFonts w:ascii="Arial" w:hAnsi="Arial" w:cs="Arial"/>
          <w:sz w:val="20"/>
          <w:szCs w:val="20"/>
        </w:rPr>
      </w:pPr>
    </w:p>
    <w:p w:rsidR="004D5691" w:rsidRPr="002618AF" w:rsidRDefault="004D5691" w:rsidP="004D5691">
      <w:pPr>
        <w:tabs>
          <w:tab w:val="clear" w:pos="0"/>
          <w:tab w:val="clear" w:pos="4535"/>
          <w:tab w:val="clear" w:pos="9071"/>
        </w:tabs>
        <w:suppressAutoHyphens w:val="0"/>
        <w:spacing w:after="200" w:line="276" w:lineRule="auto"/>
        <w:rPr>
          <w:rFonts w:ascii="Arial" w:hAnsi="Arial" w:cs="Arial"/>
          <w:sz w:val="20"/>
          <w:szCs w:val="20"/>
        </w:rPr>
      </w:pPr>
      <w:r w:rsidRPr="002618AF">
        <w:rPr>
          <w:rFonts w:ascii="Arial" w:hAnsi="Arial" w:cs="Arial"/>
          <w:sz w:val="20"/>
          <w:szCs w:val="20"/>
        </w:rPr>
        <w:br w:type="page"/>
      </w:r>
    </w:p>
    <w:p w:rsidR="004D5691" w:rsidRPr="002618AF" w:rsidRDefault="004D5691" w:rsidP="004D5691">
      <w:pPr>
        <w:rPr>
          <w:rFonts w:ascii="Arial" w:hAnsi="Arial" w:cs="Arial"/>
          <w:sz w:val="20"/>
          <w:szCs w:val="20"/>
        </w:rPr>
      </w:pPr>
    </w:p>
    <w:p w:rsidR="004D5691"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p>
    <w:p w:rsidR="004D5691" w:rsidRPr="002618AF"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r w:rsidRPr="002618AF">
        <w:rPr>
          <w:rFonts w:ascii="Arial" w:hAnsi="Arial" w:cs="Arial"/>
          <w:b/>
          <w:sz w:val="28"/>
          <w:szCs w:val="28"/>
        </w:rPr>
        <w:t>SZCZEGÓŁOWA SPECYFIKACJA TECHNICZNA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D-07.00.00.</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URZĄDZENIA BEZPIECZEŃSTWA RUCHU</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CPV 45233000-9</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SZCZEGÓŁOWA SPECYFIKACJA TECHNICZNA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D-07.01.01A.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OZNAKOWANIE POZIOME GRUBOWARSTWOWE</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CPV 45233000-9</w:t>
      </w:r>
    </w:p>
    <w:p w:rsidR="004D5691" w:rsidRPr="002618AF" w:rsidRDefault="004D5691" w:rsidP="004D5691">
      <w:pPr>
        <w:jc w:val="center"/>
        <w:rPr>
          <w:rFonts w:ascii="Arial" w:hAnsi="Arial" w:cs="Arial"/>
          <w:b/>
          <w:sz w:val="28"/>
          <w:szCs w:val="28"/>
        </w:rPr>
      </w:pPr>
    </w:p>
    <w:p w:rsidR="004D5691" w:rsidRPr="002618AF" w:rsidRDefault="004D5691" w:rsidP="004D5691"/>
    <w:p w:rsidR="004D5691" w:rsidRPr="002618AF" w:rsidRDefault="004D5691" w:rsidP="004D5691">
      <w:pPr>
        <w:tabs>
          <w:tab w:val="clear" w:pos="0"/>
          <w:tab w:val="clear" w:pos="4535"/>
          <w:tab w:val="clear" w:pos="9071"/>
        </w:tabs>
        <w:suppressAutoHyphens w:val="0"/>
        <w:spacing w:after="200" w:line="276" w:lineRule="auto"/>
      </w:pPr>
      <w:r w:rsidRPr="002618AF">
        <w:br w:type="page"/>
      </w:r>
    </w:p>
    <w:p w:rsidR="004D5691" w:rsidRPr="002618AF" w:rsidRDefault="004D5691" w:rsidP="004D5691">
      <w:pPr>
        <w:rPr>
          <w:rFonts w:ascii="Arial" w:hAnsi="Arial" w:cs="Arial"/>
          <w:b/>
          <w:sz w:val="20"/>
          <w:szCs w:val="20"/>
        </w:rPr>
      </w:pPr>
      <w:r w:rsidRPr="002618AF">
        <w:lastRenderedPageBreak/>
        <w:t>`</w:t>
      </w:r>
      <w:r w:rsidRPr="002618AF">
        <w:rPr>
          <w:rFonts w:ascii="Arial" w:hAnsi="Arial" w:cs="Arial"/>
          <w:b/>
          <w:sz w:val="20"/>
          <w:szCs w:val="20"/>
        </w:rPr>
        <w:t>1.  WSTĘP</w:t>
      </w:r>
    </w:p>
    <w:p w:rsidR="004D5691" w:rsidRPr="002618AF" w:rsidRDefault="004D5691" w:rsidP="004D5691">
      <w:pPr>
        <w:rPr>
          <w:rFonts w:ascii="Arial" w:hAnsi="Arial" w:cs="Arial"/>
          <w:b/>
          <w:sz w:val="20"/>
          <w:szCs w:val="20"/>
          <w:lang w:eastAsia="pl-PL"/>
        </w:rPr>
      </w:pPr>
      <w:r w:rsidRPr="002618AF">
        <w:rPr>
          <w:rFonts w:ascii="Arial" w:hAnsi="Arial" w:cs="Arial"/>
          <w:b/>
          <w:sz w:val="20"/>
          <w:szCs w:val="20"/>
          <w:lang w:eastAsia="pl-PL"/>
        </w:rPr>
        <w:t>1.1. Przedmiot SST</w:t>
      </w:r>
    </w:p>
    <w:p w:rsidR="004D5691" w:rsidRPr="002618AF" w:rsidRDefault="004D5691" w:rsidP="004D5691">
      <w:pPr>
        <w:rPr>
          <w:rFonts w:ascii="Arial" w:hAnsi="Arial" w:cs="Arial"/>
          <w:sz w:val="20"/>
          <w:szCs w:val="20"/>
          <w:lang w:eastAsia="pl-PL"/>
        </w:rPr>
      </w:pPr>
    </w:p>
    <w:p w:rsidR="00F93FD2" w:rsidRPr="00CC10F5" w:rsidRDefault="004D5691" w:rsidP="00F93FD2">
      <w:pPr>
        <w:rPr>
          <w:rFonts w:ascii="Arial" w:hAnsi="Arial" w:cs="Arial"/>
          <w:sz w:val="20"/>
          <w:szCs w:val="20"/>
        </w:rPr>
      </w:pPr>
      <w:r w:rsidRPr="002618AF">
        <w:rPr>
          <w:rFonts w:ascii="Arial" w:hAnsi="Arial" w:cs="Arial"/>
          <w:sz w:val="20"/>
          <w:szCs w:val="20"/>
        </w:rPr>
        <w:t xml:space="preserve">Przedmiotem niniejszej SST są wymagania dotyczące robót związanych z oznakowaniem poziomym na jezdniach, które zostaną wykonane w ramach zadania: </w:t>
      </w:r>
      <w:r w:rsidR="00F93FD2" w:rsidRPr="00CC10F5">
        <w:rPr>
          <w:rFonts w:ascii="Arial" w:hAnsi="Arial" w:cs="Arial"/>
          <w:b/>
          <w:sz w:val="20"/>
          <w:szCs w:val="20"/>
        </w:rPr>
        <w:t>„</w:t>
      </w:r>
      <w:r w:rsidR="00F93FD2" w:rsidRPr="004D5691">
        <w:rPr>
          <w:rFonts w:ascii="Arial" w:hAnsi="Arial" w:cs="Arial"/>
          <w:b/>
          <w:sz w:val="20"/>
          <w:szCs w:val="20"/>
        </w:rPr>
        <w:t xml:space="preserve">Wykonanie nakładki bitumicznej na drodze powiatowej nr 4129W ul. Świerkowej w m. Bronisze </w:t>
      </w:r>
      <w:proofErr w:type="spellStart"/>
      <w:r w:rsidR="00F93FD2" w:rsidRPr="004D5691">
        <w:rPr>
          <w:rFonts w:ascii="Arial" w:hAnsi="Arial" w:cs="Arial"/>
          <w:b/>
          <w:sz w:val="20"/>
          <w:szCs w:val="20"/>
        </w:rPr>
        <w:t>gm</w:t>
      </w:r>
      <w:proofErr w:type="spellEnd"/>
      <w:r w:rsidR="00F93FD2" w:rsidRPr="004D5691">
        <w:rPr>
          <w:rFonts w:ascii="Arial" w:hAnsi="Arial" w:cs="Arial"/>
          <w:b/>
          <w:sz w:val="20"/>
          <w:szCs w:val="20"/>
        </w:rPr>
        <w:t>. Ożarów Mazowiecki</w:t>
      </w:r>
      <w:r w:rsidR="00F93FD2" w:rsidRPr="00CC10F5">
        <w:rPr>
          <w:rFonts w:ascii="Arial" w:hAnsi="Arial" w:cs="Arial"/>
          <w:b/>
          <w:sz w:val="20"/>
          <w:szCs w:val="20"/>
        </w:rPr>
        <w:t>”.</w:t>
      </w:r>
    </w:p>
    <w:p w:rsidR="004D5691" w:rsidRPr="002618AF" w:rsidRDefault="004D5691" w:rsidP="004D5691">
      <w:pPr>
        <w:pStyle w:val="Bezodstpw"/>
        <w:rPr>
          <w:rFonts w:ascii="Arial" w:hAnsi="Arial" w:cs="Arial"/>
          <w:sz w:val="20"/>
          <w:szCs w:val="20"/>
        </w:rPr>
      </w:pPr>
    </w:p>
    <w:p w:rsidR="004D5691" w:rsidRPr="002618AF" w:rsidRDefault="004D5691" w:rsidP="004D5691">
      <w:pPr>
        <w:rPr>
          <w:rFonts w:ascii="Arial" w:hAnsi="Arial" w:cs="Arial"/>
          <w:b/>
          <w:i/>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1.2. Zakres stosowania SST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SST jest stosowana jako dokument przetargowy i kontraktowy przy zlecaniu i realizacji robót wymienionych w punkcie 1.1.</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1.3. Zakres robót objętych SST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Ustalenia zawarte w niniejszej SST dotyczą zasad prowadzenia robót związanych                                      z wykonaniem oznakowania poziomego stałego białego grubowarstwowego</w:t>
      </w:r>
      <w:r>
        <w:rPr>
          <w:rFonts w:ascii="Arial" w:hAnsi="Arial" w:cs="Arial"/>
          <w:sz w:val="20"/>
          <w:szCs w:val="20"/>
        </w:rPr>
        <w:t xml:space="preserve"> gładkiego</w:t>
      </w:r>
      <w:r w:rsidRPr="002618AF">
        <w:rPr>
          <w:rFonts w:ascii="Arial" w:hAnsi="Arial" w:cs="Arial"/>
          <w:sz w:val="20"/>
          <w:szCs w:val="20"/>
        </w:rPr>
        <w:t xml:space="preserve">, które obejmuje: </w:t>
      </w:r>
    </w:p>
    <w:p w:rsidR="004D5691" w:rsidRPr="002618AF" w:rsidRDefault="004D5691" w:rsidP="004D5691">
      <w:pPr>
        <w:rPr>
          <w:rFonts w:ascii="Arial" w:hAnsi="Arial" w:cs="Arial"/>
          <w:sz w:val="20"/>
          <w:szCs w:val="20"/>
        </w:rPr>
      </w:pPr>
      <w:r w:rsidRPr="002618AF">
        <w:rPr>
          <w:rFonts w:ascii="Arial" w:hAnsi="Arial" w:cs="Arial"/>
          <w:sz w:val="20"/>
          <w:szCs w:val="20"/>
        </w:rPr>
        <w:t>wykonanie oznakowania poziomego zgodnie z dokumentacją projektową.</w:t>
      </w:r>
    </w:p>
    <w:p w:rsidR="004D5691" w:rsidRPr="002618AF" w:rsidRDefault="004D5691" w:rsidP="004D5691">
      <w:pPr>
        <w:rPr>
          <w:rFonts w:ascii="Arial" w:hAnsi="Arial" w:cs="Arial"/>
          <w:sz w:val="20"/>
          <w:szCs w:val="20"/>
        </w:rPr>
      </w:pPr>
      <w:r w:rsidRPr="002618AF">
        <w:rPr>
          <w:rFonts w:ascii="Arial" w:hAnsi="Arial" w:cs="Arial"/>
          <w:sz w:val="20"/>
          <w:szCs w:val="20"/>
        </w:rPr>
        <w:t>Rodzaj i zakres stosowania oznakowania poziomego pokazano w Dokumentacji Projektowej.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1.4. Określenia podstawowe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 Oznakowanie poziome</w:t>
      </w:r>
      <w:r w:rsidRPr="002618AF">
        <w:rPr>
          <w:rFonts w:ascii="Arial" w:hAnsi="Arial" w:cs="Arial"/>
          <w:sz w:val="20"/>
          <w:szCs w:val="20"/>
        </w:rPr>
        <w:t xml:space="preserve"> - znaki drogowe poziome, umieszczone na nawierzchni </w:t>
      </w:r>
      <w:r w:rsidRPr="002618AF">
        <w:rPr>
          <w:rFonts w:ascii="Arial" w:hAnsi="Arial" w:cs="Arial"/>
          <w:sz w:val="20"/>
          <w:szCs w:val="20"/>
        </w:rPr>
        <w:br/>
        <w:t>w postaci linii ciągłych lub przerywanych, pojedynczych lub podwójnych, strzałek, napisów, symboli oraz innych linii związanych z oznaczeniem określonych miejsc na tej nawierzchni.</w:t>
      </w:r>
      <w:r w:rsidRPr="002618AF">
        <w:rPr>
          <w:rFonts w:ascii="Arial" w:hAnsi="Arial" w:cs="Arial"/>
          <w:sz w:val="20"/>
          <w:szCs w:val="20"/>
        </w:rPr>
        <w:br/>
      </w:r>
    </w:p>
    <w:p w:rsidR="004D5691" w:rsidRPr="002618AF" w:rsidRDefault="004D5691" w:rsidP="004D5691">
      <w:pPr>
        <w:rPr>
          <w:rFonts w:ascii="Arial" w:hAnsi="Arial" w:cs="Arial"/>
          <w:sz w:val="20"/>
          <w:szCs w:val="20"/>
        </w:rPr>
      </w:pPr>
      <w:r w:rsidRPr="002618AF">
        <w:rPr>
          <w:rFonts w:ascii="Arial" w:hAnsi="Arial" w:cs="Arial"/>
          <w:sz w:val="20"/>
          <w:szCs w:val="20"/>
        </w:rPr>
        <w:t xml:space="preserve">- Pozostałe określenia podane w niniejszej SST są zgodne z obowiązującymi aktami prawnymi i z definicjami podanymi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1.4.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1.5. Ogólne wymagania dotyczące 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wymagania dotyczące robót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1.5.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2. MATERIAŁY </w:t>
      </w:r>
    </w:p>
    <w:p w:rsidR="004D5691" w:rsidRPr="002618AF" w:rsidRDefault="004D5691" w:rsidP="004D5691">
      <w:pPr>
        <w:rPr>
          <w:rFonts w:ascii="Arial" w:hAnsi="Arial" w:cs="Arial"/>
          <w:b/>
          <w:sz w:val="20"/>
          <w:szCs w:val="20"/>
        </w:rPr>
      </w:pPr>
      <w:r w:rsidRPr="002618AF">
        <w:rPr>
          <w:rFonts w:ascii="Arial" w:hAnsi="Arial" w:cs="Arial"/>
          <w:b/>
          <w:sz w:val="20"/>
          <w:szCs w:val="20"/>
        </w:rPr>
        <w:t>2.1. Ogólne wymagania dotyczące materiałów</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wymagania dotyczące materiałów, ich pozyskiwania i składowania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2.</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2.2. Materiały do wykonania oznakowania poziomego</w:t>
      </w:r>
    </w:p>
    <w:p w:rsidR="004D5691" w:rsidRPr="002618AF" w:rsidRDefault="004D5691" w:rsidP="004D5691">
      <w:pPr>
        <w:rPr>
          <w:rFonts w:ascii="Arial" w:hAnsi="Arial" w:cs="Arial"/>
          <w:b/>
          <w:sz w:val="20"/>
          <w:szCs w:val="20"/>
        </w:rPr>
      </w:pPr>
      <w:r w:rsidRPr="002618AF">
        <w:rPr>
          <w:rFonts w:ascii="Arial" w:hAnsi="Arial" w:cs="Arial"/>
          <w:b/>
          <w:sz w:val="20"/>
          <w:szCs w:val="20"/>
        </w:rPr>
        <w:t>2.2.1. Materiały do znakowania grubowarstwowego</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Każdy materiał używany przez Wykonawcę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musi posiadać Aprobatę Techniczną dopuszczającą do jego stosowania wydaną przez Instytut Badawczy Dróg i Mostów. </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Badania materiałów powinny być wykonane zgodnie z „Warunkami technicznymi” POD-97, </w:t>
      </w:r>
      <w:proofErr w:type="spellStart"/>
      <w:r w:rsidRPr="002618AF">
        <w:rPr>
          <w:rFonts w:ascii="Arial" w:hAnsi="Arial" w:cs="Arial"/>
          <w:sz w:val="20"/>
          <w:szCs w:val="20"/>
        </w:rPr>
        <w:t>IBDiM</w:t>
      </w:r>
      <w:proofErr w:type="spellEnd"/>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r w:rsidRPr="002618AF">
        <w:rPr>
          <w:rFonts w:ascii="Arial" w:hAnsi="Arial" w:cs="Arial"/>
          <w:sz w:val="20"/>
          <w:szCs w:val="20"/>
        </w:rPr>
        <w:t>Stosowane materiały muszą odpowiadać wymaganiom jakościowym wyrobów dopuszczonych                       do obrotu i stosowania w budownictwie. Na życzenie odbiorcy na dostarczone materiały Dostawca zobowiązany jest przedstawić niezbędne atesty i certyfikaty zgodności.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Materiały do znakowania grubowarstwowego powinny umożliwiać nakładanie ich warstwą w zakresie grubości od 2,0 mm do 3,5 mm (zgodnie z Dz. U. z 2003 r., </w:t>
      </w:r>
      <w:proofErr w:type="spellStart"/>
      <w:r w:rsidRPr="002618AF">
        <w:rPr>
          <w:rFonts w:ascii="Arial" w:hAnsi="Arial" w:cs="Arial"/>
          <w:sz w:val="20"/>
          <w:szCs w:val="20"/>
        </w:rPr>
        <w:t>Nr</w:t>
      </w:r>
      <w:proofErr w:type="spellEnd"/>
      <w:r w:rsidRPr="002618AF">
        <w:rPr>
          <w:rFonts w:ascii="Arial" w:hAnsi="Arial" w:cs="Arial"/>
          <w:sz w:val="20"/>
          <w:szCs w:val="20"/>
        </w:rPr>
        <w:t xml:space="preserve">. 220 poz. 2181 str. 257). Jeżeli Inżynier nie ustali inaczej, to grubość oznakowania grubowarstwowego powinna wynosić 3 </w:t>
      </w:r>
      <w:proofErr w:type="spellStart"/>
      <w:r w:rsidRPr="002618AF">
        <w:rPr>
          <w:rFonts w:ascii="Arial" w:hAnsi="Arial" w:cs="Arial"/>
          <w:sz w:val="20"/>
          <w:szCs w:val="20"/>
        </w:rPr>
        <w:t>mm</w:t>
      </w:r>
      <w:proofErr w:type="spellEnd"/>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Materiałami do wykonywania oznakowania grubowarstwowego powinny być materiały umożliwiające nakładanie ich warstwą grubości od 0,9 mm do 5 mm takie, jak masy chemoutwardzalne stosowane na zimno oraz masy termoplastyczne.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Masy chemoutwardzalne powinny być substancjami jedno-, dwu- lub trójskładnikowymi, mieszanymi ze sobą w proporcjach ustalonych przez producenta i nakładanymi na nawierzchnię z użyciem </w:t>
      </w:r>
      <w:r w:rsidRPr="002618AF">
        <w:rPr>
          <w:rFonts w:ascii="Arial" w:hAnsi="Arial" w:cs="Arial"/>
          <w:sz w:val="20"/>
          <w:szCs w:val="20"/>
        </w:rPr>
        <w:lastRenderedPageBreak/>
        <w:t>odpowiedniego sprzętu. Masy te powinny tworzyć powłokę, której spójność zapewnia jedynie reakcja chemiczna.</w:t>
      </w:r>
    </w:p>
    <w:p w:rsidR="004D5691" w:rsidRPr="002618AF" w:rsidRDefault="004D5691" w:rsidP="004D5691">
      <w:pPr>
        <w:rPr>
          <w:rFonts w:ascii="Arial" w:hAnsi="Arial" w:cs="Arial"/>
          <w:sz w:val="20"/>
          <w:szCs w:val="20"/>
        </w:rPr>
      </w:pPr>
      <w:r w:rsidRPr="002618AF">
        <w:rPr>
          <w:rFonts w:ascii="Arial" w:hAnsi="Arial" w:cs="Arial"/>
          <w:sz w:val="20"/>
          <w:szCs w:val="20"/>
        </w:rPr>
        <w:t>Masy termoplastyczne powinny być substancjami niezawierającymi rozpuszczalników, dostarczanymi w postaci bloków, granulek lub proszku. Przy stosowaniu powinny dać się podgrzewać do stopienia                     i aplikować ręcznie lub maszynowo. Masy te powinny tworzyć warstwę kohezyjną przez ochłodzenie.</w:t>
      </w:r>
    </w:p>
    <w:p w:rsidR="004D5691" w:rsidRPr="002618AF" w:rsidRDefault="004D5691" w:rsidP="004D5691">
      <w:pPr>
        <w:rPr>
          <w:rFonts w:ascii="Arial" w:hAnsi="Arial" w:cs="Arial"/>
          <w:sz w:val="20"/>
          <w:szCs w:val="20"/>
        </w:rPr>
      </w:pPr>
      <w:r w:rsidRPr="002618AF">
        <w:rPr>
          <w:rFonts w:ascii="Arial" w:hAnsi="Arial" w:cs="Arial"/>
          <w:sz w:val="20"/>
          <w:szCs w:val="20"/>
        </w:rPr>
        <w:t>Właściwości fizyczne materiałów do znakowania grubowarstwowego i wykonanych z nich elementów prefabrykowanych określa Aprobata Techniczna, odpowiadająca wymaganiom POD-97.</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i/>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2.2.2. Zawartość składników lotnych w materiałach do znakowania cienko- i grubowarstwowego</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Zawartość składników lotnych (rozpuszczalników organicznych) nie powinna przekraczać                                w materiałach do znakowania grubowarstwowego 2% (m/m).</w:t>
      </w:r>
    </w:p>
    <w:p w:rsidR="004D5691" w:rsidRPr="002618AF" w:rsidRDefault="004D5691" w:rsidP="004D5691">
      <w:pPr>
        <w:rPr>
          <w:rFonts w:ascii="Arial" w:hAnsi="Arial" w:cs="Arial"/>
          <w:sz w:val="20"/>
          <w:szCs w:val="20"/>
        </w:rPr>
      </w:pPr>
      <w:r w:rsidRPr="002618AF">
        <w:rPr>
          <w:rFonts w:ascii="Arial" w:hAnsi="Arial" w:cs="Arial"/>
          <w:sz w:val="20"/>
          <w:szCs w:val="20"/>
        </w:rPr>
        <w:t>Nie dopuszcza się stosowania materiałów zawierających benzen i rozpuszczalniki chlorowane.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i/>
          <w:sz w:val="20"/>
          <w:szCs w:val="20"/>
        </w:rPr>
      </w:pPr>
      <w:r w:rsidRPr="002618AF">
        <w:rPr>
          <w:rFonts w:ascii="Arial" w:hAnsi="Arial" w:cs="Arial"/>
          <w:b/>
          <w:i/>
          <w:sz w:val="20"/>
          <w:szCs w:val="20"/>
        </w:rPr>
        <w:t xml:space="preserve">2.2.4. Materiał </w:t>
      </w:r>
      <w:proofErr w:type="spellStart"/>
      <w:r w:rsidRPr="002618AF">
        <w:rPr>
          <w:rFonts w:ascii="Arial" w:hAnsi="Arial" w:cs="Arial"/>
          <w:b/>
          <w:i/>
          <w:sz w:val="20"/>
          <w:szCs w:val="20"/>
        </w:rPr>
        <w:t>uszorstniający</w:t>
      </w:r>
      <w:proofErr w:type="spellEnd"/>
      <w:r w:rsidRPr="002618AF">
        <w:rPr>
          <w:rFonts w:ascii="Arial" w:hAnsi="Arial" w:cs="Arial"/>
          <w:b/>
          <w:i/>
          <w:sz w:val="20"/>
          <w:szCs w:val="20"/>
        </w:rPr>
        <w:t xml:space="preserve"> oznakowanie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 </w:t>
      </w:r>
      <w:proofErr w:type="spellStart"/>
      <w:r w:rsidRPr="002618AF">
        <w:rPr>
          <w:rFonts w:ascii="Arial" w:hAnsi="Arial" w:cs="Arial"/>
          <w:sz w:val="20"/>
          <w:szCs w:val="20"/>
        </w:rPr>
        <w:t>uszorstniający</w:t>
      </w:r>
      <w:proofErr w:type="spellEnd"/>
      <w:r w:rsidRPr="002618AF">
        <w:rPr>
          <w:rFonts w:ascii="Arial" w:hAnsi="Arial" w:cs="Arial"/>
          <w:sz w:val="20"/>
          <w:szCs w:val="20"/>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2618AF">
        <w:rPr>
          <w:rFonts w:ascii="Arial" w:hAnsi="Arial" w:cs="Arial"/>
          <w:sz w:val="20"/>
          <w:szCs w:val="20"/>
        </w:rPr>
        <w:t>uszorstniający</w:t>
      </w:r>
      <w:proofErr w:type="spellEnd"/>
      <w:r w:rsidRPr="002618AF">
        <w:rPr>
          <w:rFonts w:ascii="Arial" w:hAnsi="Arial" w:cs="Arial"/>
          <w:sz w:val="20"/>
          <w:szCs w:val="20"/>
        </w:rPr>
        <w:t xml:space="preserve"> nie może zawierać więcej niż 1% cząstek mniejszych niż 90 </w:t>
      </w:r>
      <w:r w:rsidRPr="002618AF">
        <w:rPr>
          <w:rFonts w:ascii="Arial" w:hAnsi="Arial" w:cs="Arial"/>
          <w:sz w:val="20"/>
          <w:szCs w:val="20"/>
        </w:rPr>
        <w:sym w:font="Symbol" w:char="F06D"/>
      </w:r>
      <w:r w:rsidRPr="002618AF">
        <w:rPr>
          <w:rFonts w:ascii="Arial" w:hAnsi="Arial" w:cs="Arial"/>
          <w:sz w:val="20"/>
          <w:szCs w:val="20"/>
        </w:rPr>
        <w:t xml:space="preserve">m. Potrzeba stosowania materiału </w:t>
      </w:r>
      <w:proofErr w:type="spellStart"/>
      <w:r w:rsidRPr="002618AF">
        <w:rPr>
          <w:rFonts w:ascii="Arial" w:hAnsi="Arial" w:cs="Arial"/>
          <w:sz w:val="20"/>
          <w:szCs w:val="20"/>
        </w:rPr>
        <w:t>uszorstniającego</w:t>
      </w:r>
      <w:proofErr w:type="spellEnd"/>
      <w:r w:rsidRPr="002618AF">
        <w:rPr>
          <w:rFonts w:ascii="Arial" w:hAnsi="Arial" w:cs="Arial"/>
          <w:sz w:val="20"/>
          <w:szCs w:val="20"/>
        </w:rPr>
        <w:t xml:space="preserve"> powinna być określona w SST. Konieczność jego użycia zachodzi w przypadku potrzeby uzyskania wskaźnika szorstkości oznakowania SRT </w:t>
      </w:r>
      <w:r w:rsidRPr="002618AF">
        <w:rPr>
          <w:rFonts w:ascii="Arial" w:hAnsi="Arial" w:cs="Arial"/>
          <w:sz w:val="20"/>
          <w:szCs w:val="20"/>
        </w:rPr>
        <w:sym w:font="Symbol" w:char="F0B3"/>
      </w:r>
      <w:r w:rsidRPr="002618AF">
        <w:rPr>
          <w:rFonts w:ascii="Arial" w:hAnsi="Arial" w:cs="Arial"/>
          <w:sz w:val="20"/>
          <w:szCs w:val="20"/>
        </w:rPr>
        <w:t xml:space="preserve"> 50.</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 </w:t>
      </w:r>
      <w:proofErr w:type="spellStart"/>
      <w:r w:rsidRPr="002618AF">
        <w:rPr>
          <w:rFonts w:ascii="Arial" w:hAnsi="Arial" w:cs="Arial"/>
          <w:sz w:val="20"/>
          <w:szCs w:val="20"/>
        </w:rPr>
        <w:t>uszorstniający</w:t>
      </w:r>
      <w:proofErr w:type="spellEnd"/>
      <w:r w:rsidRPr="002618AF">
        <w:rPr>
          <w:rFonts w:ascii="Arial" w:hAnsi="Arial" w:cs="Arial"/>
          <w:sz w:val="20"/>
          <w:szCs w:val="20"/>
        </w:rPr>
        <w:t xml:space="preserve"> (kruszywo przeciwpoślizgowe) oraz mieszanina kulek szklanych z materiałem </w:t>
      </w:r>
      <w:proofErr w:type="spellStart"/>
      <w:r w:rsidRPr="002618AF">
        <w:rPr>
          <w:rFonts w:ascii="Arial" w:hAnsi="Arial" w:cs="Arial"/>
          <w:sz w:val="20"/>
          <w:szCs w:val="20"/>
        </w:rPr>
        <w:t>uszorstniającym</w:t>
      </w:r>
      <w:proofErr w:type="spellEnd"/>
      <w:r w:rsidRPr="002618AF">
        <w:rPr>
          <w:rFonts w:ascii="Arial" w:hAnsi="Arial" w:cs="Arial"/>
          <w:sz w:val="20"/>
          <w:szCs w:val="20"/>
        </w:rPr>
        <w:t xml:space="preserve"> powinny odpowiadać wymaganiom określonym w aprobacie technicznej.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2.3. Warunki składowania i przechowywania materiałów</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Materiały do poziomego znakowania nawierzchni powinny zachowywać stałość swoich właściwości chemicznych i fizyko-chemicznych co najmniej w okresie 6 miesięcy składowania </w:t>
      </w:r>
      <w:r w:rsidRPr="002618AF">
        <w:rPr>
          <w:rFonts w:ascii="Arial" w:hAnsi="Arial" w:cs="Arial"/>
          <w:sz w:val="20"/>
          <w:szCs w:val="20"/>
        </w:rPr>
        <w:br/>
        <w:t>w warunkach określonych przez producenta.</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Materiały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należy przechowywać w magazynach w temperaturze                0 ÷ 25°C odpowiadających zaleceniom producenta, zabezpieczających je od promieniowania słonecznego, opadów i w temperaturze:</w:t>
      </w:r>
    </w:p>
    <w:p w:rsidR="004D5691" w:rsidRPr="002618AF" w:rsidRDefault="004D5691" w:rsidP="004D5691">
      <w:pPr>
        <w:rPr>
          <w:rFonts w:ascii="Arial" w:hAnsi="Arial" w:cs="Arial"/>
          <w:sz w:val="20"/>
          <w:szCs w:val="20"/>
        </w:rPr>
      </w:pPr>
      <w:r w:rsidRPr="002618AF">
        <w:rPr>
          <w:rFonts w:ascii="Arial" w:hAnsi="Arial" w:cs="Arial"/>
          <w:sz w:val="20"/>
          <w:szCs w:val="20"/>
        </w:rPr>
        <w:t>dla farb rozpuszczalnikowych od 0 ¸ + 25</w:t>
      </w:r>
      <w:r w:rsidRPr="002618AF">
        <w:rPr>
          <w:rFonts w:ascii="Arial" w:hAnsi="Arial" w:cs="Arial"/>
          <w:sz w:val="20"/>
          <w:szCs w:val="20"/>
          <w:vertAlign w:val="superscript"/>
        </w:rPr>
        <w:t>o</w:t>
      </w:r>
      <w:r w:rsidRPr="002618AF">
        <w:rPr>
          <w:rFonts w:ascii="Arial" w:hAnsi="Arial" w:cs="Arial"/>
          <w:sz w:val="20"/>
          <w:szCs w:val="20"/>
        </w:rPr>
        <w:t>C,</w:t>
      </w:r>
    </w:p>
    <w:p w:rsidR="004D5691" w:rsidRPr="002618AF" w:rsidRDefault="004D5691" w:rsidP="004D5691">
      <w:pPr>
        <w:rPr>
          <w:rFonts w:ascii="Arial" w:hAnsi="Arial" w:cs="Arial"/>
          <w:sz w:val="20"/>
          <w:szCs w:val="20"/>
        </w:rPr>
      </w:pPr>
      <w:r w:rsidRPr="002618AF">
        <w:rPr>
          <w:rFonts w:ascii="Arial" w:hAnsi="Arial" w:cs="Arial"/>
          <w:sz w:val="20"/>
          <w:szCs w:val="20"/>
        </w:rPr>
        <w:t>dla pozostałych materiałów - poniżej + 40</w:t>
      </w:r>
      <w:r w:rsidRPr="002618AF">
        <w:rPr>
          <w:rFonts w:ascii="Arial" w:hAnsi="Arial" w:cs="Arial"/>
          <w:sz w:val="20"/>
          <w:szCs w:val="20"/>
          <w:vertAlign w:val="superscript"/>
        </w:rPr>
        <w:t>o</w:t>
      </w:r>
      <w:r w:rsidRPr="002618AF">
        <w:rPr>
          <w:rFonts w:ascii="Arial" w:hAnsi="Arial" w:cs="Arial"/>
          <w:sz w:val="20"/>
          <w:szCs w:val="20"/>
        </w:rPr>
        <w:t>C.</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 SPRZĘT</w:t>
      </w:r>
    </w:p>
    <w:p w:rsidR="004D5691" w:rsidRPr="002618AF" w:rsidRDefault="004D5691" w:rsidP="004D5691">
      <w:pPr>
        <w:rPr>
          <w:rFonts w:ascii="Arial" w:hAnsi="Arial" w:cs="Arial"/>
          <w:b/>
          <w:sz w:val="20"/>
          <w:szCs w:val="20"/>
        </w:rPr>
      </w:pPr>
      <w:r w:rsidRPr="002618AF">
        <w:rPr>
          <w:rFonts w:ascii="Arial" w:hAnsi="Arial" w:cs="Arial"/>
          <w:b/>
          <w:sz w:val="20"/>
          <w:szCs w:val="20"/>
        </w:rPr>
        <w:t>3.1. Ogólne wymagania dotyczące sprzętu</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wymagania dotyczące sprzętu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3.2. Sprzęt do wykonania oznakowania poziomego</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Znakowanie podłużne musi być wykonywane wyłącznie sprzętem mechanicznym.</w:t>
      </w:r>
    </w:p>
    <w:p w:rsidR="004D5691" w:rsidRPr="002618AF" w:rsidRDefault="004D5691" w:rsidP="004D5691">
      <w:pPr>
        <w:rPr>
          <w:rFonts w:ascii="Arial" w:hAnsi="Arial" w:cs="Arial"/>
          <w:sz w:val="20"/>
          <w:szCs w:val="20"/>
        </w:rPr>
      </w:pPr>
      <w:r w:rsidRPr="002618AF">
        <w:rPr>
          <w:rFonts w:ascii="Arial" w:hAnsi="Arial" w:cs="Arial"/>
          <w:sz w:val="20"/>
          <w:szCs w:val="20"/>
        </w:rPr>
        <w:t>Znakowanie poprzeczne może być wykonywane przy użyciu szablonów, ręcznie.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Zestaw sprzętu powinien posiadać możliwość regulacji wydajności nanoszonych materiałów                      oraz gwarantować równomierność ich podawania. </w:t>
      </w:r>
    </w:p>
    <w:p w:rsidR="004D5691" w:rsidRPr="002618AF" w:rsidRDefault="004D5691" w:rsidP="004D5691">
      <w:pPr>
        <w:rPr>
          <w:rFonts w:ascii="Arial" w:hAnsi="Arial" w:cs="Arial"/>
          <w:sz w:val="20"/>
          <w:szCs w:val="20"/>
        </w:rPr>
      </w:pPr>
      <w:r w:rsidRPr="002618AF">
        <w:rPr>
          <w:rFonts w:ascii="Arial" w:hAnsi="Arial" w:cs="Arial"/>
          <w:sz w:val="20"/>
          <w:szCs w:val="20"/>
        </w:rPr>
        <w:t>Do wykonania znakowania poziomego należy stosować następujący sprzęt, zaakceptowany                    przez Inżyniera:</w:t>
      </w:r>
    </w:p>
    <w:p w:rsidR="004D5691" w:rsidRPr="002618AF" w:rsidRDefault="004D5691" w:rsidP="004D5691">
      <w:pPr>
        <w:rPr>
          <w:rFonts w:ascii="Arial" w:hAnsi="Arial" w:cs="Arial"/>
          <w:sz w:val="20"/>
          <w:szCs w:val="20"/>
        </w:rPr>
      </w:pPr>
      <w:r w:rsidRPr="002618AF">
        <w:rPr>
          <w:rFonts w:ascii="Arial" w:hAnsi="Arial" w:cs="Arial"/>
          <w:sz w:val="20"/>
          <w:szCs w:val="20"/>
        </w:rPr>
        <w:t>- szczotki mechaniczne i ręczne do czyszczenia nawierzchni,</w:t>
      </w:r>
    </w:p>
    <w:p w:rsidR="004D5691" w:rsidRPr="002618AF" w:rsidRDefault="004D5691" w:rsidP="004D5691">
      <w:pPr>
        <w:rPr>
          <w:rFonts w:ascii="Arial" w:hAnsi="Arial" w:cs="Arial"/>
          <w:sz w:val="20"/>
          <w:szCs w:val="20"/>
        </w:rPr>
      </w:pPr>
      <w:r w:rsidRPr="002618AF">
        <w:rPr>
          <w:rFonts w:ascii="Arial" w:hAnsi="Arial" w:cs="Arial"/>
          <w:sz w:val="20"/>
          <w:szCs w:val="20"/>
        </w:rPr>
        <w:t>- sprężarki,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proofErr w:type="spellStart"/>
      <w:r w:rsidRPr="002618AF">
        <w:rPr>
          <w:rFonts w:ascii="Arial" w:hAnsi="Arial" w:cs="Arial"/>
          <w:sz w:val="20"/>
          <w:szCs w:val="20"/>
        </w:rPr>
        <w:t>aplikatory</w:t>
      </w:r>
      <w:proofErr w:type="spellEnd"/>
      <w:r w:rsidRPr="002618AF">
        <w:rPr>
          <w:rFonts w:ascii="Arial" w:hAnsi="Arial" w:cs="Arial"/>
          <w:sz w:val="20"/>
          <w:szCs w:val="20"/>
        </w:rPr>
        <w:t xml:space="preserve"> termoplastu układarki,</w:t>
      </w:r>
    </w:p>
    <w:p w:rsidR="004D5691" w:rsidRPr="002618AF" w:rsidRDefault="004D5691" w:rsidP="004D5691">
      <w:pPr>
        <w:rPr>
          <w:rFonts w:ascii="Arial" w:hAnsi="Arial" w:cs="Arial"/>
          <w:sz w:val="20"/>
          <w:szCs w:val="20"/>
        </w:rPr>
      </w:pPr>
      <w:r w:rsidRPr="002618AF">
        <w:rPr>
          <w:rFonts w:ascii="Arial" w:hAnsi="Arial" w:cs="Arial"/>
          <w:sz w:val="20"/>
          <w:szCs w:val="20"/>
        </w:rPr>
        <w:t>- układarek mas chemoutwardzalnych,</w:t>
      </w:r>
    </w:p>
    <w:p w:rsidR="004D5691" w:rsidRPr="002618AF" w:rsidRDefault="004D5691" w:rsidP="004D5691">
      <w:pPr>
        <w:rPr>
          <w:rFonts w:ascii="Arial" w:hAnsi="Arial" w:cs="Arial"/>
          <w:sz w:val="20"/>
          <w:szCs w:val="20"/>
        </w:rPr>
      </w:pPr>
      <w:r w:rsidRPr="002618AF">
        <w:rPr>
          <w:rFonts w:ascii="Arial" w:hAnsi="Arial" w:cs="Arial"/>
          <w:sz w:val="20"/>
          <w:szCs w:val="20"/>
        </w:rPr>
        <w:t>- kotły do rozgrzewania masy termoplastycznej,</w:t>
      </w:r>
    </w:p>
    <w:p w:rsidR="004D5691" w:rsidRPr="002618AF" w:rsidRDefault="004D5691" w:rsidP="004D5691">
      <w:pPr>
        <w:rPr>
          <w:rFonts w:ascii="Arial" w:hAnsi="Arial" w:cs="Arial"/>
          <w:sz w:val="20"/>
          <w:szCs w:val="20"/>
        </w:rPr>
      </w:pPr>
      <w:r w:rsidRPr="002618AF">
        <w:rPr>
          <w:rFonts w:ascii="Arial" w:hAnsi="Arial" w:cs="Arial"/>
          <w:sz w:val="20"/>
          <w:szCs w:val="20"/>
        </w:rPr>
        <w:t>- sprzęt do badań określonych w SST.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 TRANSPORT</w:t>
      </w: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4.1. Ogólne wymagania dotyczące transportu</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wymagania dotyczące transportu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4.2. Transport materiałów do oznakowania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Materiały do oznakowania poziomego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należy przewozić w pojemnikach zapewniających szczelność, bezpieczeństwo i zachowanie wymaganych ich właściwości.                                          Pojemniki powinny być oznakowane zgodnie z normą PN-85/O-79252.</w:t>
      </w:r>
    </w:p>
    <w:p w:rsidR="004D5691" w:rsidRPr="002618AF" w:rsidRDefault="004D5691" w:rsidP="004D5691">
      <w:pPr>
        <w:rPr>
          <w:rFonts w:ascii="Arial" w:hAnsi="Arial" w:cs="Arial"/>
          <w:sz w:val="20"/>
          <w:szCs w:val="20"/>
        </w:rPr>
      </w:pPr>
      <w:r w:rsidRPr="002618AF">
        <w:rPr>
          <w:rFonts w:ascii="Arial" w:hAnsi="Arial" w:cs="Arial"/>
          <w:sz w:val="20"/>
          <w:szCs w:val="20"/>
        </w:rPr>
        <w:t>Materiały do oznakowania poziomego należy przewozić krytymi środkami transportowymi, chroniąc opakowania przed uszkodzeniem mechanicznym zgodnie z PN-89/C-81400.</w:t>
      </w:r>
    </w:p>
    <w:p w:rsidR="004D5691" w:rsidRPr="002618AF" w:rsidRDefault="004D5691" w:rsidP="004D5691">
      <w:pPr>
        <w:rPr>
          <w:rFonts w:ascii="Arial" w:hAnsi="Arial" w:cs="Arial"/>
          <w:b/>
          <w:sz w:val="20"/>
          <w:szCs w:val="20"/>
        </w:rPr>
      </w:pPr>
      <w:r w:rsidRPr="002618AF">
        <w:rPr>
          <w:rFonts w:ascii="Arial" w:hAnsi="Arial" w:cs="Arial"/>
          <w:b/>
          <w:sz w:val="20"/>
          <w:szCs w:val="20"/>
        </w:rPr>
        <w:tab/>
      </w:r>
    </w:p>
    <w:p w:rsidR="004D5691" w:rsidRPr="002618AF" w:rsidRDefault="004D5691" w:rsidP="004D5691">
      <w:pPr>
        <w:rPr>
          <w:rFonts w:ascii="Arial" w:hAnsi="Arial" w:cs="Arial"/>
          <w:b/>
          <w:sz w:val="20"/>
          <w:szCs w:val="20"/>
        </w:rPr>
      </w:pPr>
      <w:r w:rsidRPr="002618AF">
        <w:rPr>
          <w:rFonts w:ascii="Arial" w:hAnsi="Arial" w:cs="Arial"/>
          <w:b/>
          <w:sz w:val="20"/>
          <w:szCs w:val="20"/>
        </w:rPr>
        <w:t>5. WYKONANIE ROBÓT</w:t>
      </w:r>
    </w:p>
    <w:p w:rsidR="004D5691" w:rsidRPr="002618AF" w:rsidRDefault="004D5691" w:rsidP="004D5691">
      <w:pPr>
        <w:rPr>
          <w:rFonts w:ascii="Arial" w:hAnsi="Arial" w:cs="Arial"/>
          <w:b/>
          <w:sz w:val="20"/>
          <w:szCs w:val="20"/>
        </w:rPr>
      </w:pPr>
      <w:r w:rsidRPr="002618AF">
        <w:rPr>
          <w:rFonts w:ascii="Arial" w:hAnsi="Arial" w:cs="Arial"/>
          <w:b/>
          <w:sz w:val="20"/>
          <w:szCs w:val="20"/>
        </w:rPr>
        <w:t>5.1. Ogólne zasady wykonania robót</w:t>
      </w:r>
    </w:p>
    <w:p w:rsidR="004D5691" w:rsidRPr="002618AF" w:rsidRDefault="004D5691" w:rsidP="004D5691">
      <w:pPr>
        <w:rPr>
          <w:rFonts w:ascii="Arial" w:hAnsi="Arial" w:cs="Arial"/>
          <w:sz w:val="20"/>
          <w:szCs w:val="20"/>
        </w:rPr>
      </w:pPr>
      <w:r w:rsidRPr="002618AF">
        <w:rPr>
          <w:rFonts w:ascii="Arial" w:hAnsi="Arial" w:cs="Arial"/>
          <w:sz w:val="20"/>
          <w:szCs w:val="20"/>
        </w:rPr>
        <w:tab/>
      </w: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zasady wykonania robót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 Zasady wykonania robót</w:t>
      </w:r>
    </w:p>
    <w:p w:rsidR="004D5691" w:rsidRPr="002618AF" w:rsidRDefault="004D5691" w:rsidP="004D5691">
      <w:pPr>
        <w:rPr>
          <w:rFonts w:ascii="Arial" w:hAnsi="Arial" w:cs="Arial"/>
          <w:b/>
          <w:sz w:val="20"/>
          <w:szCs w:val="20"/>
        </w:rPr>
      </w:pPr>
      <w:r w:rsidRPr="002618AF">
        <w:rPr>
          <w:rFonts w:ascii="Arial" w:hAnsi="Arial" w:cs="Arial"/>
          <w:b/>
          <w:sz w:val="20"/>
          <w:szCs w:val="20"/>
        </w:rPr>
        <w:t>5.2.1. Przygotowanie podłoża</w:t>
      </w:r>
    </w:p>
    <w:p w:rsidR="004D5691" w:rsidRPr="002618AF" w:rsidRDefault="004D5691" w:rsidP="004D5691">
      <w:pPr>
        <w:rPr>
          <w:rFonts w:ascii="Arial" w:hAnsi="Arial" w:cs="Arial"/>
          <w:i/>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Przed wykonaniem znakowania poziomego należy oczyścić powierzchnię nawierzchni z pyłu, kurzu, piasku, smarów, olejów i innych zanieczyszczeń, przy użyciu sprzętu wymienionego w SST                    i zaakceptowanego przez Inżyniera.</w:t>
      </w:r>
    </w:p>
    <w:p w:rsidR="004D5691" w:rsidRPr="002618AF" w:rsidRDefault="004D5691" w:rsidP="004D5691">
      <w:pPr>
        <w:rPr>
          <w:rFonts w:ascii="Arial" w:hAnsi="Arial" w:cs="Arial"/>
          <w:sz w:val="20"/>
          <w:szCs w:val="20"/>
        </w:rPr>
      </w:pPr>
      <w:r w:rsidRPr="002618AF">
        <w:rPr>
          <w:rFonts w:ascii="Arial" w:hAnsi="Arial" w:cs="Arial"/>
          <w:sz w:val="20"/>
          <w:szCs w:val="20"/>
        </w:rPr>
        <w:t>Powierzchnia nawierzchni przygotowana do wykonania oznakowania poziomego musi być czysta                i sucha.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5.2.2. Warunki atmosferyczne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Wykonawca może rozpocząć roboty po stwierdzeniu, że warunki atmosferyczne w czasie wykonywania robót będą zgodne z warunkami określonymi dla odpowiedniego rodzaju termoplastu użytego do aplikacji i mas chemoutwardzalnych. Temperatura powierzchni nawierzchni i powietrza powinna wynosić co najmniej + 5</w:t>
      </w:r>
      <w:r w:rsidRPr="002618AF">
        <w:rPr>
          <w:rFonts w:ascii="Arial" w:hAnsi="Arial" w:cs="Arial"/>
          <w:sz w:val="20"/>
          <w:szCs w:val="20"/>
          <w:vertAlign w:val="superscript"/>
        </w:rPr>
        <w:t>o</w:t>
      </w:r>
      <w:r w:rsidRPr="002618AF">
        <w:rPr>
          <w:rFonts w:ascii="Arial" w:hAnsi="Arial" w:cs="Arial"/>
          <w:sz w:val="20"/>
          <w:szCs w:val="20"/>
        </w:rPr>
        <w:t>C, a wilgotność względna powietr</w:t>
      </w:r>
      <w:r>
        <w:rPr>
          <w:rFonts w:ascii="Arial" w:hAnsi="Arial" w:cs="Arial"/>
          <w:sz w:val="20"/>
          <w:szCs w:val="20"/>
        </w:rPr>
        <w:t>za powinna być mniejsza od 85%.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5.2.3. </w:t>
      </w:r>
      <w:proofErr w:type="spellStart"/>
      <w:r w:rsidRPr="002618AF">
        <w:rPr>
          <w:rFonts w:ascii="Arial" w:hAnsi="Arial" w:cs="Arial"/>
          <w:b/>
          <w:sz w:val="20"/>
          <w:szCs w:val="20"/>
        </w:rPr>
        <w:t>Przedznakowanie</w:t>
      </w:r>
      <w:proofErr w:type="spellEnd"/>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Przed przystąpieniem do wykonania oznakowania poziomego należy wykonać </w:t>
      </w:r>
      <w:proofErr w:type="spellStart"/>
      <w:r w:rsidRPr="002618AF">
        <w:rPr>
          <w:rFonts w:ascii="Arial" w:hAnsi="Arial" w:cs="Arial"/>
          <w:sz w:val="20"/>
          <w:szCs w:val="20"/>
        </w:rPr>
        <w:t>przedznakowanie</w:t>
      </w:r>
      <w:proofErr w:type="spellEnd"/>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Znaki te w postaci cienkich linii lub kropek należy wykonywać nietrwałą farbą, np. farbą silnie rozrzedzoną rozpuszczalnikiem.</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5.2.4. Wykonanie oznakowania grubowarstwowego</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Wykonanie oznakowania powinno być zgodne z zaleceniami producenta materiałów, a w przypadku ich braku lub niepełnych danych - zgodne z poniższymi wskazaniami.</w:t>
      </w:r>
    </w:p>
    <w:p w:rsidR="004D5691" w:rsidRPr="002618AF" w:rsidRDefault="004D5691" w:rsidP="004D5691">
      <w:pPr>
        <w:rPr>
          <w:rFonts w:ascii="Arial" w:hAnsi="Arial" w:cs="Arial"/>
          <w:sz w:val="20"/>
          <w:szCs w:val="20"/>
        </w:rPr>
      </w:pPr>
      <w:r w:rsidRPr="002618AF">
        <w:rPr>
          <w:rFonts w:ascii="Arial" w:hAnsi="Arial" w:cs="Arial"/>
          <w:sz w:val="20"/>
          <w:szCs w:val="20"/>
        </w:rPr>
        <w:t>Rodzaj wykonywanego musi być z</w:t>
      </w:r>
      <w:r>
        <w:rPr>
          <w:rFonts w:ascii="Arial" w:hAnsi="Arial" w:cs="Arial"/>
          <w:sz w:val="20"/>
          <w:szCs w:val="20"/>
        </w:rPr>
        <w:t xml:space="preserve">godny z dokumentacją </w:t>
      </w:r>
      <w:proofErr w:type="spellStart"/>
      <w:r>
        <w:rPr>
          <w:rFonts w:ascii="Arial" w:hAnsi="Arial" w:cs="Arial"/>
          <w:sz w:val="20"/>
          <w:szCs w:val="20"/>
        </w:rPr>
        <w:t>techniczn</w:t>
      </w:r>
      <w:proofErr w:type="spellEnd"/>
      <w:r>
        <w:rPr>
          <w:rFonts w:ascii="Arial" w:hAnsi="Arial" w:cs="Arial"/>
          <w:sz w:val="20"/>
          <w:szCs w:val="20"/>
        </w:rPr>
        <w:t xml:space="preserve"> – projekt zakłada wykonanie oznakowania poziomego w postaci linii grubowarstwowych gładkich.</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Rozgrzewanie masy przed aplikacją należy wykonywać w kotle z mieszalnikiem przeznaczonym            do tego celu. Ze względu na możliwość miejscowego przegrzewania materiału zalecane są kotły            z płaszczami olejowymi lub powietrznymi, zaopatrzone w system regulacji temperatury.             Rozgrzana masa nadaje się do rozkładania ręcznego lub mechanicznego. </w:t>
      </w:r>
    </w:p>
    <w:p w:rsidR="004D5691" w:rsidRPr="002618AF" w:rsidRDefault="004D5691" w:rsidP="004D5691">
      <w:pPr>
        <w:rPr>
          <w:rFonts w:ascii="Arial" w:hAnsi="Arial" w:cs="Arial"/>
          <w:sz w:val="20"/>
          <w:szCs w:val="20"/>
        </w:rPr>
      </w:pPr>
      <w:r w:rsidRPr="002618AF">
        <w:rPr>
          <w:rFonts w:ascii="Arial" w:hAnsi="Arial" w:cs="Arial"/>
          <w:sz w:val="20"/>
          <w:szCs w:val="20"/>
        </w:rPr>
        <w:t>Materiał znakujący należy nakładać równomierną warstwą, zachowując wymiary i ostrość krawędzi. Grubość nanoszonej warstwy zaleca się kontrolować przy pomocy grzebienia pomiarowego na płytce szklanej lub metalowej, podkładanej na drodze maszyny do aplikacji. Ilość materiału zużyta w czasie prac, określona przez średnie zużycie na metr kwadratowy, nie może się różnić od ilości ustalonej, więcej niż o 20 %.</w:t>
      </w:r>
    </w:p>
    <w:p w:rsidR="004D5691" w:rsidRDefault="004D5691" w:rsidP="004D5691">
      <w:pPr>
        <w:rPr>
          <w:rFonts w:ascii="Arial" w:hAnsi="Arial" w:cs="Arial"/>
          <w:sz w:val="20"/>
          <w:szCs w:val="20"/>
        </w:rPr>
      </w:pPr>
      <w:r w:rsidRPr="002618AF">
        <w:rPr>
          <w:rFonts w:ascii="Arial" w:hAnsi="Arial" w:cs="Arial"/>
          <w:sz w:val="20"/>
          <w:szCs w:val="20"/>
        </w:rPr>
        <w:t xml:space="preserve">W przypadku mas termoplastycznych i chemoutwardzalnych wszystkie większe prace powinny być wykonywane przy użyciu urządzeń samojezdnych </w:t>
      </w:r>
      <w:r>
        <w:rPr>
          <w:rFonts w:ascii="Arial" w:hAnsi="Arial" w:cs="Arial"/>
          <w:sz w:val="20"/>
          <w:szCs w:val="20"/>
        </w:rPr>
        <w:t xml:space="preserve">z automatycznym podziałem linii. </w:t>
      </w:r>
      <w:r w:rsidRPr="002618AF">
        <w:rPr>
          <w:rFonts w:ascii="Arial" w:hAnsi="Arial" w:cs="Arial"/>
          <w:sz w:val="20"/>
          <w:szCs w:val="20"/>
        </w:rPr>
        <w:t>W przypadku mniejszych prac, wielkość, wydajność i jakość sprzętu należy dost</w:t>
      </w:r>
      <w:r w:rsidR="00DC55A3">
        <w:rPr>
          <w:rFonts w:ascii="Arial" w:hAnsi="Arial" w:cs="Arial"/>
          <w:sz w:val="20"/>
          <w:szCs w:val="20"/>
        </w:rPr>
        <w:t xml:space="preserve">osować </w:t>
      </w:r>
      <w:r w:rsidRPr="002618AF">
        <w:rPr>
          <w:rFonts w:ascii="Arial" w:hAnsi="Arial" w:cs="Arial"/>
          <w:sz w:val="20"/>
          <w:szCs w:val="20"/>
        </w:rPr>
        <w:t xml:space="preserve"> do ich zakresu i rozmiaru. Decyzję dotyczącą rodzaju sprzętu i sposobu wykonania znakowania podejmuje</w:t>
      </w:r>
      <w:r>
        <w:rPr>
          <w:rFonts w:ascii="Arial" w:hAnsi="Arial" w:cs="Arial"/>
          <w:sz w:val="20"/>
          <w:szCs w:val="20"/>
        </w:rPr>
        <w:t xml:space="preserve"> Inżynier na wniosek Wykonawcy.</w:t>
      </w: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 KONTROLA JAKOŚCI ROBÓT</w:t>
      </w:r>
    </w:p>
    <w:p w:rsidR="004D5691" w:rsidRPr="002618AF" w:rsidRDefault="004D5691" w:rsidP="004D5691">
      <w:pPr>
        <w:rPr>
          <w:rFonts w:ascii="Arial" w:hAnsi="Arial" w:cs="Arial"/>
          <w:b/>
          <w:sz w:val="20"/>
          <w:szCs w:val="20"/>
        </w:rPr>
      </w:pPr>
      <w:r w:rsidRPr="002618AF">
        <w:rPr>
          <w:rFonts w:ascii="Arial" w:hAnsi="Arial" w:cs="Arial"/>
          <w:b/>
          <w:sz w:val="20"/>
          <w:szCs w:val="20"/>
        </w:rPr>
        <w:t>6.1. Ogólne zasady kontroli jakości 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zasady kontroli jakości robót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6.</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6.2. Kontrola jakości materiałów</w:t>
      </w:r>
    </w:p>
    <w:p w:rsidR="004D5691" w:rsidRPr="002618AF" w:rsidRDefault="004D5691" w:rsidP="004D5691">
      <w:pPr>
        <w:rPr>
          <w:rFonts w:ascii="Arial" w:hAnsi="Arial" w:cs="Arial"/>
          <w:sz w:val="20"/>
          <w:szCs w:val="20"/>
        </w:rPr>
      </w:pPr>
      <w:r w:rsidRPr="002618AF">
        <w:rPr>
          <w:rFonts w:ascii="Arial" w:hAnsi="Arial" w:cs="Arial"/>
          <w:sz w:val="20"/>
          <w:szCs w:val="20"/>
        </w:rPr>
        <w:t>Kontrola jakości materiałów powinna dotyczyć ich cech wymienionych w p. 2, jednorazowo dla każdej dostawy.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6.3. Badanie przygotowania podłoża i </w:t>
      </w:r>
      <w:proofErr w:type="spellStart"/>
      <w:r w:rsidRPr="002618AF">
        <w:rPr>
          <w:rFonts w:ascii="Arial" w:hAnsi="Arial" w:cs="Arial"/>
          <w:b/>
          <w:sz w:val="20"/>
          <w:szCs w:val="20"/>
        </w:rPr>
        <w:t>przedznakowania</w:t>
      </w:r>
      <w:proofErr w:type="spellEnd"/>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Powierzchnia jezdni przed wykonaniem znakowania poziomego musi być czysta i sucha.</w:t>
      </w:r>
    </w:p>
    <w:p w:rsidR="004D5691" w:rsidRPr="002618AF" w:rsidRDefault="004D5691" w:rsidP="004D5691">
      <w:pPr>
        <w:rPr>
          <w:rFonts w:ascii="Arial" w:hAnsi="Arial" w:cs="Arial"/>
          <w:sz w:val="20"/>
          <w:szCs w:val="20"/>
        </w:rPr>
      </w:pPr>
      <w:proofErr w:type="spellStart"/>
      <w:r w:rsidRPr="002618AF">
        <w:rPr>
          <w:rFonts w:ascii="Arial" w:hAnsi="Arial" w:cs="Arial"/>
          <w:sz w:val="20"/>
          <w:szCs w:val="20"/>
        </w:rPr>
        <w:t>Przedznakowanie</w:t>
      </w:r>
      <w:proofErr w:type="spellEnd"/>
      <w:r w:rsidRPr="002618AF">
        <w:rPr>
          <w:rFonts w:ascii="Arial" w:hAnsi="Arial" w:cs="Arial"/>
          <w:sz w:val="20"/>
          <w:szCs w:val="20"/>
        </w:rPr>
        <w:t xml:space="preserve"> powinno być wykonane zgodnie z wymaganiami p. 5.2.3.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6.4. Badanie wykonania oznakowania poziomego</w:t>
      </w:r>
    </w:p>
    <w:p w:rsidR="004D5691" w:rsidRPr="002618AF" w:rsidRDefault="004D5691" w:rsidP="004D5691">
      <w:pPr>
        <w:rPr>
          <w:rFonts w:ascii="Arial" w:hAnsi="Arial" w:cs="Arial"/>
          <w:b/>
          <w:sz w:val="20"/>
          <w:szCs w:val="20"/>
        </w:rPr>
      </w:pPr>
      <w:r w:rsidRPr="002618AF">
        <w:rPr>
          <w:rFonts w:ascii="Arial" w:hAnsi="Arial" w:cs="Arial"/>
          <w:b/>
          <w:sz w:val="20"/>
          <w:szCs w:val="20"/>
        </w:rPr>
        <w:t>6.4.1. Wymagania wobec oznakowania poziomego</w:t>
      </w:r>
    </w:p>
    <w:p w:rsidR="004D5691" w:rsidRPr="002618AF" w:rsidRDefault="004D5691" w:rsidP="004D5691">
      <w:pPr>
        <w:rPr>
          <w:rFonts w:ascii="Arial" w:hAnsi="Arial" w:cs="Arial"/>
          <w:sz w:val="20"/>
          <w:szCs w:val="20"/>
        </w:rPr>
      </w:pPr>
      <w:r w:rsidRPr="002618AF">
        <w:rPr>
          <w:rFonts w:ascii="Arial" w:hAnsi="Arial" w:cs="Arial"/>
          <w:sz w:val="20"/>
          <w:szCs w:val="20"/>
        </w:rPr>
        <w:t>Wymagania techniczne dla oznakowania poziomego określone zostały w tabelach 1 i 2.</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Tabela 1.  Minimalne wymagania dla stałego oznakowania poziomego </w:t>
      </w:r>
      <w:proofErr w:type="spellStart"/>
      <w:r w:rsidRPr="002618AF">
        <w:rPr>
          <w:rFonts w:ascii="Arial" w:hAnsi="Arial" w:cs="Arial"/>
          <w:b/>
          <w:sz w:val="20"/>
          <w:szCs w:val="20"/>
        </w:rPr>
        <w:t>dróg</w:t>
      </w:r>
      <w:proofErr w:type="spellEnd"/>
    </w:p>
    <w:tbl>
      <w:tblPr>
        <w:tblW w:w="0" w:type="auto"/>
        <w:tblInd w:w="-70" w:type="dxa"/>
        <w:tblLayout w:type="fixed"/>
        <w:tblCellMar>
          <w:left w:w="0" w:type="dxa"/>
          <w:right w:w="0" w:type="dxa"/>
        </w:tblCellMar>
        <w:tblLook w:val="0000"/>
      </w:tblPr>
      <w:tblGrid>
        <w:gridCol w:w="4465"/>
        <w:gridCol w:w="1418"/>
        <w:gridCol w:w="1427"/>
      </w:tblGrid>
      <w:tr w:rsidR="004D5691" w:rsidRPr="002618AF" w:rsidTr="00087DCC">
        <w:trPr>
          <w:cantSplit/>
          <w:trHeight w:hRule="exact" w:val="217"/>
        </w:trPr>
        <w:tc>
          <w:tcPr>
            <w:tcW w:w="4465" w:type="dxa"/>
            <w:vMerge w:val="restart"/>
            <w:tcBorders>
              <w:top w:val="single" w:sz="4" w:space="0" w:color="000000"/>
              <w:left w:val="single" w:sz="4" w:space="0" w:color="000000"/>
              <w:bottom w:val="single" w:sz="4" w:space="0" w:color="000000"/>
              <w:right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Właściwości</w:t>
            </w:r>
          </w:p>
        </w:tc>
        <w:tc>
          <w:tcPr>
            <w:tcW w:w="2845" w:type="dxa"/>
            <w:gridSpan w:val="2"/>
            <w:tcBorders>
              <w:top w:val="single" w:sz="4" w:space="0" w:color="000000"/>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Wymagania</w:t>
            </w:r>
          </w:p>
        </w:tc>
      </w:tr>
      <w:tr w:rsidR="004D5691" w:rsidRPr="002618AF" w:rsidTr="00087DCC">
        <w:trPr>
          <w:cantSplit/>
        </w:trPr>
        <w:tc>
          <w:tcPr>
            <w:tcW w:w="4465" w:type="dxa"/>
            <w:vMerge/>
            <w:tcBorders>
              <w:top w:val="single" w:sz="4" w:space="0" w:color="000000"/>
              <w:left w:val="single" w:sz="4" w:space="0" w:color="000000"/>
              <w:bottom w:val="single" w:sz="4" w:space="0" w:color="000000"/>
              <w:right w:val="nil"/>
            </w:tcBorders>
            <w:vAlign w:val="center"/>
          </w:tcPr>
          <w:p w:rsidR="004D5691" w:rsidRPr="002618AF" w:rsidRDefault="004D5691" w:rsidP="00087DCC">
            <w:pPr>
              <w:rPr>
                <w:rFonts w:ascii="Arial" w:hAnsi="Arial" w:cs="Arial"/>
                <w:sz w:val="20"/>
                <w:szCs w:val="20"/>
              </w:rPr>
            </w:pPr>
          </w:p>
        </w:tc>
        <w:tc>
          <w:tcPr>
            <w:tcW w:w="1418" w:type="dxa"/>
            <w:tcBorders>
              <w:top w:val="nil"/>
              <w:left w:val="single" w:sz="4" w:space="0" w:color="000000"/>
              <w:bottom w:val="single" w:sz="4" w:space="0" w:color="000000"/>
              <w:right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Autostrada; Drogi ekspresowe</w:t>
            </w:r>
          </w:p>
        </w:tc>
        <w:tc>
          <w:tcPr>
            <w:tcW w:w="1427" w:type="dxa"/>
            <w:tcBorders>
              <w:top w:val="nil"/>
              <w:left w:val="single" w:sz="4" w:space="0" w:color="000000"/>
              <w:bottom w:val="single" w:sz="4" w:space="0" w:color="000000"/>
              <w:right w:val="single" w:sz="4" w:space="0" w:color="000000"/>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Drogi pozostałe</w:t>
            </w:r>
          </w:p>
        </w:tc>
      </w:tr>
      <w:tr w:rsidR="004D5691" w:rsidRPr="002618AF" w:rsidTr="00087DCC">
        <w:tc>
          <w:tcPr>
            <w:tcW w:w="4465"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luminancji b (widoczność w dzień)</w:t>
            </w:r>
          </w:p>
        </w:tc>
        <w:tc>
          <w:tcPr>
            <w:tcW w:w="141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0,32</w:t>
            </w:r>
          </w:p>
        </w:tc>
        <w:tc>
          <w:tcPr>
            <w:tcW w:w="1427"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0,30</w:t>
            </w:r>
          </w:p>
        </w:tc>
      </w:tr>
      <w:tr w:rsidR="004D5691" w:rsidRPr="002618AF" w:rsidTr="00087DCC">
        <w:tc>
          <w:tcPr>
            <w:tcW w:w="4465"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Powierzchniowy współczynnik odblasku [mcd/m</w:t>
            </w:r>
            <w:r w:rsidRPr="002618AF">
              <w:rPr>
                <w:rFonts w:ascii="Arial" w:hAnsi="Arial" w:cs="Arial"/>
                <w:sz w:val="20"/>
                <w:szCs w:val="20"/>
                <w:vertAlign w:val="superscript"/>
              </w:rPr>
              <w:t>2</w:t>
            </w:r>
            <w:r w:rsidRPr="002618AF">
              <w:rPr>
                <w:rFonts w:ascii="Arial" w:hAnsi="Arial" w:cs="Arial"/>
                <w:sz w:val="20"/>
                <w:szCs w:val="20"/>
              </w:rPr>
              <w:t xml:space="preserve"> Ix]</w:t>
            </w:r>
          </w:p>
          <w:p w:rsidR="004D5691" w:rsidRPr="002618AF" w:rsidRDefault="004D5691" w:rsidP="00087DCC">
            <w:pPr>
              <w:rPr>
                <w:rFonts w:ascii="Arial" w:hAnsi="Arial" w:cs="Arial"/>
                <w:sz w:val="20"/>
                <w:szCs w:val="20"/>
              </w:rPr>
            </w:pPr>
            <w:r w:rsidRPr="002618AF">
              <w:rPr>
                <w:rFonts w:ascii="Arial" w:hAnsi="Arial" w:cs="Arial"/>
                <w:sz w:val="20"/>
                <w:szCs w:val="20"/>
              </w:rPr>
              <w:t>(widzialność w nocy)</w:t>
            </w:r>
          </w:p>
        </w:tc>
        <w:tc>
          <w:tcPr>
            <w:tcW w:w="141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150</w:t>
            </w:r>
          </w:p>
        </w:tc>
        <w:tc>
          <w:tcPr>
            <w:tcW w:w="1427"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100*)</w:t>
            </w:r>
          </w:p>
        </w:tc>
      </w:tr>
      <w:tr w:rsidR="004D5691" w:rsidRPr="002618AF" w:rsidTr="00087DCC">
        <w:tc>
          <w:tcPr>
            <w:tcW w:w="4465"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Wskaźnik szorstkości [SRT]</w:t>
            </w:r>
          </w:p>
        </w:tc>
        <w:tc>
          <w:tcPr>
            <w:tcW w:w="141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50</w:t>
            </w:r>
          </w:p>
        </w:tc>
        <w:tc>
          <w:tcPr>
            <w:tcW w:w="1427"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45</w:t>
            </w:r>
          </w:p>
        </w:tc>
      </w:tr>
      <w:tr w:rsidR="004D5691" w:rsidRPr="002618AF" w:rsidTr="00087DCC">
        <w:tc>
          <w:tcPr>
            <w:tcW w:w="4465"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Trwałość (wg skali LC PC)</w:t>
            </w:r>
          </w:p>
        </w:tc>
        <w:tc>
          <w:tcPr>
            <w:tcW w:w="141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6</w:t>
            </w:r>
          </w:p>
        </w:tc>
        <w:tc>
          <w:tcPr>
            <w:tcW w:w="1427"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6</w:t>
            </w:r>
          </w:p>
        </w:tc>
      </w:tr>
    </w:tbl>
    <w:p w:rsidR="004D5691" w:rsidRPr="002618AF" w:rsidRDefault="004D5691" w:rsidP="004D5691">
      <w:pPr>
        <w:rPr>
          <w:rFonts w:ascii="Arial" w:hAnsi="Arial" w:cs="Arial"/>
          <w:sz w:val="20"/>
          <w:szCs w:val="20"/>
        </w:rPr>
      </w:pPr>
      <w:r w:rsidRPr="002618AF">
        <w:rPr>
          <w:rFonts w:ascii="Arial" w:hAnsi="Arial" w:cs="Arial"/>
          <w:sz w:val="20"/>
          <w:szCs w:val="20"/>
        </w:rPr>
        <w:t xml:space="preserve">*) wymagana wartość nie dotyczy oświetlonych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miejskich</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Tabela 2.  Współrzędne chromatyczności x, y dla stałego oznakowania poziomego </w:t>
      </w:r>
      <w:proofErr w:type="spellStart"/>
      <w:r w:rsidRPr="002618AF">
        <w:rPr>
          <w:rFonts w:ascii="Arial" w:hAnsi="Arial" w:cs="Arial"/>
          <w:b/>
          <w:sz w:val="20"/>
          <w:szCs w:val="20"/>
        </w:rPr>
        <w:t>dróg</w:t>
      </w:r>
      <w:proofErr w:type="spellEnd"/>
    </w:p>
    <w:tbl>
      <w:tblPr>
        <w:tblW w:w="0" w:type="auto"/>
        <w:jc w:val="center"/>
        <w:tblLayout w:type="fixed"/>
        <w:tblCellMar>
          <w:left w:w="0" w:type="dxa"/>
          <w:right w:w="0" w:type="dxa"/>
        </w:tblCellMar>
        <w:tblLook w:val="0000"/>
      </w:tblPr>
      <w:tblGrid>
        <w:gridCol w:w="1098"/>
        <w:gridCol w:w="1098"/>
        <w:gridCol w:w="1029"/>
        <w:gridCol w:w="1134"/>
        <w:gridCol w:w="1002"/>
      </w:tblGrid>
      <w:tr w:rsidR="004D5691" w:rsidRPr="002618AF" w:rsidTr="00087DCC">
        <w:trPr>
          <w:cantSplit/>
          <w:trHeight w:hRule="exact" w:val="217"/>
          <w:jc w:val="center"/>
        </w:trPr>
        <w:tc>
          <w:tcPr>
            <w:tcW w:w="1098" w:type="dxa"/>
            <w:vMerge w:val="restart"/>
            <w:tcBorders>
              <w:top w:val="single" w:sz="4" w:space="0" w:color="000000"/>
              <w:left w:val="single" w:sz="4" w:space="0" w:color="000000"/>
              <w:bottom w:val="single" w:sz="4" w:space="0" w:color="000000"/>
              <w:right w:val="nil"/>
            </w:tcBorders>
          </w:tcPr>
          <w:p w:rsidR="004D5691" w:rsidRPr="002618AF" w:rsidRDefault="004D5691" w:rsidP="00087DCC">
            <w:pPr>
              <w:rPr>
                <w:rFonts w:ascii="Arial" w:hAnsi="Arial" w:cs="Arial"/>
                <w:sz w:val="20"/>
                <w:szCs w:val="20"/>
              </w:rPr>
            </w:pPr>
          </w:p>
        </w:tc>
        <w:tc>
          <w:tcPr>
            <w:tcW w:w="4263" w:type="dxa"/>
            <w:gridSpan w:val="4"/>
            <w:tcBorders>
              <w:top w:val="single" w:sz="4" w:space="0" w:color="000000"/>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Współrzędne punktów narożnych</w:t>
            </w:r>
          </w:p>
        </w:tc>
      </w:tr>
      <w:tr w:rsidR="004D5691" w:rsidRPr="002618AF" w:rsidTr="00087DCC">
        <w:trPr>
          <w:cantSplit/>
          <w:jc w:val="center"/>
        </w:trPr>
        <w:tc>
          <w:tcPr>
            <w:tcW w:w="1098" w:type="dxa"/>
            <w:vMerge/>
            <w:tcBorders>
              <w:top w:val="single" w:sz="4" w:space="0" w:color="000000"/>
              <w:left w:val="single" w:sz="4" w:space="0" w:color="000000"/>
              <w:bottom w:val="single" w:sz="4" w:space="0" w:color="000000"/>
              <w:right w:val="nil"/>
            </w:tcBorders>
            <w:vAlign w:val="center"/>
          </w:tcPr>
          <w:p w:rsidR="004D5691" w:rsidRPr="002618AF" w:rsidRDefault="004D5691" w:rsidP="00087DCC">
            <w:pPr>
              <w:rPr>
                <w:rFonts w:ascii="Arial" w:hAnsi="Arial" w:cs="Arial"/>
                <w:sz w:val="20"/>
                <w:szCs w:val="20"/>
              </w:rPr>
            </w:pPr>
          </w:p>
        </w:tc>
        <w:tc>
          <w:tcPr>
            <w:tcW w:w="109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1</w:t>
            </w:r>
          </w:p>
        </w:tc>
        <w:tc>
          <w:tcPr>
            <w:tcW w:w="1029"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2</w:t>
            </w:r>
          </w:p>
        </w:tc>
        <w:tc>
          <w:tcPr>
            <w:tcW w:w="1134"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3</w:t>
            </w:r>
          </w:p>
        </w:tc>
        <w:tc>
          <w:tcPr>
            <w:tcW w:w="1002"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4</w:t>
            </w:r>
          </w:p>
        </w:tc>
      </w:tr>
      <w:tr w:rsidR="004D5691" w:rsidRPr="002618AF" w:rsidTr="00087DCC">
        <w:trPr>
          <w:jc w:val="center"/>
        </w:trPr>
        <w:tc>
          <w:tcPr>
            <w:tcW w:w="109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x</w:t>
            </w:r>
          </w:p>
        </w:tc>
        <w:tc>
          <w:tcPr>
            <w:tcW w:w="109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0,355</w:t>
            </w:r>
          </w:p>
        </w:tc>
        <w:tc>
          <w:tcPr>
            <w:tcW w:w="1029"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0,305</w:t>
            </w:r>
          </w:p>
        </w:tc>
        <w:tc>
          <w:tcPr>
            <w:tcW w:w="1134"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0,285</w:t>
            </w:r>
          </w:p>
        </w:tc>
        <w:tc>
          <w:tcPr>
            <w:tcW w:w="1002"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0,335</w:t>
            </w:r>
          </w:p>
        </w:tc>
      </w:tr>
      <w:tr w:rsidR="004D5691" w:rsidRPr="002618AF" w:rsidTr="00087DCC">
        <w:trPr>
          <w:jc w:val="center"/>
        </w:trPr>
        <w:tc>
          <w:tcPr>
            <w:tcW w:w="109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y</w:t>
            </w:r>
          </w:p>
        </w:tc>
        <w:tc>
          <w:tcPr>
            <w:tcW w:w="1098"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0,355</w:t>
            </w:r>
          </w:p>
        </w:tc>
        <w:tc>
          <w:tcPr>
            <w:tcW w:w="1029"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0,305</w:t>
            </w:r>
          </w:p>
        </w:tc>
        <w:tc>
          <w:tcPr>
            <w:tcW w:w="1134" w:type="dxa"/>
            <w:tcBorders>
              <w:top w:val="nil"/>
              <w:left w:val="single" w:sz="4" w:space="0" w:color="000000"/>
              <w:bottom w:val="single" w:sz="4" w:space="0" w:color="000000"/>
              <w:right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0,325</w:t>
            </w:r>
          </w:p>
        </w:tc>
        <w:tc>
          <w:tcPr>
            <w:tcW w:w="1002" w:type="dxa"/>
            <w:tcBorders>
              <w:top w:val="nil"/>
              <w:left w:val="single" w:sz="4" w:space="0" w:color="000000"/>
              <w:bottom w:val="single" w:sz="4" w:space="0" w:color="000000"/>
              <w:right w:val="single" w:sz="4" w:space="0" w:color="000000"/>
            </w:tcBorders>
          </w:tcPr>
          <w:p w:rsidR="004D5691" w:rsidRPr="002618AF" w:rsidRDefault="004D5691" w:rsidP="00087DCC">
            <w:pPr>
              <w:rPr>
                <w:rFonts w:ascii="Arial" w:hAnsi="Arial" w:cs="Arial"/>
                <w:sz w:val="20"/>
                <w:szCs w:val="20"/>
              </w:rPr>
            </w:pPr>
            <w:r w:rsidRPr="002618AF">
              <w:rPr>
                <w:rFonts w:ascii="Arial" w:hAnsi="Arial" w:cs="Arial"/>
                <w:sz w:val="20"/>
                <w:szCs w:val="20"/>
              </w:rPr>
              <w:t>0,375</w:t>
            </w:r>
          </w:p>
        </w:tc>
      </w:tr>
    </w:tbl>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6.4.1.1. Trwałość oznakowania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Trwałość oznakowania oceniana jako stopień zużycia w 10-stopniowej skali na zasadzie porównania      z wzorcami, wg POD-97, powinna wynosić po 12-miesięcznym okresie eksploatacji oznakowania wykonanego materiałami termoplastycznymi co najmniej 6.</w:t>
      </w:r>
    </w:p>
    <w:p w:rsidR="004D5691" w:rsidRPr="002618AF" w:rsidRDefault="004D5691" w:rsidP="004D5691">
      <w:pPr>
        <w:rPr>
          <w:rFonts w:ascii="Arial" w:hAnsi="Arial" w:cs="Arial"/>
          <w:sz w:val="20"/>
          <w:szCs w:val="20"/>
        </w:rPr>
      </w:pPr>
      <w:r w:rsidRPr="002618AF">
        <w:rPr>
          <w:rFonts w:ascii="Arial" w:hAnsi="Arial" w:cs="Arial"/>
          <w:sz w:val="20"/>
          <w:szCs w:val="20"/>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4D5691" w:rsidRPr="002618AF" w:rsidRDefault="004D5691" w:rsidP="004D5691">
      <w:pPr>
        <w:rPr>
          <w:rFonts w:ascii="Arial" w:hAnsi="Arial" w:cs="Arial"/>
          <w:sz w:val="20"/>
          <w:szCs w:val="20"/>
        </w:rPr>
      </w:pPr>
      <w:r w:rsidRPr="002618AF">
        <w:rPr>
          <w:rFonts w:ascii="Arial" w:hAnsi="Arial" w:cs="Arial"/>
          <w:sz w:val="20"/>
          <w:szCs w:val="20"/>
        </w:rPr>
        <w:tab/>
        <w:t>W celach kontrolnych trwałość jest oceniana pośrednio przez sprawdzenie spełniania wymagań widoczności w dzień, w nocy i szorstkości.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6.4.1.2 Czas schnięcia oznakowania (wzgl. czas przejezdności oznakowania)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Za czas schnięcia oznakowania przyjmuje się czas upływający między wykonaniem oznakowania            a jego oddaniem do ruchu.</w:t>
      </w:r>
    </w:p>
    <w:p w:rsidR="00DC55A3" w:rsidRDefault="004D5691" w:rsidP="004D5691">
      <w:pPr>
        <w:rPr>
          <w:rFonts w:ascii="Arial" w:hAnsi="Arial" w:cs="Arial"/>
          <w:sz w:val="20"/>
          <w:szCs w:val="20"/>
        </w:rPr>
      </w:pPr>
      <w:r w:rsidRPr="002618AF">
        <w:rPr>
          <w:rFonts w:ascii="Arial" w:hAnsi="Arial" w:cs="Arial"/>
          <w:sz w:val="20"/>
          <w:szCs w:val="20"/>
        </w:rPr>
        <w:t xml:space="preserve">Czas schnięcia oznakowania nie powinien przekraczać czasu gwarantowanego przez producenta.        </w:t>
      </w:r>
    </w:p>
    <w:p w:rsidR="00DC55A3" w:rsidRDefault="00DC55A3"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6.4.1.3. Grubość oznakowania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Grubość oznakowania, tj. podwyższenie ponad górną powierzchnię nawierzchni, powinna wynosić dla:</w:t>
      </w:r>
    </w:p>
    <w:p w:rsidR="004D5691" w:rsidRPr="002618AF" w:rsidRDefault="004D5691" w:rsidP="004D5691">
      <w:pPr>
        <w:rPr>
          <w:rFonts w:ascii="Arial" w:hAnsi="Arial" w:cs="Arial"/>
          <w:sz w:val="20"/>
          <w:szCs w:val="20"/>
        </w:rPr>
      </w:pPr>
      <w:r w:rsidRPr="002618AF">
        <w:rPr>
          <w:rFonts w:ascii="Arial" w:hAnsi="Arial" w:cs="Arial"/>
          <w:sz w:val="20"/>
          <w:szCs w:val="20"/>
        </w:rPr>
        <w:t>oznakowania grubowarstwowego, co najwyżej 3 mm wg pkt. 2.2.1</w:t>
      </w:r>
    </w:p>
    <w:p w:rsidR="004D5691" w:rsidRPr="002618AF" w:rsidRDefault="004D5691" w:rsidP="004D5691">
      <w:pPr>
        <w:rPr>
          <w:rFonts w:ascii="Arial" w:hAnsi="Arial" w:cs="Arial"/>
          <w:sz w:val="20"/>
          <w:szCs w:val="20"/>
        </w:rPr>
      </w:pPr>
      <w:r w:rsidRPr="002618AF">
        <w:rPr>
          <w:rFonts w:ascii="Arial" w:hAnsi="Arial" w:cs="Arial"/>
          <w:sz w:val="20"/>
          <w:szCs w:val="20"/>
        </w:rPr>
        <w:t>Dokładną grubość ułożenia oznakowania Wykonawca uzgodni z Inżynierem.</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DC55A3" w:rsidP="004D5691">
      <w:pPr>
        <w:rPr>
          <w:rFonts w:ascii="Arial" w:hAnsi="Arial" w:cs="Arial"/>
          <w:b/>
          <w:i/>
          <w:sz w:val="20"/>
          <w:szCs w:val="20"/>
        </w:rPr>
      </w:pPr>
      <w:r>
        <w:rPr>
          <w:rFonts w:ascii="Arial" w:hAnsi="Arial" w:cs="Arial"/>
          <w:b/>
          <w:i/>
          <w:sz w:val="20"/>
          <w:szCs w:val="20"/>
        </w:rPr>
        <w:t xml:space="preserve">6.4.2. </w:t>
      </w:r>
      <w:r w:rsidR="004D5691" w:rsidRPr="002618AF">
        <w:rPr>
          <w:rFonts w:ascii="Arial" w:hAnsi="Arial" w:cs="Arial"/>
          <w:b/>
          <w:i/>
          <w:sz w:val="20"/>
          <w:szCs w:val="20"/>
        </w:rPr>
        <w:t>Badania wykonania znakowania poziomego z materiału grubowarstwowego</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Wykonawca wykonując znakowanie poziome z materiału grubowarstwowego przeprowadza                przed rozpoczęciem każdej pracy oraz w czasie jej wykonywania, co najmniej raz dziennie,                   lub zgodnie z ustaleniem SST, następujące badania:</w:t>
      </w:r>
    </w:p>
    <w:p w:rsidR="004D5691" w:rsidRPr="002618AF" w:rsidRDefault="004D5691" w:rsidP="004D5691">
      <w:pPr>
        <w:rPr>
          <w:rFonts w:ascii="Arial" w:hAnsi="Arial" w:cs="Arial"/>
          <w:sz w:val="20"/>
          <w:szCs w:val="20"/>
        </w:rPr>
      </w:pPr>
      <w:r w:rsidRPr="002618AF">
        <w:rPr>
          <w:rFonts w:ascii="Arial" w:hAnsi="Arial" w:cs="Arial"/>
          <w:sz w:val="20"/>
          <w:szCs w:val="20"/>
        </w:rPr>
        <w:t>a) przed rozpoczęciem pracy:</w:t>
      </w:r>
    </w:p>
    <w:p w:rsidR="004D5691" w:rsidRPr="002618AF" w:rsidRDefault="004D5691" w:rsidP="004D5691">
      <w:pPr>
        <w:rPr>
          <w:rFonts w:ascii="Arial" w:hAnsi="Arial" w:cs="Arial"/>
          <w:sz w:val="20"/>
          <w:szCs w:val="20"/>
        </w:rPr>
      </w:pPr>
      <w:r w:rsidRPr="002618AF">
        <w:rPr>
          <w:rFonts w:ascii="Arial" w:hAnsi="Arial" w:cs="Arial"/>
          <w:sz w:val="20"/>
          <w:szCs w:val="20"/>
        </w:rPr>
        <w:t>sprawdzenie oznakowania opakowań,</w:t>
      </w:r>
    </w:p>
    <w:p w:rsidR="004D5691" w:rsidRPr="002618AF" w:rsidRDefault="004D5691" w:rsidP="004D5691">
      <w:pPr>
        <w:rPr>
          <w:rFonts w:ascii="Arial" w:hAnsi="Arial" w:cs="Arial"/>
          <w:sz w:val="20"/>
          <w:szCs w:val="20"/>
        </w:rPr>
      </w:pPr>
      <w:r w:rsidRPr="002618AF">
        <w:rPr>
          <w:rFonts w:ascii="Arial" w:hAnsi="Arial" w:cs="Arial"/>
          <w:sz w:val="20"/>
          <w:szCs w:val="20"/>
        </w:rPr>
        <w:t>wizualną ocenę stanu  materiału, w zakresie jego jednorodności i widocznych wad,</w:t>
      </w:r>
    </w:p>
    <w:p w:rsidR="004D5691" w:rsidRPr="002618AF" w:rsidRDefault="004D5691" w:rsidP="004D5691">
      <w:pPr>
        <w:rPr>
          <w:rFonts w:ascii="Arial" w:hAnsi="Arial" w:cs="Arial"/>
          <w:sz w:val="20"/>
          <w:szCs w:val="20"/>
        </w:rPr>
      </w:pPr>
      <w:r w:rsidRPr="002618AF">
        <w:rPr>
          <w:rFonts w:ascii="Arial" w:hAnsi="Arial" w:cs="Arial"/>
          <w:sz w:val="20"/>
          <w:szCs w:val="20"/>
        </w:rPr>
        <w:t>pomiar wilgotności względnej powietrza,</w:t>
      </w:r>
    </w:p>
    <w:p w:rsidR="004D5691" w:rsidRPr="002618AF" w:rsidRDefault="004D5691" w:rsidP="004D5691">
      <w:pPr>
        <w:rPr>
          <w:rFonts w:ascii="Arial" w:hAnsi="Arial" w:cs="Arial"/>
          <w:sz w:val="20"/>
          <w:szCs w:val="20"/>
        </w:rPr>
      </w:pPr>
      <w:r w:rsidRPr="002618AF">
        <w:rPr>
          <w:rFonts w:ascii="Arial" w:hAnsi="Arial" w:cs="Arial"/>
          <w:sz w:val="20"/>
          <w:szCs w:val="20"/>
        </w:rPr>
        <w:t>pomiar temperatury powietrza i nawierzchni,</w:t>
      </w:r>
    </w:p>
    <w:p w:rsidR="004D5691" w:rsidRPr="002618AF" w:rsidRDefault="004D5691" w:rsidP="004D5691">
      <w:pPr>
        <w:rPr>
          <w:rFonts w:ascii="Arial" w:hAnsi="Arial" w:cs="Arial"/>
          <w:sz w:val="20"/>
          <w:szCs w:val="20"/>
        </w:rPr>
      </w:pPr>
      <w:r w:rsidRPr="002618AF">
        <w:rPr>
          <w:rFonts w:ascii="Arial" w:hAnsi="Arial" w:cs="Arial"/>
          <w:sz w:val="20"/>
          <w:szCs w:val="20"/>
        </w:rPr>
        <w:t>badanie lepkości farby (cienkowarstwowej), wg POD-97,</w:t>
      </w:r>
    </w:p>
    <w:p w:rsidR="004D5691" w:rsidRPr="002618AF" w:rsidRDefault="004D5691" w:rsidP="004D5691">
      <w:pPr>
        <w:rPr>
          <w:rFonts w:ascii="Arial" w:hAnsi="Arial" w:cs="Arial"/>
          <w:sz w:val="20"/>
          <w:szCs w:val="20"/>
        </w:rPr>
      </w:pPr>
      <w:r w:rsidRPr="002618AF">
        <w:rPr>
          <w:rFonts w:ascii="Arial" w:hAnsi="Arial" w:cs="Arial"/>
          <w:sz w:val="20"/>
          <w:szCs w:val="20"/>
        </w:rPr>
        <w:t>b) w czasie wykonywania pracy:</w:t>
      </w:r>
    </w:p>
    <w:p w:rsidR="004D5691" w:rsidRPr="002618AF" w:rsidRDefault="004D5691" w:rsidP="004D5691">
      <w:pPr>
        <w:rPr>
          <w:rFonts w:ascii="Arial" w:hAnsi="Arial" w:cs="Arial"/>
          <w:sz w:val="20"/>
          <w:szCs w:val="20"/>
        </w:rPr>
      </w:pPr>
      <w:r w:rsidRPr="002618AF">
        <w:rPr>
          <w:rFonts w:ascii="Arial" w:hAnsi="Arial" w:cs="Arial"/>
          <w:sz w:val="20"/>
          <w:szCs w:val="20"/>
        </w:rPr>
        <w:t>pomiar grubości warstwy oznakowania,</w:t>
      </w:r>
    </w:p>
    <w:p w:rsidR="004D5691" w:rsidRPr="002618AF" w:rsidRDefault="004D5691" w:rsidP="004D5691">
      <w:pPr>
        <w:rPr>
          <w:rFonts w:ascii="Arial" w:hAnsi="Arial" w:cs="Arial"/>
          <w:sz w:val="20"/>
          <w:szCs w:val="20"/>
        </w:rPr>
      </w:pPr>
      <w:r w:rsidRPr="002618AF">
        <w:rPr>
          <w:rFonts w:ascii="Arial" w:hAnsi="Arial" w:cs="Arial"/>
          <w:sz w:val="20"/>
          <w:szCs w:val="20"/>
        </w:rPr>
        <w:t>pomiar czasu schnięcia, wg POD-97,</w:t>
      </w:r>
    </w:p>
    <w:p w:rsidR="004D5691" w:rsidRPr="002618AF" w:rsidRDefault="004D5691" w:rsidP="004D5691">
      <w:pPr>
        <w:rPr>
          <w:rFonts w:ascii="Arial" w:hAnsi="Arial" w:cs="Arial"/>
          <w:sz w:val="20"/>
          <w:szCs w:val="20"/>
        </w:rPr>
      </w:pPr>
      <w:r w:rsidRPr="002618AF">
        <w:rPr>
          <w:rFonts w:ascii="Arial" w:hAnsi="Arial" w:cs="Arial"/>
          <w:sz w:val="20"/>
          <w:szCs w:val="20"/>
        </w:rPr>
        <w:t>wizualną ocenę równomierności rozłożenia kulek szklanych,</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pomiar zgodności poziomych wymiarów oznakowania z Dokumentacją Projektową, </w:t>
      </w:r>
    </w:p>
    <w:p w:rsidR="004D5691" w:rsidRPr="002618AF" w:rsidRDefault="004D5691" w:rsidP="004D5691">
      <w:pPr>
        <w:rPr>
          <w:rFonts w:ascii="Arial" w:hAnsi="Arial" w:cs="Arial"/>
          <w:sz w:val="20"/>
          <w:szCs w:val="20"/>
        </w:rPr>
      </w:pPr>
      <w:r w:rsidRPr="002618AF">
        <w:rPr>
          <w:rFonts w:ascii="Arial" w:hAnsi="Arial" w:cs="Arial"/>
          <w:sz w:val="20"/>
          <w:szCs w:val="20"/>
        </w:rPr>
        <w:t>wizualną ocenę równomierności skropienia (rozłożenia materiału) na całej szerokości linii,</w:t>
      </w:r>
    </w:p>
    <w:p w:rsidR="004D5691" w:rsidRPr="002618AF" w:rsidRDefault="004D5691" w:rsidP="004D5691">
      <w:pPr>
        <w:rPr>
          <w:rFonts w:ascii="Arial" w:hAnsi="Arial" w:cs="Arial"/>
          <w:sz w:val="20"/>
          <w:szCs w:val="20"/>
        </w:rPr>
      </w:pPr>
      <w:r w:rsidRPr="002618AF">
        <w:rPr>
          <w:rFonts w:ascii="Arial" w:hAnsi="Arial" w:cs="Arial"/>
          <w:sz w:val="20"/>
          <w:szCs w:val="20"/>
        </w:rPr>
        <w:t>oznaczenia czasu przejezdności, wg POD-97.</w:t>
      </w:r>
    </w:p>
    <w:p w:rsidR="004D5691" w:rsidRPr="002618AF" w:rsidRDefault="004D5691" w:rsidP="004D5691">
      <w:pPr>
        <w:rPr>
          <w:rFonts w:ascii="Arial" w:hAnsi="Arial" w:cs="Arial"/>
          <w:sz w:val="20"/>
          <w:szCs w:val="20"/>
        </w:rPr>
      </w:pPr>
      <w:r w:rsidRPr="002618AF">
        <w:rPr>
          <w:rFonts w:ascii="Arial" w:hAnsi="Arial" w:cs="Arial"/>
          <w:sz w:val="20"/>
          <w:szCs w:val="20"/>
        </w:rPr>
        <w:t>Protokół z przeprowadzonych badań wraz z jedną próbką na blasze (300x250x0,8 mm) Wykonawca powinien przechować przez okres 5 lat.</w:t>
      </w:r>
    </w:p>
    <w:p w:rsidR="004D5691" w:rsidRPr="002618AF" w:rsidRDefault="004D5691" w:rsidP="004D5691">
      <w:pPr>
        <w:rPr>
          <w:rFonts w:ascii="Arial" w:hAnsi="Arial" w:cs="Arial"/>
          <w:sz w:val="20"/>
          <w:szCs w:val="20"/>
        </w:rPr>
      </w:pPr>
      <w:r w:rsidRPr="002618AF">
        <w:rPr>
          <w:rFonts w:ascii="Arial" w:hAnsi="Arial" w:cs="Arial"/>
          <w:sz w:val="20"/>
          <w:szCs w:val="20"/>
        </w:rPr>
        <w:t>Do odbioru Wykonawca przedłoży Inżynierowi wyniki badań wykonanego oznakowania w zakresie barwy, widzialności w dzień i w nocy oraz szorstkości.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W przypadku wątpliwości dotyczących wykonania oznakowania poziomego, Inżynier może zlecić wykonanie badań sprawdzających: </w:t>
      </w:r>
    </w:p>
    <w:p w:rsidR="004D5691" w:rsidRPr="002618AF" w:rsidRDefault="004D5691" w:rsidP="004D5691">
      <w:pPr>
        <w:rPr>
          <w:rFonts w:ascii="Arial" w:hAnsi="Arial" w:cs="Arial"/>
          <w:sz w:val="20"/>
          <w:szCs w:val="20"/>
        </w:rPr>
      </w:pPr>
      <w:r w:rsidRPr="002618AF">
        <w:rPr>
          <w:rFonts w:ascii="Arial" w:hAnsi="Arial" w:cs="Arial"/>
          <w:sz w:val="20"/>
          <w:szCs w:val="20"/>
        </w:rPr>
        <w:t>widzialności w dzień,</w:t>
      </w:r>
    </w:p>
    <w:p w:rsidR="004D5691" w:rsidRPr="002618AF" w:rsidRDefault="004D5691" w:rsidP="004D5691">
      <w:pPr>
        <w:rPr>
          <w:rFonts w:ascii="Arial" w:hAnsi="Arial" w:cs="Arial"/>
          <w:sz w:val="20"/>
          <w:szCs w:val="20"/>
        </w:rPr>
      </w:pPr>
      <w:r w:rsidRPr="002618AF">
        <w:rPr>
          <w:rFonts w:ascii="Arial" w:hAnsi="Arial" w:cs="Arial"/>
          <w:sz w:val="20"/>
          <w:szCs w:val="20"/>
        </w:rPr>
        <w:t>widzialności w nocy,</w:t>
      </w:r>
    </w:p>
    <w:p w:rsidR="004D5691" w:rsidRPr="002618AF" w:rsidRDefault="004D5691" w:rsidP="004D5691">
      <w:pPr>
        <w:rPr>
          <w:rFonts w:ascii="Arial" w:hAnsi="Arial" w:cs="Arial"/>
          <w:sz w:val="20"/>
          <w:szCs w:val="20"/>
        </w:rPr>
      </w:pPr>
      <w:r w:rsidRPr="002618AF">
        <w:rPr>
          <w:rFonts w:ascii="Arial" w:hAnsi="Arial" w:cs="Arial"/>
          <w:sz w:val="20"/>
          <w:szCs w:val="20"/>
        </w:rPr>
        <w:t>szorstkości,</w:t>
      </w:r>
    </w:p>
    <w:p w:rsidR="004D5691" w:rsidRPr="002618AF" w:rsidRDefault="004D5691" w:rsidP="004D5691">
      <w:pPr>
        <w:rPr>
          <w:rFonts w:ascii="Arial" w:hAnsi="Arial" w:cs="Arial"/>
          <w:sz w:val="20"/>
          <w:szCs w:val="20"/>
        </w:rPr>
      </w:pPr>
      <w:r w:rsidRPr="002618AF">
        <w:rPr>
          <w:rFonts w:ascii="Arial" w:hAnsi="Arial" w:cs="Arial"/>
          <w:sz w:val="20"/>
          <w:szCs w:val="20"/>
        </w:rPr>
        <w:t>odpowiadających wymaganiom podanym w punkcie 6.4.1 i wykonanych według metod określonych        w „Warunkach technicznych POD-97”. Jeżeli wyniki tych badań wykażą wadliwość wykonanego oznakowania to koszt badań ponosi Wykonawca, w przypadku przeciwnym – Zamawiający.</w:t>
      </w:r>
    </w:p>
    <w:p w:rsidR="004D5691" w:rsidRPr="002618AF" w:rsidRDefault="004D5691" w:rsidP="004D5691">
      <w:pPr>
        <w:rPr>
          <w:rFonts w:ascii="Arial" w:hAnsi="Arial" w:cs="Arial"/>
          <w:sz w:val="20"/>
          <w:szCs w:val="20"/>
        </w:rPr>
      </w:pPr>
      <w:r w:rsidRPr="002618AF">
        <w:rPr>
          <w:rFonts w:ascii="Arial" w:hAnsi="Arial" w:cs="Arial"/>
          <w:sz w:val="20"/>
          <w:szCs w:val="20"/>
        </w:rPr>
        <w:t>Zbiorcze zestawienie wymagań wykonanego oznakowania</w:t>
      </w:r>
    </w:p>
    <w:tbl>
      <w:tblPr>
        <w:tblW w:w="0" w:type="auto"/>
        <w:tblLayout w:type="fixed"/>
        <w:tblCellMar>
          <w:left w:w="70" w:type="dxa"/>
          <w:right w:w="70" w:type="dxa"/>
        </w:tblCellMar>
        <w:tblLook w:val="0000"/>
      </w:tblPr>
      <w:tblGrid>
        <w:gridCol w:w="475"/>
        <w:gridCol w:w="5043"/>
        <w:gridCol w:w="1215"/>
        <w:gridCol w:w="1417"/>
      </w:tblGrid>
      <w:tr w:rsidR="004D5691" w:rsidRPr="002618AF" w:rsidTr="00087DCC">
        <w:trPr>
          <w:cantSplit/>
          <w:trHeight w:val="164"/>
        </w:trPr>
        <w:tc>
          <w:tcPr>
            <w:tcW w:w="475" w:type="dxa"/>
            <w:vMerge w:val="restart"/>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Lp.</w:t>
            </w:r>
          </w:p>
        </w:tc>
        <w:tc>
          <w:tcPr>
            <w:tcW w:w="5043" w:type="dxa"/>
            <w:vMerge w:val="restart"/>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Rodzaj wymagania</w:t>
            </w:r>
          </w:p>
        </w:tc>
        <w:tc>
          <w:tcPr>
            <w:tcW w:w="1215" w:type="dxa"/>
            <w:vMerge w:val="restart"/>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 xml:space="preserve">Jednostka </w:t>
            </w:r>
          </w:p>
        </w:tc>
        <w:tc>
          <w:tcPr>
            <w:tcW w:w="1417" w:type="dxa"/>
            <w:tcBorders>
              <w:top w:val="single" w:sz="6" w:space="0" w:color="auto"/>
              <w:left w:val="single" w:sz="6" w:space="0" w:color="auto"/>
              <w:bottom w:val="nil"/>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Materiały </w:t>
            </w:r>
            <w:r w:rsidRPr="002618AF">
              <w:rPr>
                <w:rFonts w:ascii="Arial" w:hAnsi="Arial" w:cs="Arial"/>
                <w:sz w:val="20"/>
                <w:szCs w:val="20"/>
              </w:rPr>
              <w:br/>
              <w:t>do znakowania</w:t>
            </w:r>
          </w:p>
        </w:tc>
      </w:tr>
      <w:tr w:rsidR="004D5691" w:rsidRPr="002618AF" w:rsidTr="00087DCC">
        <w:trPr>
          <w:cantSplit/>
          <w:trHeight w:val="435"/>
        </w:trPr>
        <w:tc>
          <w:tcPr>
            <w:tcW w:w="475" w:type="dxa"/>
            <w:vMerge/>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p>
        </w:tc>
        <w:tc>
          <w:tcPr>
            <w:tcW w:w="5043" w:type="dxa"/>
            <w:vMerge/>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p>
        </w:tc>
        <w:tc>
          <w:tcPr>
            <w:tcW w:w="1215" w:type="dxa"/>
            <w:vMerge/>
            <w:tcBorders>
              <w:top w:val="single" w:sz="6" w:space="0" w:color="auto"/>
              <w:left w:val="single" w:sz="6" w:space="0" w:color="auto"/>
              <w:bottom w:val="nil"/>
              <w:right w:val="nil"/>
            </w:tcBorders>
            <w:vAlign w:val="center"/>
          </w:tcPr>
          <w:p w:rsidR="004D5691" w:rsidRPr="002618AF" w:rsidRDefault="004D5691" w:rsidP="00087DCC">
            <w:pPr>
              <w:rPr>
                <w:rFonts w:ascii="Arial" w:hAnsi="Arial" w:cs="Arial"/>
                <w:sz w:val="20"/>
                <w:szCs w:val="20"/>
              </w:rPr>
            </w:pPr>
          </w:p>
        </w:tc>
        <w:tc>
          <w:tcPr>
            <w:tcW w:w="1417" w:type="dxa"/>
            <w:tcBorders>
              <w:top w:val="single" w:sz="6" w:space="0" w:color="auto"/>
              <w:left w:val="single" w:sz="6" w:space="0" w:color="auto"/>
              <w:bottom w:val="nil"/>
              <w:right w:val="single" w:sz="6" w:space="0" w:color="auto"/>
            </w:tcBorders>
          </w:tcPr>
          <w:p w:rsidR="004D5691" w:rsidRPr="002618AF" w:rsidRDefault="004D5691" w:rsidP="00087DCC">
            <w:pPr>
              <w:rPr>
                <w:rFonts w:ascii="Arial" w:hAnsi="Arial" w:cs="Arial"/>
                <w:sz w:val="20"/>
                <w:szCs w:val="20"/>
              </w:rPr>
            </w:pPr>
            <w:proofErr w:type="spellStart"/>
            <w:r w:rsidRPr="002618AF">
              <w:rPr>
                <w:rFonts w:ascii="Arial" w:hAnsi="Arial" w:cs="Arial"/>
                <w:sz w:val="20"/>
                <w:szCs w:val="20"/>
              </w:rPr>
              <w:t>grubowars</w:t>
            </w:r>
            <w:proofErr w:type="spellEnd"/>
            <w:r w:rsidRPr="002618AF">
              <w:rPr>
                <w:rFonts w:ascii="Arial" w:hAnsi="Arial" w:cs="Arial"/>
                <w:sz w:val="20"/>
                <w:szCs w:val="20"/>
              </w:rPr>
              <w:t>-</w:t>
            </w:r>
          </w:p>
          <w:p w:rsidR="004D5691" w:rsidRPr="002618AF" w:rsidRDefault="004D5691" w:rsidP="00087DCC">
            <w:pPr>
              <w:rPr>
                <w:rFonts w:ascii="Arial" w:hAnsi="Arial" w:cs="Arial"/>
                <w:sz w:val="20"/>
                <w:szCs w:val="20"/>
              </w:rPr>
            </w:pPr>
            <w:proofErr w:type="spellStart"/>
            <w:r w:rsidRPr="002618AF">
              <w:rPr>
                <w:rFonts w:ascii="Arial" w:hAnsi="Arial" w:cs="Arial"/>
                <w:sz w:val="20"/>
                <w:szCs w:val="20"/>
              </w:rPr>
              <w:t>twowego</w:t>
            </w:r>
            <w:proofErr w:type="spellEnd"/>
          </w:p>
        </w:tc>
      </w:tr>
      <w:tr w:rsidR="004D5691" w:rsidRPr="002618AF" w:rsidTr="00087DCC">
        <w:trPr>
          <w:trHeight w:val="839"/>
        </w:trPr>
        <w:tc>
          <w:tcPr>
            <w:tcW w:w="475" w:type="dxa"/>
            <w:tcBorders>
              <w:top w:val="doub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 1</w:t>
            </w:r>
          </w:p>
        </w:tc>
        <w:tc>
          <w:tcPr>
            <w:tcW w:w="5043" w:type="dxa"/>
            <w:tcBorders>
              <w:top w:val="doub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Zawartość składników lotnych w materiałach do znakowania</w:t>
            </w:r>
          </w:p>
          <w:p w:rsidR="004D5691" w:rsidRPr="002618AF" w:rsidRDefault="004D5691" w:rsidP="00087DCC">
            <w:pPr>
              <w:rPr>
                <w:rFonts w:ascii="Arial" w:hAnsi="Arial" w:cs="Arial"/>
                <w:sz w:val="20"/>
                <w:szCs w:val="20"/>
              </w:rPr>
            </w:pPr>
            <w:r w:rsidRPr="002618AF">
              <w:rPr>
                <w:rFonts w:ascii="Arial" w:hAnsi="Arial" w:cs="Arial"/>
                <w:sz w:val="20"/>
                <w:szCs w:val="20"/>
              </w:rPr>
              <w:t>- rozpuszczalników organicznych</w:t>
            </w:r>
          </w:p>
          <w:p w:rsidR="004D5691" w:rsidRPr="002618AF" w:rsidRDefault="004D5691" w:rsidP="00087DCC">
            <w:pPr>
              <w:rPr>
                <w:rFonts w:ascii="Arial" w:hAnsi="Arial" w:cs="Arial"/>
                <w:sz w:val="20"/>
                <w:szCs w:val="20"/>
              </w:rPr>
            </w:pPr>
            <w:r w:rsidRPr="002618AF">
              <w:rPr>
                <w:rFonts w:ascii="Arial" w:hAnsi="Arial" w:cs="Arial"/>
                <w:sz w:val="20"/>
                <w:szCs w:val="20"/>
              </w:rPr>
              <w:t>- rozpuszczalników aromatycznych</w:t>
            </w:r>
          </w:p>
          <w:p w:rsidR="004D5691" w:rsidRPr="002618AF" w:rsidRDefault="004D5691" w:rsidP="00087DCC">
            <w:pPr>
              <w:rPr>
                <w:rFonts w:ascii="Arial" w:hAnsi="Arial" w:cs="Arial"/>
                <w:sz w:val="20"/>
                <w:szCs w:val="20"/>
              </w:rPr>
            </w:pPr>
            <w:r w:rsidRPr="002618AF">
              <w:rPr>
                <w:rFonts w:ascii="Arial" w:hAnsi="Arial" w:cs="Arial"/>
                <w:i/>
                <w:sz w:val="20"/>
                <w:szCs w:val="20"/>
              </w:rPr>
              <w:t xml:space="preserve">- benzenu i rozpuszczalników </w:t>
            </w:r>
            <w:r w:rsidRPr="002618AF">
              <w:rPr>
                <w:rFonts w:ascii="Arial" w:hAnsi="Arial" w:cs="Arial"/>
                <w:sz w:val="20"/>
                <w:szCs w:val="20"/>
              </w:rPr>
              <w:t xml:space="preserve">   chlorowanych</w:t>
            </w:r>
          </w:p>
        </w:tc>
        <w:tc>
          <w:tcPr>
            <w:tcW w:w="1215" w:type="dxa"/>
            <w:tcBorders>
              <w:top w:val="doub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t>% (m/m)</w:t>
            </w:r>
          </w:p>
          <w:p w:rsidR="004D5691" w:rsidRPr="002618AF" w:rsidRDefault="004D5691" w:rsidP="00087DCC">
            <w:pPr>
              <w:rPr>
                <w:rFonts w:ascii="Arial" w:hAnsi="Arial" w:cs="Arial"/>
                <w:sz w:val="20"/>
                <w:szCs w:val="20"/>
              </w:rPr>
            </w:pPr>
            <w:r w:rsidRPr="002618AF">
              <w:rPr>
                <w:rFonts w:ascii="Arial" w:hAnsi="Arial" w:cs="Arial"/>
                <w:sz w:val="20"/>
                <w:szCs w:val="20"/>
              </w:rPr>
              <w:t>% (m/m)</w:t>
            </w:r>
          </w:p>
          <w:p w:rsidR="004D5691" w:rsidRPr="002618AF" w:rsidRDefault="004D5691" w:rsidP="00087DCC">
            <w:pPr>
              <w:rPr>
                <w:rFonts w:ascii="Arial" w:hAnsi="Arial" w:cs="Arial"/>
                <w:sz w:val="20"/>
                <w:szCs w:val="20"/>
              </w:rPr>
            </w:pPr>
            <w:r w:rsidRPr="002618AF">
              <w:rPr>
                <w:rFonts w:ascii="Arial" w:hAnsi="Arial" w:cs="Arial"/>
                <w:sz w:val="20"/>
                <w:szCs w:val="20"/>
              </w:rPr>
              <w:t>% (m/m)</w:t>
            </w:r>
          </w:p>
        </w:tc>
        <w:tc>
          <w:tcPr>
            <w:tcW w:w="1417" w:type="dxa"/>
            <w:tcBorders>
              <w:top w:val="doub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A3"/>
            </w:r>
            <w:r w:rsidRPr="002618AF">
              <w:rPr>
                <w:rFonts w:ascii="Arial" w:hAnsi="Arial" w:cs="Arial"/>
                <w:sz w:val="20"/>
                <w:szCs w:val="20"/>
              </w:rPr>
              <w:t xml:space="preserve"> 2</w:t>
            </w:r>
          </w:p>
          <w:p w:rsidR="004D5691" w:rsidRPr="002618AF" w:rsidRDefault="004D5691" w:rsidP="00087DCC">
            <w:pPr>
              <w:rPr>
                <w:rFonts w:ascii="Arial" w:hAnsi="Arial" w:cs="Arial"/>
                <w:sz w:val="20"/>
                <w:szCs w:val="20"/>
              </w:rPr>
            </w:pPr>
            <w:r w:rsidRPr="002618AF">
              <w:rPr>
                <w:rFonts w:ascii="Arial" w:hAnsi="Arial" w:cs="Arial"/>
                <w:sz w:val="20"/>
                <w:szCs w:val="20"/>
              </w:rPr>
              <w:t>-</w:t>
            </w:r>
          </w:p>
          <w:p w:rsidR="004D5691" w:rsidRPr="002618AF" w:rsidRDefault="004D5691" w:rsidP="00087DCC">
            <w:pPr>
              <w:rPr>
                <w:rFonts w:ascii="Arial" w:hAnsi="Arial" w:cs="Arial"/>
                <w:sz w:val="20"/>
                <w:szCs w:val="20"/>
              </w:rPr>
            </w:pPr>
            <w:r w:rsidRPr="002618AF">
              <w:rPr>
                <w:rFonts w:ascii="Arial" w:hAnsi="Arial" w:cs="Arial"/>
                <w:sz w:val="20"/>
                <w:szCs w:val="20"/>
              </w:rPr>
              <w:t>0</w:t>
            </w:r>
          </w:p>
        </w:tc>
      </w:tr>
      <w:tr w:rsidR="004D5691" w:rsidRPr="002618AF" w:rsidTr="00087DCC">
        <w:trPr>
          <w:trHeight w:val="226"/>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2</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załamania światła kulek szklanych</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roofErr w:type="spellStart"/>
            <w:r w:rsidRPr="002618AF">
              <w:rPr>
                <w:rFonts w:ascii="Arial" w:hAnsi="Arial" w:cs="Arial"/>
                <w:sz w:val="20"/>
                <w:szCs w:val="20"/>
              </w:rPr>
              <w:t>współcz</w:t>
            </w:r>
            <w:proofErr w:type="spellEnd"/>
            <w:r w:rsidRPr="002618AF">
              <w:rPr>
                <w:rFonts w:ascii="Arial" w:hAnsi="Arial" w:cs="Arial"/>
                <w:sz w:val="20"/>
                <w:szCs w:val="20"/>
              </w:rPr>
              <w:t>.</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003E"/>
            </w:r>
            <w:r w:rsidRPr="002618AF">
              <w:rPr>
                <w:rFonts w:ascii="Arial" w:hAnsi="Arial" w:cs="Arial"/>
                <w:sz w:val="20"/>
                <w:szCs w:val="20"/>
              </w:rPr>
              <w:t xml:space="preserve"> 1,5</w:t>
            </w:r>
          </w:p>
        </w:tc>
      </w:tr>
      <w:tr w:rsidR="004D5691" w:rsidRPr="002618AF" w:rsidTr="00087DCC">
        <w:trPr>
          <w:trHeight w:val="857"/>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3</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luminancji Q w świetle rozproszonym                 dla oznakowania świeżego barwy:</w:t>
            </w:r>
          </w:p>
          <w:p w:rsidR="004D5691" w:rsidRPr="002618AF" w:rsidRDefault="004D5691" w:rsidP="00087DCC">
            <w:pPr>
              <w:rPr>
                <w:rFonts w:ascii="Arial" w:hAnsi="Arial" w:cs="Arial"/>
                <w:sz w:val="20"/>
                <w:szCs w:val="20"/>
              </w:rPr>
            </w:pPr>
            <w:r w:rsidRPr="002618AF">
              <w:rPr>
                <w:rFonts w:ascii="Arial" w:hAnsi="Arial" w:cs="Arial"/>
                <w:sz w:val="20"/>
                <w:szCs w:val="20"/>
              </w:rPr>
              <w:t>- białej na nawierzchni asfaltowej</w:t>
            </w:r>
          </w:p>
          <w:p w:rsidR="004D5691" w:rsidRPr="002618AF" w:rsidRDefault="004D5691" w:rsidP="00087DCC">
            <w:pPr>
              <w:rPr>
                <w:rFonts w:ascii="Arial" w:hAnsi="Arial" w:cs="Arial"/>
                <w:sz w:val="20"/>
                <w:szCs w:val="20"/>
              </w:rPr>
            </w:pPr>
            <w:r w:rsidRPr="002618AF">
              <w:rPr>
                <w:rFonts w:ascii="Arial" w:hAnsi="Arial" w:cs="Arial"/>
                <w:sz w:val="20"/>
                <w:szCs w:val="20"/>
              </w:rPr>
              <w:t>- żółtej</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130</w:t>
            </w: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100</w:t>
            </w:r>
          </w:p>
        </w:tc>
      </w:tr>
      <w:tr w:rsidR="004D5691" w:rsidRPr="002618AF" w:rsidTr="00087DCC">
        <w:trPr>
          <w:trHeight w:val="678"/>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4</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r w:rsidRPr="002618AF">
              <w:rPr>
                <w:rFonts w:ascii="Arial" w:hAnsi="Arial" w:cs="Arial"/>
                <w:sz w:val="20"/>
                <w:szCs w:val="20"/>
              </w:rPr>
              <w:sym w:font="Symbol" w:char="0062"/>
            </w:r>
            <w:r w:rsidRPr="002618AF">
              <w:rPr>
                <w:rFonts w:ascii="Arial" w:hAnsi="Arial" w:cs="Arial"/>
                <w:sz w:val="20"/>
                <w:szCs w:val="20"/>
              </w:rPr>
              <w:t xml:space="preserve"> dla oznakowania świeżego barwy:</w:t>
            </w:r>
          </w:p>
          <w:p w:rsidR="004D5691" w:rsidRPr="002618AF" w:rsidRDefault="004D5691" w:rsidP="00087DCC">
            <w:pPr>
              <w:rPr>
                <w:rFonts w:ascii="Arial" w:hAnsi="Arial" w:cs="Arial"/>
                <w:sz w:val="20"/>
                <w:szCs w:val="20"/>
              </w:rPr>
            </w:pPr>
            <w:r w:rsidRPr="002618AF">
              <w:rPr>
                <w:rFonts w:ascii="Arial" w:hAnsi="Arial" w:cs="Arial"/>
                <w:sz w:val="20"/>
                <w:szCs w:val="20"/>
              </w:rPr>
              <w:t>- białej</w:t>
            </w:r>
          </w:p>
          <w:p w:rsidR="004D5691" w:rsidRPr="002618AF" w:rsidRDefault="004D5691" w:rsidP="00087DCC">
            <w:pPr>
              <w:rPr>
                <w:rFonts w:ascii="Arial" w:hAnsi="Arial" w:cs="Arial"/>
                <w:sz w:val="20"/>
                <w:szCs w:val="20"/>
              </w:rPr>
            </w:pPr>
            <w:r w:rsidRPr="002618AF">
              <w:rPr>
                <w:rFonts w:ascii="Arial" w:hAnsi="Arial" w:cs="Arial"/>
                <w:sz w:val="20"/>
                <w:szCs w:val="20"/>
              </w:rPr>
              <w:t>- żółtej</w:t>
            </w:r>
          </w:p>
          <w:p w:rsidR="004D5691" w:rsidRPr="002618AF" w:rsidRDefault="004D5691" w:rsidP="00087DCC">
            <w:pPr>
              <w:rPr>
                <w:rFonts w:ascii="Arial" w:hAnsi="Arial" w:cs="Arial"/>
                <w:sz w:val="20"/>
                <w:szCs w:val="20"/>
              </w:rPr>
            </w:pP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roofErr w:type="spellStart"/>
            <w:r w:rsidRPr="002618AF">
              <w:rPr>
                <w:rFonts w:ascii="Arial" w:hAnsi="Arial" w:cs="Arial"/>
                <w:sz w:val="20"/>
                <w:szCs w:val="20"/>
              </w:rPr>
              <w:t>współcz</w:t>
            </w:r>
            <w:proofErr w:type="spellEnd"/>
            <w:r w:rsidRPr="002618AF">
              <w:rPr>
                <w:rFonts w:ascii="Arial" w:hAnsi="Arial" w:cs="Arial"/>
                <w:sz w:val="20"/>
                <w:szCs w:val="20"/>
              </w:rPr>
              <w:t xml:space="preserve">. </w:t>
            </w:r>
            <w:r w:rsidRPr="002618AF">
              <w:rPr>
                <w:rFonts w:ascii="Arial" w:hAnsi="Arial" w:cs="Arial"/>
                <w:sz w:val="20"/>
                <w:szCs w:val="20"/>
              </w:rPr>
              <w:sym w:font="Symbol" w:char="0062"/>
            </w:r>
          </w:p>
          <w:p w:rsidR="004D5691" w:rsidRPr="002618AF" w:rsidRDefault="004D5691" w:rsidP="00087DCC">
            <w:pPr>
              <w:rPr>
                <w:rFonts w:ascii="Arial" w:hAnsi="Arial" w:cs="Arial"/>
                <w:sz w:val="20"/>
                <w:szCs w:val="20"/>
              </w:rPr>
            </w:pPr>
            <w:proofErr w:type="spellStart"/>
            <w:r w:rsidRPr="002618AF">
              <w:rPr>
                <w:rFonts w:ascii="Arial" w:hAnsi="Arial" w:cs="Arial"/>
                <w:sz w:val="20"/>
                <w:szCs w:val="20"/>
              </w:rPr>
              <w:t>współcz</w:t>
            </w:r>
            <w:proofErr w:type="spellEnd"/>
            <w:r w:rsidRPr="002618AF">
              <w:rPr>
                <w:rFonts w:ascii="Arial" w:hAnsi="Arial" w:cs="Arial"/>
                <w:sz w:val="20"/>
                <w:szCs w:val="20"/>
              </w:rPr>
              <w:t xml:space="preserve">. </w:t>
            </w:r>
            <w:r w:rsidRPr="002618AF">
              <w:rPr>
                <w:rFonts w:ascii="Arial" w:hAnsi="Arial" w:cs="Arial"/>
                <w:sz w:val="20"/>
                <w:szCs w:val="20"/>
              </w:rPr>
              <w:sym w:font="Symbol" w:char="0062"/>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0,60</w:t>
            </w: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0,40</w:t>
            </w:r>
          </w:p>
        </w:tc>
      </w:tr>
      <w:tr w:rsidR="004D5691" w:rsidRPr="002618AF" w:rsidTr="00087DCC">
        <w:trPr>
          <w:trHeight w:val="887"/>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lastRenderedPageBreak/>
              <w:t>5</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Powierzchniowy współczynnik odblasku dla oznakowania świeżego w stanie suchym barwy:</w:t>
            </w:r>
          </w:p>
          <w:p w:rsidR="004D5691" w:rsidRPr="002618AF" w:rsidRDefault="004D5691" w:rsidP="00087DCC">
            <w:pPr>
              <w:rPr>
                <w:rFonts w:ascii="Arial" w:hAnsi="Arial" w:cs="Arial"/>
                <w:sz w:val="20"/>
                <w:szCs w:val="20"/>
              </w:rPr>
            </w:pPr>
            <w:r w:rsidRPr="002618AF">
              <w:rPr>
                <w:rFonts w:ascii="Arial" w:hAnsi="Arial" w:cs="Arial"/>
                <w:sz w:val="20"/>
                <w:szCs w:val="20"/>
              </w:rPr>
              <w:t>- białej</w:t>
            </w:r>
          </w:p>
          <w:p w:rsidR="004D5691" w:rsidRPr="002618AF" w:rsidRDefault="004D5691" w:rsidP="00087DCC">
            <w:pPr>
              <w:rPr>
                <w:rFonts w:ascii="Arial" w:hAnsi="Arial" w:cs="Arial"/>
                <w:sz w:val="20"/>
                <w:szCs w:val="20"/>
              </w:rPr>
            </w:pPr>
            <w:r w:rsidRPr="002618AF">
              <w:rPr>
                <w:rFonts w:ascii="Arial" w:hAnsi="Arial" w:cs="Arial"/>
                <w:sz w:val="20"/>
                <w:szCs w:val="20"/>
              </w:rPr>
              <w:t>- żółtej</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300</w:t>
            </w: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200</w:t>
            </w:r>
          </w:p>
        </w:tc>
      </w:tr>
      <w:tr w:rsidR="004D5691" w:rsidRPr="002618AF" w:rsidTr="00087DCC">
        <w:trPr>
          <w:trHeight w:val="660"/>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6</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Szorstkość oznakowania</w:t>
            </w:r>
          </w:p>
          <w:p w:rsidR="004D5691" w:rsidRPr="002618AF" w:rsidRDefault="004D5691" w:rsidP="00087DCC">
            <w:pPr>
              <w:rPr>
                <w:rFonts w:ascii="Arial" w:hAnsi="Arial" w:cs="Arial"/>
                <w:sz w:val="20"/>
                <w:szCs w:val="20"/>
              </w:rPr>
            </w:pPr>
            <w:r w:rsidRPr="002618AF">
              <w:rPr>
                <w:rFonts w:ascii="Arial" w:hAnsi="Arial" w:cs="Arial"/>
                <w:sz w:val="20"/>
                <w:szCs w:val="20"/>
              </w:rPr>
              <w:t>- świeżego</w:t>
            </w:r>
          </w:p>
          <w:p w:rsidR="004D5691" w:rsidRPr="002618AF" w:rsidRDefault="004D5691" w:rsidP="00087DCC">
            <w:pPr>
              <w:rPr>
                <w:rFonts w:ascii="Arial" w:hAnsi="Arial" w:cs="Arial"/>
                <w:sz w:val="20"/>
                <w:szCs w:val="20"/>
              </w:rPr>
            </w:pPr>
            <w:r w:rsidRPr="002618AF">
              <w:rPr>
                <w:rFonts w:ascii="Arial" w:hAnsi="Arial" w:cs="Arial"/>
                <w:sz w:val="20"/>
                <w:szCs w:val="20"/>
              </w:rPr>
              <w:t>- używanego (po 3 mies.)</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wskaźnik</w:t>
            </w:r>
          </w:p>
          <w:p w:rsidR="004D5691" w:rsidRPr="002618AF" w:rsidRDefault="004D5691" w:rsidP="00087DCC">
            <w:pPr>
              <w:rPr>
                <w:rFonts w:ascii="Arial" w:hAnsi="Arial" w:cs="Arial"/>
                <w:sz w:val="20"/>
                <w:szCs w:val="20"/>
              </w:rPr>
            </w:pPr>
            <w:r w:rsidRPr="002618AF">
              <w:rPr>
                <w:rFonts w:ascii="Arial" w:hAnsi="Arial" w:cs="Arial"/>
                <w:sz w:val="20"/>
                <w:szCs w:val="20"/>
              </w:rPr>
              <w:t>SRT</w:t>
            </w:r>
          </w:p>
          <w:p w:rsidR="004D5691" w:rsidRPr="002618AF" w:rsidRDefault="004D5691" w:rsidP="00087DCC">
            <w:pPr>
              <w:rPr>
                <w:rFonts w:ascii="Arial" w:hAnsi="Arial" w:cs="Arial"/>
                <w:sz w:val="20"/>
                <w:szCs w:val="20"/>
              </w:rPr>
            </w:pPr>
            <w:r w:rsidRPr="002618AF">
              <w:rPr>
                <w:rFonts w:ascii="Arial" w:hAnsi="Arial" w:cs="Arial"/>
                <w:sz w:val="20"/>
                <w:szCs w:val="20"/>
              </w:rPr>
              <w:t>SRT</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50</w:t>
            </w: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60</w:t>
            </w:r>
          </w:p>
        </w:tc>
      </w:tr>
      <w:tr w:rsidR="004D5691" w:rsidRPr="002618AF" w:rsidTr="00087DCC">
        <w:trPr>
          <w:trHeight w:val="678"/>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7</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Trwałość oznakowania wykonanego:</w:t>
            </w:r>
          </w:p>
          <w:p w:rsidR="004D5691" w:rsidRPr="002618AF" w:rsidRDefault="004D5691" w:rsidP="00087DCC">
            <w:pPr>
              <w:rPr>
                <w:rFonts w:ascii="Arial" w:hAnsi="Arial" w:cs="Arial"/>
                <w:sz w:val="20"/>
                <w:szCs w:val="20"/>
              </w:rPr>
            </w:pPr>
            <w:r w:rsidRPr="002618AF">
              <w:rPr>
                <w:rFonts w:ascii="Arial" w:hAnsi="Arial" w:cs="Arial"/>
                <w:sz w:val="20"/>
                <w:szCs w:val="20"/>
              </w:rPr>
              <w:t>- farbami wodorozcieńczalnymi</w:t>
            </w:r>
          </w:p>
          <w:p w:rsidR="004D5691" w:rsidRPr="002618AF" w:rsidRDefault="004D5691" w:rsidP="00087DCC">
            <w:pPr>
              <w:rPr>
                <w:rFonts w:ascii="Arial" w:hAnsi="Arial" w:cs="Arial"/>
                <w:sz w:val="20"/>
                <w:szCs w:val="20"/>
              </w:rPr>
            </w:pPr>
            <w:r w:rsidRPr="002618AF">
              <w:rPr>
                <w:rFonts w:ascii="Arial" w:hAnsi="Arial" w:cs="Arial"/>
                <w:sz w:val="20"/>
                <w:szCs w:val="20"/>
              </w:rPr>
              <w:t>- pozostałymi materiałami</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t>wskaźnik</w:t>
            </w:r>
          </w:p>
          <w:p w:rsidR="004D5691" w:rsidRPr="002618AF" w:rsidRDefault="004D5691" w:rsidP="00087DCC">
            <w:pPr>
              <w:rPr>
                <w:rFonts w:ascii="Arial" w:hAnsi="Arial" w:cs="Arial"/>
                <w:sz w:val="20"/>
                <w:szCs w:val="20"/>
              </w:rPr>
            </w:pPr>
            <w:r w:rsidRPr="002618AF">
              <w:rPr>
                <w:rFonts w:ascii="Arial" w:hAnsi="Arial" w:cs="Arial"/>
                <w:sz w:val="20"/>
                <w:szCs w:val="20"/>
              </w:rPr>
              <w:t>wskaźnik</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5</w:t>
            </w: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6</w:t>
            </w:r>
          </w:p>
        </w:tc>
      </w:tr>
      <w:tr w:rsidR="004D5691" w:rsidRPr="002618AF" w:rsidTr="00087DCC">
        <w:trPr>
          <w:trHeight w:val="243"/>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8</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Czas schnięcia materiału na nawierzchni</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h</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00A3"/>
            </w:r>
            <w:r w:rsidRPr="002618AF">
              <w:rPr>
                <w:rFonts w:ascii="Arial" w:hAnsi="Arial" w:cs="Arial"/>
                <w:sz w:val="20"/>
                <w:szCs w:val="20"/>
              </w:rPr>
              <w:t xml:space="preserve"> 2</w:t>
            </w:r>
          </w:p>
        </w:tc>
      </w:tr>
      <w:tr w:rsidR="004D5691" w:rsidRPr="002618AF" w:rsidTr="00087DCC">
        <w:trPr>
          <w:trHeight w:val="660"/>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9</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Grubość oznakowania nad powierzchnią nawierzchni</w:t>
            </w:r>
          </w:p>
          <w:p w:rsidR="004D5691" w:rsidRPr="002618AF" w:rsidRDefault="004D5691" w:rsidP="00087DCC">
            <w:pPr>
              <w:rPr>
                <w:rFonts w:ascii="Arial" w:hAnsi="Arial" w:cs="Arial"/>
                <w:sz w:val="20"/>
                <w:szCs w:val="20"/>
              </w:rPr>
            </w:pPr>
            <w:r w:rsidRPr="002618AF">
              <w:rPr>
                <w:rFonts w:ascii="Arial" w:hAnsi="Arial" w:cs="Arial"/>
                <w:sz w:val="20"/>
                <w:szCs w:val="20"/>
              </w:rPr>
              <w:t xml:space="preserve">- bez </w:t>
            </w:r>
            <w:proofErr w:type="spellStart"/>
            <w:r w:rsidRPr="002618AF">
              <w:rPr>
                <w:rFonts w:ascii="Arial" w:hAnsi="Arial" w:cs="Arial"/>
                <w:sz w:val="20"/>
                <w:szCs w:val="20"/>
              </w:rPr>
              <w:t>mikrokulek</w:t>
            </w:r>
            <w:proofErr w:type="spellEnd"/>
            <w:r w:rsidRPr="002618AF">
              <w:rPr>
                <w:rFonts w:ascii="Arial" w:hAnsi="Arial" w:cs="Arial"/>
                <w:sz w:val="20"/>
                <w:szCs w:val="20"/>
              </w:rPr>
              <w:t xml:space="preserve"> szklanych</w:t>
            </w:r>
          </w:p>
          <w:p w:rsidR="004D5691" w:rsidRPr="002618AF" w:rsidRDefault="004D5691" w:rsidP="00087DCC">
            <w:pPr>
              <w:rPr>
                <w:rFonts w:ascii="Arial" w:hAnsi="Arial" w:cs="Arial"/>
                <w:sz w:val="20"/>
                <w:szCs w:val="20"/>
              </w:rPr>
            </w:pPr>
            <w:r w:rsidRPr="002618AF">
              <w:rPr>
                <w:rFonts w:ascii="Arial" w:hAnsi="Arial" w:cs="Arial"/>
                <w:sz w:val="20"/>
                <w:szCs w:val="20"/>
              </w:rPr>
              <w:t xml:space="preserve">- z </w:t>
            </w:r>
            <w:proofErr w:type="spellStart"/>
            <w:r w:rsidRPr="002618AF">
              <w:rPr>
                <w:rFonts w:ascii="Arial" w:hAnsi="Arial" w:cs="Arial"/>
                <w:sz w:val="20"/>
                <w:szCs w:val="20"/>
              </w:rPr>
              <w:t>mikrokulkami</w:t>
            </w:r>
            <w:proofErr w:type="spellEnd"/>
            <w:r w:rsidRPr="002618AF">
              <w:rPr>
                <w:rFonts w:ascii="Arial" w:hAnsi="Arial" w:cs="Arial"/>
                <w:sz w:val="20"/>
                <w:szCs w:val="20"/>
              </w:rPr>
              <w:t xml:space="preserve"> szklanymi</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6D"/>
            </w:r>
            <w:r w:rsidRPr="002618AF">
              <w:rPr>
                <w:rFonts w:ascii="Arial" w:hAnsi="Arial" w:cs="Arial"/>
                <w:sz w:val="20"/>
                <w:szCs w:val="20"/>
              </w:rPr>
              <w:t>m</w:t>
            </w:r>
          </w:p>
          <w:p w:rsidR="004D5691" w:rsidRPr="002618AF" w:rsidRDefault="004D5691" w:rsidP="00087DCC">
            <w:pPr>
              <w:rPr>
                <w:rFonts w:ascii="Arial" w:hAnsi="Arial" w:cs="Arial"/>
                <w:sz w:val="20"/>
                <w:szCs w:val="20"/>
              </w:rPr>
            </w:pPr>
            <w:r w:rsidRPr="002618AF">
              <w:rPr>
                <w:rFonts w:ascii="Arial" w:hAnsi="Arial" w:cs="Arial"/>
                <w:sz w:val="20"/>
                <w:szCs w:val="20"/>
              </w:rPr>
              <w:t>mm</w:t>
            </w:r>
          </w:p>
        </w:tc>
        <w:tc>
          <w:tcPr>
            <w:tcW w:w="1417" w:type="dxa"/>
            <w:tcBorders>
              <w:top w:val="single" w:sz="6" w:space="0" w:color="auto"/>
              <w:left w:val="single" w:sz="6" w:space="0" w:color="auto"/>
              <w:bottom w:val="single" w:sz="6" w:space="0" w:color="auto"/>
              <w:right w:val="single" w:sz="6" w:space="0" w:color="auto"/>
            </w:tcBorders>
            <w:vAlign w:val="bottom"/>
          </w:tcPr>
          <w:p w:rsidR="004D5691" w:rsidRPr="002618AF" w:rsidRDefault="004D5691" w:rsidP="00087DCC">
            <w:pPr>
              <w:rPr>
                <w:rFonts w:ascii="Arial" w:hAnsi="Arial" w:cs="Arial"/>
                <w:sz w:val="20"/>
                <w:szCs w:val="20"/>
              </w:rPr>
            </w:pPr>
          </w:p>
          <w:p w:rsidR="004D5691" w:rsidRPr="002618AF" w:rsidRDefault="004D5691" w:rsidP="00087DCC">
            <w:pPr>
              <w:rPr>
                <w:rFonts w:ascii="Arial" w:hAnsi="Arial" w:cs="Arial"/>
                <w:sz w:val="20"/>
                <w:szCs w:val="20"/>
              </w:rPr>
            </w:pPr>
            <w:r w:rsidRPr="002618AF">
              <w:rPr>
                <w:rFonts w:ascii="Arial" w:hAnsi="Arial" w:cs="Arial"/>
                <w:sz w:val="20"/>
                <w:szCs w:val="20"/>
              </w:rPr>
              <w:sym w:font="Symbol" w:char="00A3"/>
            </w:r>
            <w:r w:rsidRPr="002618AF">
              <w:rPr>
                <w:rFonts w:ascii="Arial" w:hAnsi="Arial" w:cs="Arial"/>
                <w:sz w:val="20"/>
                <w:szCs w:val="20"/>
              </w:rPr>
              <w:t xml:space="preserve"> 5</w:t>
            </w:r>
          </w:p>
        </w:tc>
      </w:tr>
      <w:tr w:rsidR="004D5691" w:rsidRPr="002618AF" w:rsidTr="00087DCC">
        <w:trPr>
          <w:trHeight w:val="417"/>
        </w:trPr>
        <w:tc>
          <w:tcPr>
            <w:tcW w:w="47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10</w:t>
            </w:r>
          </w:p>
        </w:tc>
        <w:tc>
          <w:tcPr>
            <w:tcW w:w="5043"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Okres stałości właściwości materiałów do znakowania przy składowaniu</w:t>
            </w:r>
          </w:p>
        </w:tc>
        <w:tc>
          <w:tcPr>
            <w:tcW w:w="1215"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miesięcy</w:t>
            </w:r>
          </w:p>
        </w:tc>
        <w:tc>
          <w:tcPr>
            <w:tcW w:w="1417" w:type="dxa"/>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6</w:t>
            </w:r>
          </w:p>
        </w:tc>
      </w:tr>
      <w:tr w:rsidR="004D5691" w:rsidRPr="002618AF" w:rsidTr="00087DCC">
        <w:trPr>
          <w:cantSplit/>
          <w:trHeight w:val="211"/>
        </w:trPr>
        <w:tc>
          <w:tcPr>
            <w:tcW w:w="475" w:type="dxa"/>
            <w:vMerge w:val="restart"/>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11.</w:t>
            </w:r>
          </w:p>
        </w:tc>
        <w:tc>
          <w:tcPr>
            <w:tcW w:w="5043" w:type="dxa"/>
            <w:vMerge w:val="restart"/>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Wymagania dla oznakowania używanego</w:t>
            </w:r>
          </w:p>
          <w:p w:rsidR="004D5691" w:rsidRPr="002618AF" w:rsidRDefault="004D5691" w:rsidP="00087DCC">
            <w:pPr>
              <w:rPr>
                <w:rFonts w:ascii="Arial" w:hAnsi="Arial" w:cs="Arial"/>
                <w:sz w:val="20"/>
                <w:szCs w:val="20"/>
              </w:rPr>
            </w:pPr>
            <w:r w:rsidRPr="002618AF">
              <w:rPr>
                <w:rFonts w:ascii="Arial" w:hAnsi="Arial" w:cs="Arial"/>
                <w:sz w:val="20"/>
                <w:szCs w:val="20"/>
              </w:rPr>
              <w:t xml:space="preserve">- współczynnik luminacji </w:t>
            </w:r>
            <w:r w:rsidRPr="002618AF">
              <w:rPr>
                <w:rFonts w:ascii="Arial" w:hAnsi="Arial" w:cs="Arial"/>
                <w:sz w:val="20"/>
                <w:szCs w:val="20"/>
              </w:rPr>
              <w:sym w:font="Symbol" w:char="0062"/>
            </w:r>
            <w:r w:rsidRPr="002618AF">
              <w:rPr>
                <w:rFonts w:ascii="Arial" w:hAnsi="Arial" w:cs="Arial"/>
                <w:sz w:val="20"/>
                <w:szCs w:val="20"/>
              </w:rPr>
              <w:t xml:space="preserve"> dla barwy</w:t>
            </w:r>
          </w:p>
          <w:p w:rsidR="004D5691" w:rsidRPr="002618AF" w:rsidRDefault="004D5691" w:rsidP="00087DCC">
            <w:pPr>
              <w:rPr>
                <w:rFonts w:ascii="Arial" w:hAnsi="Arial" w:cs="Arial"/>
                <w:sz w:val="20"/>
                <w:szCs w:val="20"/>
              </w:rPr>
            </w:pPr>
            <w:r w:rsidRPr="002618AF">
              <w:rPr>
                <w:rFonts w:ascii="Arial" w:hAnsi="Arial" w:cs="Arial"/>
                <w:sz w:val="20"/>
                <w:szCs w:val="20"/>
              </w:rPr>
              <w:t>- białej</w:t>
            </w:r>
          </w:p>
          <w:p w:rsidR="004D5691" w:rsidRPr="002618AF" w:rsidRDefault="004D5691" w:rsidP="00087DCC">
            <w:pPr>
              <w:rPr>
                <w:rFonts w:ascii="Arial" w:hAnsi="Arial" w:cs="Arial"/>
                <w:sz w:val="20"/>
                <w:szCs w:val="20"/>
              </w:rPr>
            </w:pPr>
            <w:r w:rsidRPr="002618AF">
              <w:rPr>
                <w:rFonts w:ascii="Arial" w:hAnsi="Arial" w:cs="Arial"/>
                <w:sz w:val="20"/>
                <w:szCs w:val="20"/>
              </w:rPr>
              <w:t>- żółtej</w:t>
            </w:r>
          </w:p>
          <w:p w:rsidR="004D5691" w:rsidRPr="002618AF" w:rsidRDefault="004D5691" w:rsidP="00087DCC">
            <w:pPr>
              <w:rPr>
                <w:rFonts w:ascii="Arial" w:hAnsi="Arial" w:cs="Arial"/>
                <w:sz w:val="20"/>
                <w:szCs w:val="20"/>
              </w:rPr>
            </w:pPr>
            <w:r w:rsidRPr="002618AF">
              <w:rPr>
                <w:rFonts w:ascii="Arial" w:hAnsi="Arial" w:cs="Arial"/>
                <w:sz w:val="20"/>
                <w:szCs w:val="20"/>
              </w:rPr>
              <w:t>- szorstkość</w:t>
            </w:r>
          </w:p>
        </w:tc>
        <w:tc>
          <w:tcPr>
            <w:tcW w:w="1215" w:type="dxa"/>
            <w:vMerge w:val="restart"/>
            <w:tcBorders>
              <w:top w:val="single" w:sz="6" w:space="0" w:color="auto"/>
              <w:left w:val="single" w:sz="6" w:space="0" w:color="auto"/>
              <w:bottom w:val="single" w:sz="6" w:space="0" w:color="auto"/>
              <w:right w:val="single" w:sz="6" w:space="0" w:color="auto"/>
            </w:tcBorders>
          </w:tcPr>
          <w:p w:rsidR="004D5691" w:rsidRPr="002618AF" w:rsidRDefault="004D5691" w:rsidP="00087DCC">
            <w:pPr>
              <w:rPr>
                <w:rFonts w:ascii="Arial" w:hAnsi="Arial" w:cs="Arial"/>
                <w:sz w:val="20"/>
                <w:szCs w:val="20"/>
              </w:rPr>
            </w:pPr>
          </w:p>
        </w:tc>
        <w:tc>
          <w:tcPr>
            <w:tcW w:w="1417" w:type="dxa"/>
            <w:tcBorders>
              <w:top w:val="single" w:sz="6" w:space="0" w:color="auto"/>
              <w:left w:val="single" w:sz="6" w:space="0" w:color="auto"/>
              <w:bottom w:val="nil"/>
              <w:right w:val="single" w:sz="6"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cantSplit/>
          <w:trHeight w:val="211"/>
        </w:trPr>
        <w:tc>
          <w:tcPr>
            <w:tcW w:w="47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5043"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21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417" w:type="dxa"/>
            <w:tcBorders>
              <w:top w:val="nil"/>
              <w:left w:val="single" w:sz="6" w:space="0" w:color="auto"/>
              <w:bottom w:val="nil"/>
              <w:right w:val="single" w:sz="6"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cantSplit/>
          <w:trHeight w:val="211"/>
        </w:trPr>
        <w:tc>
          <w:tcPr>
            <w:tcW w:w="47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5043"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21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417" w:type="dxa"/>
            <w:tcBorders>
              <w:top w:val="nil"/>
              <w:left w:val="single" w:sz="6" w:space="0" w:color="auto"/>
              <w:bottom w:val="nil"/>
              <w:right w:val="single" w:sz="6"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0,4</w:t>
            </w:r>
          </w:p>
        </w:tc>
      </w:tr>
      <w:tr w:rsidR="004D5691" w:rsidRPr="002618AF" w:rsidTr="00087DCC">
        <w:trPr>
          <w:cantSplit/>
          <w:trHeight w:val="211"/>
        </w:trPr>
        <w:tc>
          <w:tcPr>
            <w:tcW w:w="47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5043"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21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417" w:type="dxa"/>
            <w:tcBorders>
              <w:top w:val="nil"/>
              <w:left w:val="single" w:sz="6" w:space="0" w:color="auto"/>
              <w:bottom w:val="nil"/>
              <w:right w:val="single" w:sz="6"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cantSplit/>
          <w:trHeight w:val="211"/>
        </w:trPr>
        <w:tc>
          <w:tcPr>
            <w:tcW w:w="47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5043"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215" w:type="dxa"/>
            <w:vMerge/>
            <w:tcBorders>
              <w:top w:val="single" w:sz="6" w:space="0" w:color="auto"/>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p>
        </w:tc>
        <w:tc>
          <w:tcPr>
            <w:tcW w:w="1417" w:type="dxa"/>
            <w:tcBorders>
              <w:top w:val="nil"/>
              <w:left w:val="single" w:sz="6" w:space="0" w:color="auto"/>
              <w:bottom w:val="single" w:sz="6" w:space="0" w:color="auto"/>
              <w:right w:val="single" w:sz="6"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00B3"/>
            </w:r>
            <w:r w:rsidRPr="002618AF">
              <w:rPr>
                <w:rFonts w:ascii="Arial" w:hAnsi="Arial" w:cs="Arial"/>
                <w:sz w:val="20"/>
                <w:szCs w:val="20"/>
              </w:rPr>
              <w:t xml:space="preserve"> 50</w:t>
            </w:r>
          </w:p>
        </w:tc>
      </w:tr>
    </w:tbl>
    <w:p w:rsidR="004D5691" w:rsidRPr="002618AF" w:rsidRDefault="004D5691" w:rsidP="004D5691">
      <w:pPr>
        <w:rPr>
          <w:rFonts w:ascii="Arial" w:hAnsi="Arial" w:cs="Arial"/>
          <w:b/>
          <w:i/>
          <w:sz w:val="20"/>
          <w:szCs w:val="20"/>
        </w:rPr>
      </w:pPr>
      <w:r w:rsidRPr="002618AF">
        <w:rPr>
          <w:rFonts w:ascii="Arial" w:hAnsi="Arial" w:cs="Arial"/>
          <w:b/>
          <w:i/>
          <w:sz w:val="20"/>
          <w:szCs w:val="20"/>
        </w:rPr>
        <w:t xml:space="preserve">Zbiorcze zestawienie wymagań dla oznakowań na drogach ekspresowych oraz na drogach o prędkości </w:t>
      </w:r>
      <w:r w:rsidRPr="002618AF">
        <w:rPr>
          <w:rFonts w:ascii="Arial" w:hAnsi="Arial" w:cs="Arial"/>
          <w:b/>
          <w:i/>
          <w:sz w:val="20"/>
          <w:szCs w:val="20"/>
        </w:rPr>
        <w:sym w:font="Symbol" w:char="F0B3"/>
      </w:r>
      <w:r w:rsidRPr="002618AF">
        <w:rPr>
          <w:rFonts w:ascii="Arial" w:hAnsi="Arial" w:cs="Arial"/>
          <w:b/>
          <w:i/>
          <w:sz w:val="20"/>
          <w:szCs w:val="20"/>
        </w:rPr>
        <w:t xml:space="preserve"> 100 km/h lub o natężeniu ruchu &gt; 2 500 pojazdów rzeczywistych na dobę na pas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516"/>
        <w:gridCol w:w="5404"/>
        <w:gridCol w:w="1268"/>
        <w:gridCol w:w="1217"/>
      </w:tblGrid>
      <w:tr w:rsidR="004D5691" w:rsidRPr="002618AF" w:rsidTr="00087DCC">
        <w:trPr>
          <w:trHeight w:val="492"/>
          <w:jc w:val="center"/>
        </w:trPr>
        <w:tc>
          <w:tcPr>
            <w:tcW w:w="516" w:type="dxa"/>
            <w:tcBorders>
              <w:top w:val="double" w:sz="4" w:space="0" w:color="auto"/>
              <w:left w:val="double" w:sz="4" w:space="0" w:color="auto"/>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Lp.</w:t>
            </w:r>
          </w:p>
        </w:tc>
        <w:tc>
          <w:tcPr>
            <w:tcW w:w="5404" w:type="dxa"/>
            <w:tcBorders>
              <w:top w:val="double" w:sz="4" w:space="0" w:color="auto"/>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Właściwości</w:t>
            </w:r>
          </w:p>
        </w:tc>
        <w:tc>
          <w:tcPr>
            <w:tcW w:w="1268" w:type="dxa"/>
            <w:tcBorders>
              <w:top w:val="double" w:sz="4" w:space="0" w:color="auto"/>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Jednostka</w:t>
            </w:r>
          </w:p>
        </w:tc>
        <w:tc>
          <w:tcPr>
            <w:tcW w:w="1217" w:type="dxa"/>
            <w:tcBorders>
              <w:top w:val="double" w:sz="4" w:space="0" w:color="auto"/>
              <w:bottom w:val="double" w:sz="4" w:space="0" w:color="auto"/>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Wymagania</w:t>
            </w:r>
          </w:p>
        </w:tc>
      </w:tr>
      <w:tr w:rsidR="004D5691" w:rsidRPr="002618AF" w:rsidTr="00087DCC">
        <w:trPr>
          <w:jc w:val="center"/>
        </w:trPr>
        <w:tc>
          <w:tcPr>
            <w:tcW w:w="516" w:type="dxa"/>
            <w:tcBorders>
              <w:top w:val="double" w:sz="4" w:space="0" w:color="auto"/>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double" w:sz="4" w:space="0" w:color="auto"/>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nowego (w ciągu 14-30 dni po wykonaniu) w stanie suchym barwy:</w:t>
            </w:r>
          </w:p>
        </w:tc>
        <w:tc>
          <w:tcPr>
            <w:tcW w:w="1268" w:type="dxa"/>
            <w:tcBorders>
              <w:top w:val="double" w:sz="4" w:space="0" w:color="auto"/>
              <w:bottom w:val="nil"/>
            </w:tcBorders>
            <w:vAlign w:val="center"/>
          </w:tcPr>
          <w:p w:rsidR="004D5691" w:rsidRPr="002618AF" w:rsidRDefault="004D5691" w:rsidP="00087DCC">
            <w:pPr>
              <w:rPr>
                <w:rFonts w:ascii="Arial" w:hAnsi="Arial" w:cs="Arial"/>
                <w:sz w:val="20"/>
                <w:szCs w:val="20"/>
              </w:rPr>
            </w:pPr>
          </w:p>
        </w:tc>
        <w:tc>
          <w:tcPr>
            <w:tcW w:w="1217" w:type="dxa"/>
            <w:tcBorders>
              <w:top w:val="double" w:sz="4" w:space="0" w:color="auto"/>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250</w:t>
            </w:r>
          </w:p>
        </w:tc>
      </w:tr>
      <w:tr w:rsidR="004D5691" w:rsidRPr="002618AF" w:rsidTr="00087DCC">
        <w:trPr>
          <w:jc w:val="center"/>
        </w:trPr>
        <w:tc>
          <w:tcPr>
            <w:tcW w:w="516" w:type="dxa"/>
            <w:tcBorders>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suchego w okresie od 1 do 6 miesięcy po wykonaniu, barwy</w:t>
            </w:r>
          </w:p>
        </w:tc>
        <w:tc>
          <w:tcPr>
            <w:tcW w:w="1268"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200</w:t>
            </w:r>
          </w:p>
        </w:tc>
      </w:tr>
      <w:tr w:rsidR="004D5691" w:rsidRPr="002618AF" w:rsidTr="00087DCC">
        <w:trPr>
          <w:jc w:val="center"/>
        </w:trPr>
        <w:tc>
          <w:tcPr>
            <w:tcW w:w="516" w:type="dxa"/>
            <w:tcBorders>
              <w:left w:val="double" w:sz="4" w:space="0" w:color="auto"/>
            </w:tcBorders>
          </w:tcPr>
          <w:p w:rsidR="004D5691" w:rsidRPr="002618AF" w:rsidRDefault="004D5691" w:rsidP="00087DCC">
            <w:pPr>
              <w:rPr>
                <w:rFonts w:ascii="Arial" w:hAnsi="Arial" w:cs="Arial"/>
                <w:sz w:val="20"/>
                <w:szCs w:val="20"/>
              </w:rPr>
            </w:pPr>
          </w:p>
        </w:tc>
        <w:tc>
          <w:tcPr>
            <w:tcW w:w="540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suchego od 7 miesiąca po wykonaniu, barwy białej</w:t>
            </w:r>
          </w:p>
        </w:tc>
        <w:tc>
          <w:tcPr>
            <w:tcW w:w="1268"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150</w:t>
            </w:r>
          </w:p>
        </w:tc>
      </w:tr>
      <w:tr w:rsidR="004D5691" w:rsidRPr="002618AF" w:rsidTr="00087DCC">
        <w:trPr>
          <w:jc w:val="center"/>
        </w:trPr>
        <w:tc>
          <w:tcPr>
            <w:tcW w:w="516" w:type="dxa"/>
            <w:tcBorders>
              <w:left w:val="double" w:sz="4" w:space="0" w:color="auto"/>
            </w:tcBorders>
          </w:tcPr>
          <w:p w:rsidR="004D5691" w:rsidRPr="002618AF" w:rsidRDefault="004D5691" w:rsidP="00087DCC">
            <w:pPr>
              <w:rPr>
                <w:rFonts w:ascii="Arial" w:hAnsi="Arial" w:cs="Arial"/>
                <w:sz w:val="20"/>
                <w:szCs w:val="20"/>
              </w:rPr>
            </w:pPr>
          </w:p>
        </w:tc>
        <w:tc>
          <w:tcPr>
            <w:tcW w:w="540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grubowarstwowego strukturalnego oznakowania wilgotnego od 14 do 30 dnia po wykonaniu, barwy białej</w:t>
            </w:r>
          </w:p>
        </w:tc>
        <w:tc>
          <w:tcPr>
            <w:tcW w:w="1268"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50</w:t>
            </w:r>
          </w:p>
        </w:tc>
      </w:tr>
      <w:tr w:rsidR="004D5691" w:rsidRPr="002618AF" w:rsidTr="00087DCC">
        <w:trPr>
          <w:jc w:val="center"/>
        </w:trPr>
        <w:tc>
          <w:tcPr>
            <w:tcW w:w="516" w:type="dxa"/>
            <w:tcBorders>
              <w:left w:val="double" w:sz="4" w:space="0" w:color="auto"/>
            </w:tcBorders>
          </w:tcPr>
          <w:p w:rsidR="004D5691" w:rsidRPr="002618AF" w:rsidRDefault="004D5691" w:rsidP="00087DCC">
            <w:pPr>
              <w:rPr>
                <w:rFonts w:ascii="Arial" w:hAnsi="Arial" w:cs="Arial"/>
                <w:sz w:val="20"/>
                <w:szCs w:val="20"/>
              </w:rPr>
            </w:pPr>
          </w:p>
        </w:tc>
        <w:tc>
          <w:tcPr>
            <w:tcW w:w="540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grubowarstwowego strukturalnego oznakowania wilgotnego po 30 dniu od wykonania, barwy białej</w:t>
            </w:r>
          </w:p>
        </w:tc>
        <w:tc>
          <w:tcPr>
            <w:tcW w:w="1268"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35</w:t>
            </w:r>
          </w:p>
        </w:tc>
      </w:tr>
      <w:tr w:rsidR="004D5691" w:rsidRPr="002618AF" w:rsidTr="00087DCC">
        <w:trPr>
          <w:jc w:val="center"/>
        </w:trPr>
        <w:tc>
          <w:tcPr>
            <w:tcW w:w="516" w:type="dxa"/>
            <w:tcBorders>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r w:rsidRPr="002618AF">
              <w:rPr>
                <w:rFonts w:ascii="Arial" w:hAnsi="Arial" w:cs="Arial"/>
                <w:sz w:val="20"/>
                <w:szCs w:val="20"/>
              </w:rPr>
              <w:sym w:font="Symbol" w:char="F062"/>
            </w:r>
            <w:r w:rsidRPr="002618AF">
              <w:rPr>
                <w:rFonts w:ascii="Arial" w:hAnsi="Arial" w:cs="Arial"/>
                <w:sz w:val="20"/>
                <w:szCs w:val="20"/>
              </w:rPr>
              <w:t xml:space="preserve"> dla oznakowania nowego (od 14 do 30 dnia po wykonaniu) barwy:</w:t>
            </w:r>
          </w:p>
        </w:tc>
        <w:tc>
          <w:tcPr>
            <w:tcW w:w="1268"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0,40</w:t>
            </w: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0,50</w:t>
            </w:r>
          </w:p>
        </w:tc>
      </w:tr>
      <w:tr w:rsidR="004D5691" w:rsidRPr="002618AF" w:rsidTr="00087DCC">
        <w:trPr>
          <w:jc w:val="center"/>
        </w:trPr>
        <w:tc>
          <w:tcPr>
            <w:tcW w:w="516" w:type="dxa"/>
            <w:tcBorders>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r w:rsidRPr="002618AF">
              <w:rPr>
                <w:rFonts w:ascii="Arial" w:hAnsi="Arial" w:cs="Arial"/>
                <w:sz w:val="20"/>
                <w:szCs w:val="20"/>
              </w:rPr>
              <w:sym w:font="Symbol" w:char="F062"/>
            </w:r>
            <w:r w:rsidRPr="002618AF">
              <w:rPr>
                <w:rFonts w:ascii="Arial" w:hAnsi="Arial" w:cs="Arial"/>
                <w:sz w:val="20"/>
                <w:szCs w:val="20"/>
              </w:rPr>
              <w:t xml:space="preserve"> dla oznakowania eksploatowanego (po 30 dniu od wykonania),barwy:</w:t>
            </w:r>
          </w:p>
        </w:tc>
        <w:tc>
          <w:tcPr>
            <w:tcW w:w="1268"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0,30</w:t>
            </w: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0,40</w:t>
            </w:r>
          </w:p>
        </w:tc>
      </w:tr>
      <w:tr w:rsidR="004D5691" w:rsidRPr="002618AF" w:rsidTr="00087DCC">
        <w:trPr>
          <w:jc w:val="center"/>
        </w:trPr>
        <w:tc>
          <w:tcPr>
            <w:tcW w:w="516" w:type="dxa"/>
            <w:tcBorders>
              <w:top w:val="single" w:sz="4" w:space="0" w:color="auto"/>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single" w:sz="4" w:space="0" w:color="auto"/>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proofErr w:type="spellStart"/>
            <w:r w:rsidRPr="002618AF">
              <w:rPr>
                <w:rFonts w:ascii="Arial" w:hAnsi="Arial" w:cs="Arial"/>
                <w:sz w:val="20"/>
                <w:szCs w:val="20"/>
              </w:rPr>
              <w:t>Qd</w:t>
            </w:r>
            <w:proofErr w:type="spellEnd"/>
            <w:r w:rsidRPr="002618AF">
              <w:rPr>
                <w:rFonts w:ascii="Arial" w:hAnsi="Arial" w:cs="Arial"/>
                <w:sz w:val="20"/>
                <w:szCs w:val="20"/>
              </w:rPr>
              <w:t xml:space="preserve"> (alternatywnie do </w:t>
            </w:r>
            <w:r w:rsidRPr="002618AF">
              <w:rPr>
                <w:rFonts w:ascii="Arial" w:hAnsi="Arial" w:cs="Arial"/>
                <w:sz w:val="20"/>
                <w:szCs w:val="20"/>
              </w:rPr>
              <w:sym w:font="Symbol" w:char="F062"/>
            </w:r>
            <w:r w:rsidRPr="002618AF">
              <w:rPr>
                <w:rFonts w:ascii="Arial" w:hAnsi="Arial" w:cs="Arial"/>
                <w:sz w:val="20"/>
                <w:szCs w:val="20"/>
              </w:rPr>
              <w:t>) dla oznakowania nowego w ciągu od 14 do 30 dnia po wykonaniu, barwy:</w:t>
            </w:r>
          </w:p>
        </w:tc>
        <w:tc>
          <w:tcPr>
            <w:tcW w:w="1268" w:type="dxa"/>
            <w:tcBorders>
              <w:top w:val="single" w:sz="4" w:space="0" w:color="auto"/>
              <w:bottom w:val="nil"/>
            </w:tcBorders>
            <w:vAlign w:val="center"/>
          </w:tcPr>
          <w:p w:rsidR="004D5691" w:rsidRPr="002618AF" w:rsidRDefault="004D5691" w:rsidP="00087DCC">
            <w:pPr>
              <w:rPr>
                <w:rFonts w:ascii="Arial" w:hAnsi="Arial" w:cs="Arial"/>
                <w:sz w:val="20"/>
                <w:szCs w:val="20"/>
              </w:rPr>
            </w:pPr>
          </w:p>
        </w:tc>
        <w:tc>
          <w:tcPr>
            <w:tcW w:w="1217" w:type="dxa"/>
            <w:tcBorders>
              <w:top w:val="single" w:sz="4" w:space="0" w:color="auto"/>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130</w:t>
            </w: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160</w:t>
            </w:r>
          </w:p>
        </w:tc>
      </w:tr>
      <w:tr w:rsidR="004D5691" w:rsidRPr="002618AF" w:rsidTr="00087DCC">
        <w:trPr>
          <w:jc w:val="center"/>
        </w:trPr>
        <w:tc>
          <w:tcPr>
            <w:tcW w:w="516" w:type="dxa"/>
            <w:tcBorders>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proofErr w:type="spellStart"/>
            <w:r w:rsidRPr="002618AF">
              <w:rPr>
                <w:rFonts w:ascii="Arial" w:hAnsi="Arial" w:cs="Arial"/>
                <w:sz w:val="20"/>
                <w:szCs w:val="20"/>
              </w:rPr>
              <w:t>Qd</w:t>
            </w:r>
            <w:proofErr w:type="spellEnd"/>
            <w:r w:rsidRPr="002618AF">
              <w:rPr>
                <w:rFonts w:ascii="Arial" w:hAnsi="Arial" w:cs="Arial"/>
                <w:sz w:val="20"/>
                <w:szCs w:val="20"/>
              </w:rPr>
              <w:t xml:space="preserve"> (alternatywnie do </w:t>
            </w:r>
            <w:r w:rsidRPr="002618AF">
              <w:rPr>
                <w:rFonts w:ascii="Arial" w:hAnsi="Arial" w:cs="Arial"/>
                <w:sz w:val="20"/>
                <w:szCs w:val="20"/>
              </w:rPr>
              <w:sym w:font="Symbol" w:char="F062"/>
            </w:r>
            <w:r w:rsidRPr="002618AF">
              <w:rPr>
                <w:rFonts w:ascii="Arial" w:hAnsi="Arial" w:cs="Arial"/>
                <w:sz w:val="20"/>
                <w:szCs w:val="20"/>
              </w:rPr>
              <w:t>) dla oznakowania eksploatowanego w ciągu całego okresu eksploatacji po 30 dniu od wykonania, barwy:</w:t>
            </w:r>
          </w:p>
        </w:tc>
        <w:tc>
          <w:tcPr>
            <w:tcW w:w="1268"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100</w:t>
            </w: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8"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130</w:t>
            </w:r>
          </w:p>
        </w:tc>
      </w:tr>
      <w:tr w:rsidR="004D5691" w:rsidRPr="002618AF" w:rsidTr="00087DCC">
        <w:trPr>
          <w:jc w:val="center"/>
        </w:trPr>
        <w:tc>
          <w:tcPr>
            <w:tcW w:w="516" w:type="dxa"/>
            <w:tcBorders>
              <w:top w:val="single" w:sz="4" w:space="0" w:color="auto"/>
              <w:left w:val="double" w:sz="4" w:space="0" w:color="auto"/>
            </w:tcBorders>
          </w:tcPr>
          <w:p w:rsidR="004D5691" w:rsidRPr="002618AF" w:rsidRDefault="004D5691" w:rsidP="00087DCC">
            <w:pPr>
              <w:rPr>
                <w:rFonts w:ascii="Arial" w:hAnsi="Arial" w:cs="Arial"/>
                <w:sz w:val="20"/>
                <w:szCs w:val="20"/>
              </w:rPr>
            </w:pPr>
          </w:p>
        </w:tc>
        <w:tc>
          <w:tcPr>
            <w:tcW w:w="5404" w:type="dxa"/>
            <w:tcBorders>
              <w:top w:val="single" w:sz="4"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Szorstkość oznakowania eksploatowanego</w:t>
            </w:r>
          </w:p>
        </w:tc>
        <w:tc>
          <w:tcPr>
            <w:tcW w:w="1268" w:type="dxa"/>
            <w:tcBorders>
              <w:top w:val="sing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wskaźnik SRT</w:t>
            </w:r>
          </w:p>
        </w:tc>
        <w:tc>
          <w:tcPr>
            <w:tcW w:w="1217" w:type="dxa"/>
            <w:tcBorders>
              <w:top w:val="single" w:sz="4" w:space="0" w:color="auto"/>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45</w:t>
            </w:r>
          </w:p>
        </w:tc>
      </w:tr>
      <w:tr w:rsidR="004D5691" w:rsidRPr="002618AF" w:rsidTr="00087DCC">
        <w:trPr>
          <w:jc w:val="center"/>
        </w:trPr>
        <w:tc>
          <w:tcPr>
            <w:tcW w:w="516" w:type="dxa"/>
            <w:tcBorders>
              <w:left w:val="double" w:sz="4" w:space="0" w:color="auto"/>
            </w:tcBorders>
          </w:tcPr>
          <w:p w:rsidR="004D5691" w:rsidRPr="002618AF" w:rsidRDefault="004D5691" w:rsidP="00087DCC">
            <w:pPr>
              <w:rPr>
                <w:rFonts w:ascii="Arial" w:hAnsi="Arial" w:cs="Arial"/>
                <w:sz w:val="20"/>
                <w:szCs w:val="20"/>
              </w:rPr>
            </w:pPr>
          </w:p>
        </w:tc>
        <w:tc>
          <w:tcPr>
            <w:tcW w:w="5404" w:type="dxa"/>
          </w:tcPr>
          <w:p w:rsidR="004D5691" w:rsidRPr="002618AF" w:rsidRDefault="004D5691" w:rsidP="00087DCC">
            <w:pPr>
              <w:rPr>
                <w:rFonts w:ascii="Arial" w:hAnsi="Arial" w:cs="Arial"/>
                <w:sz w:val="20"/>
                <w:szCs w:val="20"/>
              </w:rPr>
            </w:pPr>
            <w:r w:rsidRPr="002618AF">
              <w:rPr>
                <w:rFonts w:ascii="Arial" w:hAnsi="Arial" w:cs="Arial"/>
                <w:sz w:val="20"/>
                <w:szCs w:val="20"/>
              </w:rPr>
              <w:t>Trwałość oznakowania cienkowarstwowego po 12 miesiącach:</w:t>
            </w:r>
          </w:p>
        </w:tc>
        <w:tc>
          <w:tcPr>
            <w:tcW w:w="1268"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skala LCPC</w:t>
            </w:r>
          </w:p>
        </w:tc>
        <w:tc>
          <w:tcPr>
            <w:tcW w:w="1217" w:type="dxa"/>
            <w:tcBorders>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6</w:t>
            </w:r>
          </w:p>
        </w:tc>
      </w:tr>
      <w:tr w:rsidR="004D5691" w:rsidRPr="002618AF" w:rsidTr="00087DCC">
        <w:trPr>
          <w:jc w:val="center"/>
        </w:trPr>
        <w:tc>
          <w:tcPr>
            <w:tcW w:w="516" w:type="dxa"/>
            <w:tcBorders>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Czas schnięcia materiału na nawierzchni:</w:t>
            </w:r>
          </w:p>
        </w:tc>
        <w:tc>
          <w:tcPr>
            <w:tcW w:w="1268"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right w:val="double" w:sz="4" w:space="0" w:color="auto"/>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16"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40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 dzień</w:t>
            </w:r>
          </w:p>
        </w:tc>
        <w:tc>
          <w:tcPr>
            <w:tcW w:w="1268"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h</w:t>
            </w:r>
          </w:p>
        </w:tc>
        <w:tc>
          <w:tcPr>
            <w:tcW w:w="1217" w:type="dxa"/>
            <w:tcBorders>
              <w:top w:val="nil"/>
              <w:bottom w:val="nil"/>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A3"/>
            </w:r>
            <w:r w:rsidRPr="002618AF">
              <w:rPr>
                <w:rFonts w:ascii="Arial" w:hAnsi="Arial" w:cs="Arial"/>
                <w:sz w:val="20"/>
                <w:szCs w:val="20"/>
              </w:rPr>
              <w:t xml:space="preserve"> 1</w:t>
            </w:r>
          </w:p>
        </w:tc>
      </w:tr>
      <w:tr w:rsidR="004D5691" w:rsidRPr="002618AF" w:rsidTr="00087DCC">
        <w:trPr>
          <w:jc w:val="center"/>
        </w:trPr>
        <w:tc>
          <w:tcPr>
            <w:tcW w:w="516" w:type="dxa"/>
            <w:tcBorders>
              <w:top w:val="nil"/>
              <w:left w:val="double" w:sz="4" w:space="0" w:color="auto"/>
              <w:bottom w:val="double" w:sz="4" w:space="0" w:color="auto"/>
            </w:tcBorders>
          </w:tcPr>
          <w:p w:rsidR="004D5691" w:rsidRPr="002618AF" w:rsidRDefault="004D5691" w:rsidP="00087DCC">
            <w:pPr>
              <w:rPr>
                <w:rFonts w:ascii="Arial" w:hAnsi="Arial" w:cs="Arial"/>
                <w:sz w:val="20"/>
                <w:szCs w:val="20"/>
              </w:rPr>
            </w:pPr>
          </w:p>
        </w:tc>
        <w:tc>
          <w:tcPr>
            <w:tcW w:w="5404" w:type="dxa"/>
            <w:tcBorders>
              <w:top w:val="nil"/>
              <w:bottom w:val="double" w:sz="4"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 nocy</w:t>
            </w:r>
          </w:p>
        </w:tc>
        <w:tc>
          <w:tcPr>
            <w:tcW w:w="1268" w:type="dxa"/>
            <w:tcBorders>
              <w:top w:val="nil"/>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h</w:t>
            </w:r>
          </w:p>
        </w:tc>
        <w:tc>
          <w:tcPr>
            <w:tcW w:w="1217" w:type="dxa"/>
            <w:tcBorders>
              <w:top w:val="nil"/>
              <w:bottom w:val="double" w:sz="4" w:space="0" w:color="auto"/>
              <w:right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A3"/>
            </w:r>
            <w:r w:rsidRPr="002618AF">
              <w:rPr>
                <w:rFonts w:ascii="Arial" w:hAnsi="Arial" w:cs="Arial"/>
                <w:sz w:val="20"/>
                <w:szCs w:val="20"/>
              </w:rPr>
              <w:t xml:space="preserve"> 2</w:t>
            </w:r>
          </w:p>
        </w:tc>
      </w:tr>
    </w:tbl>
    <w:p w:rsidR="004D5691" w:rsidRPr="002618AF" w:rsidRDefault="004D5691" w:rsidP="004D5691">
      <w:pPr>
        <w:rPr>
          <w:rFonts w:ascii="Arial" w:hAnsi="Arial" w:cs="Arial"/>
          <w:sz w:val="20"/>
          <w:szCs w:val="20"/>
        </w:rPr>
      </w:pPr>
      <w:r w:rsidRPr="002618AF">
        <w:rPr>
          <w:rFonts w:ascii="Arial" w:hAnsi="Arial" w:cs="Arial"/>
          <w:sz w:val="20"/>
          <w:szCs w:val="20"/>
        </w:rPr>
        <w:t>Zbiorcze zestawienie wymagań dla oznakowań na pozostałych drogach nie wymienionych w tablicy powyżej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567"/>
        <w:gridCol w:w="5184"/>
        <w:gridCol w:w="1269"/>
        <w:gridCol w:w="1217"/>
      </w:tblGrid>
      <w:tr w:rsidR="004D5691" w:rsidRPr="002618AF" w:rsidTr="00087DCC">
        <w:trPr>
          <w:trHeight w:val="375"/>
          <w:jc w:val="center"/>
        </w:trPr>
        <w:tc>
          <w:tcPr>
            <w:tcW w:w="567" w:type="dxa"/>
            <w:tcBorders>
              <w:top w:val="double" w:sz="4" w:space="0" w:color="auto"/>
              <w:left w:val="double" w:sz="4"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Lp.</w:t>
            </w:r>
          </w:p>
        </w:tc>
        <w:tc>
          <w:tcPr>
            <w:tcW w:w="5184" w:type="dxa"/>
            <w:tcBorders>
              <w:top w:val="double" w:sz="4"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Właściwości</w:t>
            </w:r>
          </w:p>
        </w:tc>
        <w:tc>
          <w:tcPr>
            <w:tcW w:w="1269" w:type="dxa"/>
            <w:tcBorders>
              <w:top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Jednostka</w:t>
            </w:r>
          </w:p>
        </w:tc>
        <w:tc>
          <w:tcPr>
            <w:tcW w:w="1217" w:type="dxa"/>
            <w:tcBorders>
              <w:top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Wymagania</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nowego (w ciągu 14-30 dni po wykonaniu) w stanie suchym 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200</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eksploatowanego od 2 do 6 miesięcy po wykonaniu, 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150</w:t>
            </w:r>
          </w:p>
        </w:tc>
      </w:tr>
      <w:tr w:rsidR="004D5691" w:rsidRPr="002618AF" w:rsidTr="00087DCC">
        <w:trPr>
          <w:jc w:val="center"/>
        </w:trPr>
        <w:tc>
          <w:tcPr>
            <w:tcW w:w="567" w:type="dxa"/>
            <w:tcBorders>
              <w:left w:val="double" w:sz="4" w:space="0" w:color="auto"/>
            </w:tcBorders>
          </w:tcPr>
          <w:p w:rsidR="004D5691" w:rsidRPr="002618AF" w:rsidRDefault="004D5691" w:rsidP="00087DCC">
            <w:pPr>
              <w:rPr>
                <w:rFonts w:ascii="Arial" w:hAnsi="Arial" w:cs="Arial"/>
                <w:sz w:val="20"/>
                <w:szCs w:val="20"/>
              </w:rPr>
            </w:pPr>
          </w:p>
        </w:tc>
        <w:tc>
          <w:tcPr>
            <w:tcW w:w="518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oznakowania suchego od 7 miesiąca po wykonaniu, barwy białej</w:t>
            </w:r>
          </w:p>
        </w:tc>
        <w:tc>
          <w:tcPr>
            <w:tcW w:w="1269"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100</w:t>
            </w:r>
          </w:p>
        </w:tc>
      </w:tr>
      <w:tr w:rsidR="004D5691" w:rsidRPr="002618AF" w:rsidTr="00087DCC">
        <w:trPr>
          <w:jc w:val="center"/>
        </w:trPr>
        <w:tc>
          <w:tcPr>
            <w:tcW w:w="567" w:type="dxa"/>
            <w:tcBorders>
              <w:left w:val="double" w:sz="4" w:space="0" w:color="auto"/>
            </w:tcBorders>
          </w:tcPr>
          <w:p w:rsidR="004D5691" w:rsidRPr="002618AF" w:rsidRDefault="004D5691" w:rsidP="00087DCC">
            <w:pPr>
              <w:rPr>
                <w:rFonts w:ascii="Arial" w:hAnsi="Arial" w:cs="Arial"/>
                <w:sz w:val="20"/>
                <w:szCs w:val="20"/>
              </w:rPr>
            </w:pPr>
          </w:p>
        </w:tc>
        <w:tc>
          <w:tcPr>
            <w:tcW w:w="518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grubowarstwowego strukturalnego oznakowania wilgotnego od 14 do 30 dnia po wykonaniu, barwy białej</w:t>
            </w:r>
          </w:p>
        </w:tc>
        <w:tc>
          <w:tcPr>
            <w:tcW w:w="1269"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50</w:t>
            </w:r>
          </w:p>
        </w:tc>
      </w:tr>
      <w:tr w:rsidR="004D5691" w:rsidRPr="002618AF" w:rsidTr="00087DCC">
        <w:trPr>
          <w:jc w:val="center"/>
        </w:trPr>
        <w:tc>
          <w:tcPr>
            <w:tcW w:w="567" w:type="dxa"/>
            <w:tcBorders>
              <w:left w:val="double" w:sz="4" w:space="0" w:color="auto"/>
            </w:tcBorders>
          </w:tcPr>
          <w:p w:rsidR="004D5691" w:rsidRPr="002618AF" w:rsidRDefault="004D5691" w:rsidP="00087DCC">
            <w:pPr>
              <w:rPr>
                <w:rFonts w:ascii="Arial" w:hAnsi="Arial" w:cs="Arial"/>
                <w:sz w:val="20"/>
                <w:szCs w:val="20"/>
              </w:rPr>
            </w:pPr>
          </w:p>
        </w:tc>
        <w:tc>
          <w:tcPr>
            <w:tcW w:w="5184" w:type="dxa"/>
          </w:tcPr>
          <w:p w:rsidR="004D5691" w:rsidRPr="002618AF" w:rsidRDefault="004D5691" w:rsidP="00087DCC">
            <w:pPr>
              <w:rPr>
                <w:rFonts w:ascii="Arial" w:hAnsi="Arial" w:cs="Arial"/>
                <w:sz w:val="20"/>
                <w:szCs w:val="20"/>
              </w:rPr>
            </w:pPr>
            <w:r w:rsidRPr="002618AF">
              <w:rPr>
                <w:rFonts w:ascii="Arial" w:hAnsi="Arial" w:cs="Arial"/>
                <w:sz w:val="20"/>
                <w:szCs w:val="20"/>
              </w:rPr>
              <w:t>Współczynnik odblasku R</w:t>
            </w:r>
            <w:r w:rsidRPr="002618AF">
              <w:rPr>
                <w:rFonts w:ascii="Arial" w:hAnsi="Arial" w:cs="Arial"/>
                <w:sz w:val="20"/>
                <w:szCs w:val="20"/>
                <w:vertAlign w:val="subscript"/>
              </w:rPr>
              <w:t>L</w:t>
            </w:r>
            <w:r w:rsidRPr="002618AF">
              <w:rPr>
                <w:rFonts w:ascii="Arial" w:hAnsi="Arial" w:cs="Arial"/>
                <w:sz w:val="20"/>
                <w:szCs w:val="20"/>
              </w:rPr>
              <w:t xml:space="preserve"> dla grubowarstwowego strukturalnego oznakowania wilgotnego po 30 dniu od wykonania, barwy białej</w:t>
            </w:r>
          </w:p>
        </w:tc>
        <w:tc>
          <w:tcPr>
            <w:tcW w:w="1269"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35</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r w:rsidRPr="002618AF">
              <w:rPr>
                <w:rFonts w:ascii="Arial" w:hAnsi="Arial" w:cs="Arial"/>
                <w:sz w:val="20"/>
                <w:szCs w:val="20"/>
              </w:rPr>
              <w:sym w:font="Symbol" w:char="F062"/>
            </w:r>
            <w:r w:rsidRPr="002618AF">
              <w:rPr>
                <w:rFonts w:ascii="Arial" w:hAnsi="Arial" w:cs="Arial"/>
                <w:sz w:val="20"/>
                <w:szCs w:val="20"/>
              </w:rPr>
              <w:t xml:space="preserve"> dla oznakowania nowego (od 14 do 30 dnia po wykonaniu) 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0,40</w:t>
            </w: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0,50</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r w:rsidRPr="002618AF">
              <w:rPr>
                <w:rFonts w:ascii="Arial" w:hAnsi="Arial" w:cs="Arial"/>
                <w:sz w:val="20"/>
                <w:szCs w:val="20"/>
              </w:rPr>
              <w:sym w:font="Symbol" w:char="F062"/>
            </w:r>
            <w:r w:rsidRPr="002618AF">
              <w:rPr>
                <w:rFonts w:ascii="Arial" w:hAnsi="Arial" w:cs="Arial"/>
                <w:sz w:val="20"/>
                <w:szCs w:val="20"/>
              </w:rPr>
              <w:t xml:space="preserve"> dla oznakowania eksploatowanego (po 30 dniu od wykonania),barwy: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białej </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vertAlign w:val="superscript"/>
              </w:rPr>
              <w:sym w:font="Symbol" w:char="F02D"/>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0,30</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proofErr w:type="spellStart"/>
            <w:r w:rsidRPr="002618AF">
              <w:rPr>
                <w:rFonts w:ascii="Arial" w:hAnsi="Arial" w:cs="Arial"/>
                <w:sz w:val="20"/>
                <w:szCs w:val="20"/>
              </w:rPr>
              <w:t>Qd</w:t>
            </w:r>
            <w:proofErr w:type="spellEnd"/>
            <w:r w:rsidRPr="002618AF">
              <w:rPr>
                <w:rFonts w:ascii="Arial" w:hAnsi="Arial" w:cs="Arial"/>
                <w:sz w:val="20"/>
                <w:szCs w:val="20"/>
              </w:rPr>
              <w:t xml:space="preserve"> (alternatywnie do </w:t>
            </w:r>
            <w:r w:rsidRPr="002618AF">
              <w:rPr>
                <w:rFonts w:ascii="Arial" w:hAnsi="Arial" w:cs="Arial"/>
                <w:sz w:val="20"/>
                <w:szCs w:val="20"/>
              </w:rPr>
              <w:sym w:font="Symbol" w:char="F062"/>
            </w:r>
            <w:r w:rsidRPr="002618AF">
              <w:rPr>
                <w:rFonts w:ascii="Arial" w:hAnsi="Arial" w:cs="Arial"/>
                <w:sz w:val="20"/>
                <w:szCs w:val="20"/>
              </w:rPr>
              <w:t>) dla oznakowania nowego w ciągu od 14 do 30 dnia po wykonaniu, 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130</w:t>
            </w: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160</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 xml:space="preserve">Współczynnik luminancji </w:t>
            </w:r>
            <w:proofErr w:type="spellStart"/>
            <w:r w:rsidRPr="002618AF">
              <w:rPr>
                <w:rFonts w:ascii="Arial" w:hAnsi="Arial" w:cs="Arial"/>
                <w:sz w:val="20"/>
                <w:szCs w:val="20"/>
              </w:rPr>
              <w:t>Qd</w:t>
            </w:r>
            <w:proofErr w:type="spellEnd"/>
            <w:r w:rsidRPr="002618AF">
              <w:rPr>
                <w:rFonts w:ascii="Arial" w:hAnsi="Arial" w:cs="Arial"/>
                <w:sz w:val="20"/>
                <w:szCs w:val="20"/>
              </w:rPr>
              <w:t xml:space="preserve"> (alternatywnie do </w:t>
            </w:r>
            <w:r w:rsidRPr="002618AF">
              <w:rPr>
                <w:rFonts w:ascii="Arial" w:hAnsi="Arial" w:cs="Arial"/>
                <w:sz w:val="20"/>
                <w:szCs w:val="20"/>
              </w:rPr>
              <w:sym w:font="Symbol" w:char="F062"/>
            </w:r>
            <w:r w:rsidRPr="002618AF">
              <w:rPr>
                <w:rFonts w:ascii="Arial" w:hAnsi="Arial" w:cs="Arial"/>
                <w:sz w:val="20"/>
                <w:szCs w:val="20"/>
              </w:rPr>
              <w:t>) dla oznakowania eksploatowanego w ciągu całego okresu eksploatacji po 30 dniu od wykonania, barwy:</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asfaltowej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100</w:t>
            </w: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białej na nawierzchni betonowej</w:t>
            </w:r>
          </w:p>
        </w:tc>
        <w:tc>
          <w:tcPr>
            <w:tcW w:w="1269" w:type="dxa"/>
            <w:tcBorders>
              <w:top w:val="nil"/>
              <w:bottom w:val="nil"/>
            </w:tcBorders>
            <w:vAlign w:val="center"/>
          </w:tcPr>
          <w:p w:rsidR="004D5691" w:rsidRPr="002618AF" w:rsidRDefault="004D5691" w:rsidP="00087DCC">
            <w:pPr>
              <w:rPr>
                <w:rFonts w:ascii="Arial" w:hAnsi="Arial" w:cs="Arial"/>
                <w:sz w:val="20"/>
                <w:szCs w:val="20"/>
                <w:vertAlign w:val="superscript"/>
              </w:rPr>
            </w:pPr>
            <w:r w:rsidRPr="002618AF">
              <w:rPr>
                <w:rFonts w:ascii="Arial" w:hAnsi="Arial" w:cs="Arial"/>
                <w:sz w:val="20"/>
                <w:szCs w:val="20"/>
              </w:rPr>
              <w:t>mcd m</w:t>
            </w:r>
            <w:r w:rsidRPr="002618AF">
              <w:rPr>
                <w:rFonts w:ascii="Arial" w:hAnsi="Arial" w:cs="Arial"/>
                <w:sz w:val="20"/>
                <w:szCs w:val="20"/>
                <w:vertAlign w:val="superscript"/>
              </w:rPr>
              <w:t>-2</w:t>
            </w:r>
            <w:r w:rsidRPr="002618AF">
              <w:rPr>
                <w:rFonts w:ascii="Arial" w:hAnsi="Arial" w:cs="Arial"/>
                <w:sz w:val="20"/>
                <w:szCs w:val="20"/>
              </w:rPr>
              <w:t xml:space="preserve"> lx</w:t>
            </w:r>
            <w:r w:rsidRPr="002618AF">
              <w:rPr>
                <w:rFonts w:ascii="Arial" w:hAnsi="Arial" w:cs="Arial"/>
                <w:sz w:val="20"/>
                <w:szCs w:val="20"/>
                <w:vertAlign w:val="superscript"/>
              </w:rPr>
              <w:t>-1</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130</w:t>
            </w:r>
          </w:p>
        </w:tc>
      </w:tr>
      <w:tr w:rsidR="004D5691" w:rsidRPr="002618AF" w:rsidTr="00087DCC">
        <w:trPr>
          <w:jc w:val="center"/>
        </w:trPr>
        <w:tc>
          <w:tcPr>
            <w:tcW w:w="567" w:type="dxa"/>
            <w:tcBorders>
              <w:left w:val="double" w:sz="4" w:space="0" w:color="auto"/>
            </w:tcBorders>
          </w:tcPr>
          <w:p w:rsidR="004D5691" w:rsidRPr="002618AF" w:rsidRDefault="004D5691" w:rsidP="00087DCC">
            <w:pPr>
              <w:rPr>
                <w:rFonts w:ascii="Arial" w:hAnsi="Arial" w:cs="Arial"/>
                <w:sz w:val="20"/>
                <w:szCs w:val="20"/>
              </w:rPr>
            </w:pPr>
          </w:p>
        </w:tc>
        <w:tc>
          <w:tcPr>
            <w:tcW w:w="5184" w:type="dxa"/>
          </w:tcPr>
          <w:p w:rsidR="004D5691" w:rsidRPr="002618AF" w:rsidRDefault="004D5691" w:rsidP="00087DCC">
            <w:pPr>
              <w:rPr>
                <w:rFonts w:ascii="Arial" w:hAnsi="Arial" w:cs="Arial"/>
                <w:sz w:val="20"/>
                <w:szCs w:val="20"/>
              </w:rPr>
            </w:pPr>
            <w:r w:rsidRPr="002618AF">
              <w:rPr>
                <w:rFonts w:ascii="Arial" w:hAnsi="Arial" w:cs="Arial"/>
                <w:sz w:val="20"/>
                <w:szCs w:val="20"/>
              </w:rPr>
              <w:t>Szorstkość oznakowania eksploatowanego</w:t>
            </w:r>
          </w:p>
        </w:tc>
        <w:tc>
          <w:tcPr>
            <w:tcW w:w="1269"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wskaźnik SRT</w:t>
            </w:r>
          </w:p>
        </w:tc>
        <w:tc>
          <w:tcPr>
            <w:tcW w:w="1217"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45</w:t>
            </w:r>
          </w:p>
        </w:tc>
      </w:tr>
      <w:tr w:rsidR="004D5691" w:rsidRPr="002618AF" w:rsidTr="00087DCC">
        <w:trPr>
          <w:jc w:val="center"/>
        </w:trPr>
        <w:tc>
          <w:tcPr>
            <w:tcW w:w="567" w:type="dxa"/>
            <w:tcBorders>
              <w:left w:val="double" w:sz="4" w:space="0" w:color="auto"/>
            </w:tcBorders>
          </w:tcPr>
          <w:p w:rsidR="004D5691" w:rsidRPr="002618AF" w:rsidRDefault="004D5691" w:rsidP="00087DCC">
            <w:pPr>
              <w:rPr>
                <w:rFonts w:ascii="Arial" w:hAnsi="Arial" w:cs="Arial"/>
                <w:sz w:val="20"/>
                <w:szCs w:val="20"/>
              </w:rPr>
            </w:pPr>
          </w:p>
        </w:tc>
        <w:tc>
          <w:tcPr>
            <w:tcW w:w="5184" w:type="dxa"/>
          </w:tcPr>
          <w:p w:rsidR="004D5691" w:rsidRPr="002618AF" w:rsidRDefault="004D5691" w:rsidP="00087DCC">
            <w:pPr>
              <w:rPr>
                <w:rFonts w:ascii="Arial" w:hAnsi="Arial" w:cs="Arial"/>
                <w:sz w:val="20"/>
                <w:szCs w:val="20"/>
              </w:rPr>
            </w:pPr>
            <w:r w:rsidRPr="002618AF">
              <w:rPr>
                <w:rFonts w:ascii="Arial" w:hAnsi="Arial" w:cs="Arial"/>
                <w:sz w:val="20"/>
                <w:szCs w:val="20"/>
              </w:rPr>
              <w:t>Trwałość oznakowania cienkowarstwowego po 12 miesiącach:</w:t>
            </w:r>
          </w:p>
        </w:tc>
        <w:tc>
          <w:tcPr>
            <w:tcW w:w="1269"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skala LCPC</w:t>
            </w:r>
          </w:p>
        </w:tc>
        <w:tc>
          <w:tcPr>
            <w:tcW w:w="1217" w:type="dxa"/>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B3"/>
            </w:r>
            <w:r w:rsidRPr="002618AF">
              <w:rPr>
                <w:rFonts w:ascii="Arial" w:hAnsi="Arial" w:cs="Arial"/>
                <w:sz w:val="20"/>
                <w:szCs w:val="20"/>
              </w:rPr>
              <w:t xml:space="preserve"> 6</w:t>
            </w:r>
          </w:p>
        </w:tc>
      </w:tr>
      <w:tr w:rsidR="004D5691" w:rsidRPr="002618AF" w:rsidTr="00087DCC">
        <w:trPr>
          <w:jc w:val="center"/>
        </w:trPr>
        <w:tc>
          <w:tcPr>
            <w:tcW w:w="567" w:type="dxa"/>
            <w:tcBorders>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Czas schnięcia materiału na nawierzchni:</w:t>
            </w:r>
          </w:p>
        </w:tc>
        <w:tc>
          <w:tcPr>
            <w:tcW w:w="1269" w:type="dxa"/>
            <w:tcBorders>
              <w:bottom w:val="nil"/>
            </w:tcBorders>
            <w:vAlign w:val="center"/>
          </w:tcPr>
          <w:p w:rsidR="004D5691" w:rsidRPr="002618AF" w:rsidRDefault="004D5691" w:rsidP="00087DCC">
            <w:pPr>
              <w:rPr>
                <w:rFonts w:ascii="Arial" w:hAnsi="Arial" w:cs="Arial"/>
                <w:sz w:val="20"/>
                <w:szCs w:val="20"/>
              </w:rPr>
            </w:pPr>
          </w:p>
        </w:tc>
        <w:tc>
          <w:tcPr>
            <w:tcW w:w="1217" w:type="dxa"/>
            <w:tcBorders>
              <w:bottom w:val="nil"/>
            </w:tcBorders>
            <w:vAlign w:val="center"/>
          </w:tcPr>
          <w:p w:rsidR="004D5691" w:rsidRPr="002618AF" w:rsidRDefault="004D5691" w:rsidP="00087DCC">
            <w:pPr>
              <w:rPr>
                <w:rFonts w:ascii="Arial" w:hAnsi="Arial" w:cs="Arial"/>
                <w:sz w:val="20"/>
                <w:szCs w:val="20"/>
              </w:rPr>
            </w:pPr>
          </w:p>
        </w:tc>
      </w:tr>
      <w:tr w:rsidR="004D5691" w:rsidRPr="002618AF" w:rsidTr="00087DCC">
        <w:trPr>
          <w:jc w:val="center"/>
        </w:trPr>
        <w:tc>
          <w:tcPr>
            <w:tcW w:w="567" w:type="dxa"/>
            <w:tcBorders>
              <w:top w:val="nil"/>
              <w:left w:val="double" w:sz="4" w:space="0" w:color="auto"/>
              <w:bottom w:val="nil"/>
            </w:tcBorders>
          </w:tcPr>
          <w:p w:rsidR="004D5691" w:rsidRPr="002618AF" w:rsidRDefault="004D5691" w:rsidP="00087DCC">
            <w:pPr>
              <w:rPr>
                <w:rFonts w:ascii="Arial" w:hAnsi="Arial" w:cs="Arial"/>
                <w:sz w:val="20"/>
                <w:szCs w:val="20"/>
              </w:rPr>
            </w:pPr>
          </w:p>
        </w:tc>
        <w:tc>
          <w:tcPr>
            <w:tcW w:w="5184" w:type="dxa"/>
            <w:tcBorders>
              <w:top w:val="nil"/>
              <w:bottom w:val="nil"/>
            </w:tcBorders>
          </w:tcPr>
          <w:p w:rsidR="004D5691" w:rsidRPr="002618AF" w:rsidRDefault="004D5691" w:rsidP="00087DCC">
            <w:pPr>
              <w:rPr>
                <w:rFonts w:ascii="Arial" w:hAnsi="Arial" w:cs="Arial"/>
                <w:sz w:val="20"/>
                <w:szCs w:val="20"/>
              </w:rPr>
            </w:pPr>
            <w:r w:rsidRPr="002618AF">
              <w:rPr>
                <w:rFonts w:ascii="Arial" w:hAnsi="Arial" w:cs="Arial"/>
                <w:sz w:val="20"/>
                <w:szCs w:val="20"/>
              </w:rPr>
              <w:t>w dzień</w:t>
            </w:r>
          </w:p>
        </w:tc>
        <w:tc>
          <w:tcPr>
            <w:tcW w:w="1269"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h</w:t>
            </w:r>
          </w:p>
        </w:tc>
        <w:tc>
          <w:tcPr>
            <w:tcW w:w="1217" w:type="dxa"/>
            <w:tcBorders>
              <w:top w:val="nil"/>
              <w:bottom w:val="nil"/>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A3"/>
            </w:r>
            <w:r w:rsidRPr="002618AF">
              <w:rPr>
                <w:rFonts w:ascii="Arial" w:hAnsi="Arial" w:cs="Arial"/>
                <w:sz w:val="20"/>
                <w:szCs w:val="20"/>
              </w:rPr>
              <w:t xml:space="preserve"> 1</w:t>
            </w:r>
          </w:p>
        </w:tc>
      </w:tr>
      <w:tr w:rsidR="004D5691" w:rsidRPr="002618AF" w:rsidTr="00087DCC">
        <w:trPr>
          <w:jc w:val="center"/>
        </w:trPr>
        <w:tc>
          <w:tcPr>
            <w:tcW w:w="567" w:type="dxa"/>
            <w:tcBorders>
              <w:top w:val="nil"/>
              <w:left w:val="double" w:sz="4" w:space="0" w:color="auto"/>
              <w:bottom w:val="double" w:sz="4" w:space="0" w:color="auto"/>
            </w:tcBorders>
          </w:tcPr>
          <w:p w:rsidR="004D5691" w:rsidRPr="002618AF" w:rsidRDefault="004D5691" w:rsidP="00087DCC">
            <w:pPr>
              <w:rPr>
                <w:rFonts w:ascii="Arial" w:hAnsi="Arial" w:cs="Arial"/>
                <w:sz w:val="20"/>
                <w:szCs w:val="20"/>
              </w:rPr>
            </w:pPr>
          </w:p>
        </w:tc>
        <w:tc>
          <w:tcPr>
            <w:tcW w:w="5184" w:type="dxa"/>
            <w:tcBorders>
              <w:top w:val="nil"/>
              <w:bottom w:val="double" w:sz="4" w:space="0" w:color="auto"/>
            </w:tcBorders>
          </w:tcPr>
          <w:p w:rsidR="004D5691" w:rsidRPr="002618AF" w:rsidRDefault="004D5691" w:rsidP="00087DCC">
            <w:pPr>
              <w:rPr>
                <w:rFonts w:ascii="Arial" w:hAnsi="Arial" w:cs="Arial"/>
                <w:sz w:val="20"/>
                <w:szCs w:val="20"/>
              </w:rPr>
            </w:pPr>
            <w:r w:rsidRPr="002618AF">
              <w:rPr>
                <w:rFonts w:ascii="Arial" w:hAnsi="Arial" w:cs="Arial"/>
                <w:sz w:val="20"/>
                <w:szCs w:val="20"/>
              </w:rPr>
              <w:t>w nocy</w:t>
            </w:r>
          </w:p>
        </w:tc>
        <w:tc>
          <w:tcPr>
            <w:tcW w:w="1269" w:type="dxa"/>
            <w:tcBorders>
              <w:top w:val="nil"/>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t>h</w:t>
            </w:r>
          </w:p>
        </w:tc>
        <w:tc>
          <w:tcPr>
            <w:tcW w:w="1217" w:type="dxa"/>
            <w:tcBorders>
              <w:top w:val="nil"/>
              <w:bottom w:val="double" w:sz="4" w:space="0" w:color="auto"/>
            </w:tcBorders>
            <w:vAlign w:val="center"/>
          </w:tcPr>
          <w:p w:rsidR="004D5691" w:rsidRPr="002618AF" w:rsidRDefault="004D5691" w:rsidP="00087DCC">
            <w:pPr>
              <w:rPr>
                <w:rFonts w:ascii="Arial" w:hAnsi="Arial" w:cs="Arial"/>
                <w:sz w:val="20"/>
                <w:szCs w:val="20"/>
              </w:rPr>
            </w:pPr>
            <w:r w:rsidRPr="002618AF">
              <w:rPr>
                <w:rFonts w:ascii="Arial" w:hAnsi="Arial" w:cs="Arial"/>
                <w:sz w:val="20"/>
                <w:szCs w:val="20"/>
              </w:rPr>
              <w:sym w:font="Symbol" w:char="F0A3"/>
            </w:r>
            <w:r w:rsidRPr="002618AF">
              <w:rPr>
                <w:rFonts w:ascii="Arial" w:hAnsi="Arial" w:cs="Arial"/>
                <w:sz w:val="20"/>
                <w:szCs w:val="20"/>
              </w:rPr>
              <w:t xml:space="preserve"> 2</w:t>
            </w:r>
          </w:p>
        </w:tc>
      </w:tr>
    </w:tbl>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6.5Tolerancje wymiarów oznakowania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szerokość linii może różnić się od wymaganej o ± 5 mm,</w:t>
      </w:r>
    </w:p>
    <w:p w:rsidR="004D5691" w:rsidRPr="002618AF" w:rsidRDefault="004D5691" w:rsidP="004D5691">
      <w:pPr>
        <w:rPr>
          <w:rFonts w:ascii="Arial" w:hAnsi="Arial" w:cs="Arial"/>
          <w:sz w:val="20"/>
          <w:szCs w:val="20"/>
        </w:rPr>
      </w:pPr>
      <w:r w:rsidRPr="002618AF">
        <w:rPr>
          <w:rFonts w:ascii="Arial" w:hAnsi="Arial" w:cs="Arial"/>
          <w:sz w:val="20"/>
          <w:szCs w:val="20"/>
        </w:rPr>
        <w:t>długość linii może być mniejsza od wymaganej co najwyżej o 5 cm lub większa co najwyżej                 o 15 cm,</w:t>
      </w:r>
    </w:p>
    <w:p w:rsidR="004D5691" w:rsidRPr="002618AF" w:rsidRDefault="004D5691" w:rsidP="004D5691">
      <w:pPr>
        <w:rPr>
          <w:rFonts w:ascii="Arial" w:hAnsi="Arial" w:cs="Arial"/>
          <w:sz w:val="20"/>
          <w:szCs w:val="20"/>
        </w:rPr>
      </w:pPr>
      <w:r w:rsidRPr="002618AF">
        <w:rPr>
          <w:rFonts w:ascii="Arial" w:hAnsi="Arial" w:cs="Arial"/>
          <w:sz w:val="20"/>
          <w:szCs w:val="20"/>
        </w:rPr>
        <w:t>dla linii przerywanych, długość cyklu składającego się z linii i przerwy nie może odbiegać                   od średniej liczonej z 10 kolejnych cykli o więcej niż ± 5 cm długości wymaganej,</w:t>
      </w:r>
    </w:p>
    <w:p w:rsidR="004D5691" w:rsidRPr="002618AF" w:rsidRDefault="004D5691" w:rsidP="004D5691">
      <w:pPr>
        <w:rPr>
          <w:rFonts w:ascii="Arial" w:hAnsi="Arial" w:cs="Arial"/>
          <w:sz w:val="20"/>
          <w:szCs w:val="20"/>
        </w:rPr>
      </w:pPr>
      <w:r w:rsidRPr="002618AF">
        <w:rPr>
          <w:rFonts w:ascii="Arial" w:hAnsi="Arial" w:cs="Arial"/>
          <w:sz w:val="20"/>
          <w:szCs w:val="20"/>
        </w:rPr>
        <w:lastRenderedPageBreak/>
        <w:t>dla strzałek, liter i cyfr rozstaw punktów narożnikowych nie może mieć większej odchyłki                    od wymaganego wzoru niż ± 5 cm dla wymiaru długości i ± 2 cm dla wymiaru szerokości.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7.OBMIAR ROBÓT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 xml:space="preserve">7.1Ogólne zasady obmiaru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zasady obmiaru robót podano w SST D-0.00.00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7.</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7.2. Jednostka obmiarowa</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Jednostką obmiarową wykonania oznakowania poziomego jest </w:t>
      </w:r>
      <w:r w:rsidRPr="002618AF">
        <w:rPr>
          <w:rFonts w:ascii="Arial" w:hAnsi="Arial" w:cs="Arial"/>
          <w:i/>
          <w:sz w:val="20"/>
          <w:szCs w:val="20"/>
        </w:rPr>
        <w:t>m</w:t>
      </w:r>
      <w:r w:rsidRPr="002618AF">
        <w:rPr>
          <w:rFonts w:ascii="Arial" w:hAnsi="Arial" w:cs="Arial"/>
          <w:i/>
          <w:sz w:val="20"/>
          <w:szCs w:val="20"/>
          <w:vertAlign w:val="superscript"/>
        </w:rPr>
        <w:t>2</w:t>
      </w:r>
      <w:r w:rsidRPr="002618AF">
        <w:rPr>
          <w:rFonts w:ascii="Arial" w:hAnsi="Arial" w:cs="Arial"/>
          <w:sz w:val="20"/>
          <w:szCs w:val="20"/>
        </w:rPr>
        <w:t xml:space="preserve"> (metr kwadratowy) powierzchni naniesionych znaków na jezdni zgodnie z p.1.3.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8.ODBIÓR ROBÓT</w:t>
      </w:r>
    </w:p>
    <w:p w:rsidR="004D5691" w:rsidRPr="002618AF" w:rsidRDefault="004D5691" w:rsidP="004D5691">
      <w:pPr>
        <w:rPr>
          <w:rFonts w:ascii="Arial" w:hAnsi="Arial" w:cs="Arial"/>
          <w:b/>
          <w:sz w:val="20"/>
          <w:szCs w:val="20"/>
        </w:rPr>
      </w:pPr>
      <w:r w:rsidRPr="002618AF">
        <w:rPr>
          <w:rFonts w:ascii="Arial" w:hAnsi="Arial" w:cs="Arial"/>
          <w:b/>
          <w:sz w:val="20"/>
          <w:szCs w:val="20"/>
        </w:rPr>
        <w:t>8.1Ogólne zasady odbioru robót</w:t>
      </w:r>
    </w:p>
    <w:p w:rsidR="004D5691" w:rsidRPr="002618AF" w:rsidRDefault="004D5691" w:rsidP="004D5691">
      <w:pPr>
        <w:rPr>
          <w:rFonts w:ascii="Arial" w:hAnsi="Arial" w:cs="Arial"/>
          <w:b/>
          <w:i/>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zasady odbioru robót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8.</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Roboty uznaje się za wykonane zgodnie z Dokumentacją Projektową, SST i wymaganiami Inżyniera, jeżeli wszystkie pomiary i badania, z zachowaniem tolerancji wg </w:t>
      </w:r>
      <w:proofErr w:type="spellStart"/>
      <w:r w:rsidRPr="002618AF">
        <w:rPr>
          <w:rFonts w:ascii="Arial" w:hAnsi="Arial" w:cs="Arial"/>
          <w:sz w:val="20"/>
          <w:szCs w:val="20"/>
        </w:rPr>
        <w:t>pkt</w:t>
      </w:r>
      <w:proofErr w:type="spellEnd"/>
      <w:r w:rsidRPr="002618AF">
        <w:rPr>
          <w:rFonts w:ascii="Arial" w:hAnsi="Arial" w:cs="Arial"/>
          <w:sz w:val="20"/>
          <w:szCs w:val="20"/>
        </w:rPr>
        <w:t xml:space="preserve"> 6, dały wyniki pozytywne.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8.2 Odbiór robót zanikających i ulegających zakryciu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Odbiór robót zanikających i ulegających zakryciu, w zależności od przyjętego sposobu wykonania robót, może być dokonany np. po:</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oczyszczeniu powierzchni nawierzchni, </w:t>
      </w:r>
    </w:p>
    <w:p w:rsidR="004D5691" w:rsidRPr="002618AF" w:rsidRDefault="004D5691" w:rsidP="004D5691">
      <w:pPr>
        <w:rPr>
          <w:rFonts w:ascii="Arial" w:hAnsi="Arial" w:cs="Arial"/>
          <w:sz w:val="20"/>
          <w:szCs w:val="20"/>
        </w:rPr>
      </w:pPr>
      <w:proofErr w:type="spellStart"/>
      <w:r w:rsidRPr="002618AF">
        <w:rPr>
          <w:rFonts w:ascii="Arial" w:hAnsi="Arial" w:cs="Arial"/>
          <w:sz w:val="20"/>
          <w:szCs w:val="20"/>
        </w:rPr>
        <w:t>przedznakowaniu</w:t>
      </w:r>
      <w:proofErr w:type="spellEnd"/>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ew. frezowaniu nawierzchni przed wykonaniem znakowania materiałem grubowarstwowym,</w:t>
      </w:r>
    </w:p>
    <w:p w:rsidR="004D5691" w:rsidRPr="002618AF" w:rsidRDefault="004D5691" w:rsidP="004D5691">
      <w:pPr>
        <w:rPr>
          <w:rFonts w:ascii="Arial" w:hAnsi="Arial" w:cs="Arial"/>
          <w:sz w:val="20"/>
          <w:szCs w:val="20"/>
        </w:rPr>
      </w:pPr>
      <w:r w:rsidRPr="002618AF">
        <w:rPr>
          <w:rFonts w:ascii="Arial" w:hAnsi="Arial" w:cs="Arial"/>
          <w:sz w:val="20"/>
          <w:szCs w:val="20"/>
        </w:rPr>
        <w:t>ew. usunięciu istniejącego oznakowania poziomego.</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8.3.Odbiór ostateczny</w:t>
      </w:r>
    </w:p>
    <w:p w:rsidR="004D5691" w:rsidRPr="002618AF" w:rsidRDefault="004D5691" w:rsidP="004D5691">
      <w:pPr>
        <w:rPr>
          <w:rFonts w:ascii="Arial" w:hAnsi="Arial" w:cs="Arial"/>
          <w:b/>
          <w:i/>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Odbioru ostatecznego należy dokonać po całkowitym zakończeniu robót, na podstawie wyników pomiarów i badań jakościowych określonych w punktach od 2 do 6.</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8.4Odbiór pogwarancyjny</w:t>
      </w:r>
    </w:p>
    <w:p w:rsidR="004D5691" w:rsidRPr="002618AF" w:rsidRDefault="004D5691" w:rsidP="004D5691">
      <w:pPr>
        <w:rPr>
          <w:rFonts w:ascii="Arial" w:hAnsi="Arial" w:cs="Arial"/>
          <w:b/>
          <w:i/>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Odbioru pogwarancyjnego należy dokonać po upływie okresu gwarancyjnego, ustalonego                               w Dokumentach Kontraktowych. Sprawdzeniu podlegają cechy oznakowania określone w POD-97.</w:t>
      </w:r>
    </w:p>
    <w:p w:rsidR="004D5691" w:rsidRPr="002618AF" w:rsidRDefault="004D5691" w:rsidP="004D5691">
      <w:pPr>
        <w:rPr>
          <w:rFonts w:ascii="Arial" w:hAnsi="Arial" w:cs="Arial"/>
          <w:sz w:val="20"/>
          <w:szCs w:val="20"/>
        </w:rPr>
      </w:pPr>
      <w:r w:rsidRPr="002618AF">
        <w:rPr>
          <w:rFonts w:ascii="Arial" w:hAnsi="Arial" w:cs="Arial"/>
          <w:sz w:val="20"/>
          <w:szCs w:val="20"/>
        </w:rPr>
        <w:t>Zaleca się stosowanie minimalnego okresu gwarancyjnego co najmniej 24 miesiące.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9.PODSTAWA  PŁATNOŚCI</w:t>
      </w:r>
    </w:p>
    <w:p w:rsidR="004D5691" w:rsidRPr="002618AF" w:rsidRDefault="004D5691" w:rsidP="004D5691">
      <w:pPr>
        <w:rPr>
          <w:rFonts w:ascii="Arial" w:hAnsi="Arial" w:cs="Arial"/>
          <w:b/>
          <w:sz w:val="20"/>
          <w:szCs w:val="20"/>
        </w:rPr>
      </w:pPr>
      <w:r w:rsidRPr="002618AF">
        <w:rPr>
          <w:rFonts w:ascii="Arial" w:hAnsi="Arial" w:cs="Arial"/>
          <w:b/>
          <w:sz w:val="20"/>
          <w:szCs w:val="20"/>
        </w:rPr>
        <w:t>9.1Ogólne ustalenia dotyczące podstawy płatności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Ogólne ustalenia dotyczące podstawy płatności podano w SST D-00.00.00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9.</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9.2. Cena jednostki obmiarowej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Cena wykonania 1 m</w:t>
      </w:r>
      <w:r w:rsidRPr="002618AF">
        <w:rPr>
          <w:rFonts w:ascii="Arial" w:hAnsi="Arial" w:cs="Arial"/>
          <w:sz w:val="20"/>
          <w:szCs w:val="20"/>
          <w:vertAlign w:val="superscript"/>
        </w:rPr>
        <w:t>2</w:t>
      </w:r>
      <w:r w:rsidRPr="002618AF">
        <w:rPr>
          <w:rFonts w:ascii="Arial" w:hAnsi="Arial" w:cs="Arial"/>
          <w:sz w:val="20"/>
          <w:szCs w:val="20"/>
        </w:rPr>
        <w:t xml:space="preserve"> oznakowania poziomego obejmuje:</w:t>
      </w:r>
    </w:p>
    <w:p w:rsidR="004D5691" w:rsidRPr="002618AF" w:rsidRDefault="004D5691" w:rsidP="004D5691">
      <w:pPr>
        <w:rPr>
          <w:rFonts w:ascii="Arial" w:hAnsi="Arial" w:cs="Arial"/>
          <w:sz w:val="20"/>
          <w:szCs w:val="20"/>
        </w:rPr>
      </w:pPr>
      <w:r w:rsidRPr="002618AF">
        <w:rPr>
          <w:rFonts w:ascii="Arial" w:hAnsi="Arial" w:cs="Arial"/>
          <w:sz w:val="20"/>
          <w:szCs w:val="20"/>
        </w:rPr>
        <w:t>- zakup i transport materiałów,</w:t>
      </w:r>
    </w:p>
    <w:p w:rsidR="004D5691" w:rsidRPr="002618AF" w:rsidRDefault="004D5691" w:rsidP="004D5691">
      <w:pPr>
        <w:rPr>
          <w:rFonts w:ascii="Arial" w:hAnsi="Arial" w:cs="Arial"/>
          <w:sz w:val="20"/>
          <w:szCs w:val="20"/>
        </w:rPr>
      </w:pPr>
      <w:r w:rsidRPr="002618AF">
        <w:rPr>
          <w:rFonts w:ascii="Arial" w:hAnsi="Arial" w:cs="Arial"/>
          <w:sz w:val="20"/>
          <w:szCs w:val="20"/>
        </w:rPr>
        <w:t>- roboty pomiarowe przy wytyczaniu osi linii i znaków,</w:t>
      </w:r>
    </w:p>
    <w:p w:rsidR="004D5691" w:rsidRPr="002618AF" w:rsidRDefault="004D5691" w:rsidP="004D5691">
      <w:pPr>
        <w:rPr>
          <w:rFonts w:ascii="Arial" w:hAnsi="Arial" w:cs="Arial"/>
          <w:sz w:val="20"/>
          <w:szCs w:val="20"/>
        </w:rPr>
      </w:pPr>
      <w:r w:rsidRPr="002618AF">
        <w:rPr>
          <w:rFonts w:ascii="Arial" w:hAnsi="Arial" w:cs="Arial"/>
          <w:sz w:val="20"/>
          <w:szCs w:val="20"/>
        </w:rPr>
        <w:t>- oczyszczenie nawierzchni przed aplikacją masy,</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wykonanie </w:t>
      </w:r>
      <w:proofErr w:type="spellStart"/>
      <w:r w:rsidRPr="002618AF">
        <w:rPr>
          <w:rFonts w:ascii="Arial" w:hAnsi="Arial" w:cs="Arial"/>
          <w:sz w:val="20"/>
          <w:szCs w:val="20"/>
        </w:rPr>
        <w:t>przedznakowania</w:t>
      </w:r>
      <w:proofErr w:type="spellEnd"/>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ułożenie oznakowania grubowarstwowego,</w:t>
      </w:r>
    </w:p>
    <w:p w:rsidR="004D5691" w:rsidRPr="002618AF" w:rsidRDefault="004D5691" w:rsidP="004D5691">
      <w:pPr>
        <w:rPr>
          <w:rFonts w:ascii="Arial" w:hAnsi="Arial" w:cs="Arial"/>
          <w:sz w:val="20"/>
          <w:szCs w:val="20"/>
        </w:rPr>
      </w:pPr>
      <w:r w:rsidRPr="002618AF">
        <w:rPr>
          <w:rFonts w:ascii="Arial" w:hAnsi="Arial" w:cs="Arial"/>
          <w:sz w:val="20"/>
          <w:szCs w:val="20"/>
        </w:rPr>
        <w:t>- ułożenie mieszaniny odblaskowej,</w:t>
      </w:r>
    </w:p>
    <w:p w:rsidR="004D5691" w:rsidRPr="002618AF" w:rsidRDefault="004D5691" w:rsidP="004D5691">
      <w:pPr>
        <w:rPr>
          <w:rFonts w:ascii="Arial" w:hAnsi="Arial" w:cs="Arial"/>
          <w:sz w:val="20"/>
          <w:szCs w:val="20"/>
        </w:rPr>
      </w:pPr>
      <w:r w:rsidRPr="002618AF">
        <w:rPr>
          <w:rFonts w:ascii="Arial" w:hAnsi="Arial" w:cs="Arial"/>
          <w:sz w:val="20"/>
          <w:szCs w:val="20"/>
        </w:rPr>
        <w:t>- badania kontrolne,</w:t>
      </w:r>
    </w:p>
    <w:p w:rsidR="004D5691" w:rsidRPr="002618AF" w:rsidRDefault="004D5691" w:rsidP="004D5691">
      <w:pPr>
        <w:rPr>
          <w:rFonts w:ascii="Arial" w:hAnsi="Arial" w:cs="Arial"/>
          <w:sz w:val="20"/>
          <w:szCs w:val="20"/>
        </w:rPr>
      </w:pPr>
      <w:r w:rsidRPr="002618AF">
        <w:rPr>
          <w:rFonts w:ascii="Arial" w:hAnsi="Arial" w:cs="Arial"/>
          <w:sz w:val="20"/>
          <w:szCs w:val="20"/>
        </w:rPr>
        <w:t>- zabezpieczenie przed zanieczyszczeniem i najeżdżaniem do czasu wyschnięcia oznakowania,</w:t>
      </w:r>
    </w:p>
    <w:p w:rsidR="004D5691" w:rsidRPr="002618AF" w:rsidRDefault="004D5691" w:rsidP="004D5691">
      <w:pPr>
        <w:rPr>
          <w:rFonts w:ascii="Arial" w:hAnsi="Arial" w:cs="Arial"/>
          <w:sz w:val="20"/>
          <w:szCs w:val="20"/>
        </w:rPr>
      </w:pPr>
      <w:r w:rsidRPr="002618AF">
        <w:rPr>
          <w:rFonts w:ascii="Arial" w:hAnsi="Arial" w:cs="Arial"/>
          <w:sz w:val="20"/>
          <w:szCs w:val="20"/>
        </w:rPr>
        <w:t>- oznakowanie robót i jego utrzymanie.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10.PRZEPISY ZWIĄZANE</w:t>
      </w:r>
    </w:p>
    <w:p w:rsidR="004D5691" w:rsidRPr="002618AF" w:rsidRDefault="004D5691" w:rsidP="004D5691">
      <w:pPr>
        <w:rPr>
          <w:rFonts w:ascii="Arial" w:hAnsi="Arial" w:cs="Arial"/>
          <w:b/>
          <w:sz w:val="20"/>
          <w:szCs w:val="20"/>
        </w:rPr>
      </w:pPr>
      <w:r w:rsidRPr="002618AF">
        <w:rPr>
          <w:rFonts w:ascii="Arial" w:hAnsi="Arial" w:cs="Arial"/>
          <w:b/>
          <w:sz w:val="20"/>
          <w:szCs w:val="20"/>
        </w:rPr>
        <w:t>10.1Normy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PN</w:t>
      </w:r>
      <w:r w:rsidRPr="002618AF">
        <w:rPr>
          <w:rFonts w:ascii="Arial" w:hAnsi="Arial" w:cs="Arial"/>
          <w:sz w:val="20"/>
          <w:szCs w:val="20"/>
        </w:rPr>
        <w:noBreakHyphen/>
        <w:t>89/C</w:t>
      </w:r>
      <w:r w:rsidRPr="002618AF">
        <w:rPr>
          <w:rFonts w:ascii="Arial" w:hAnsi="Arial" w:cs="Arial"/>
          <w:sz w:val="20"/>
          <w:szCs w:val="20"/>
        </w:rPr>
        <w:noBreakHyphen/>
        <w:t>81400</w:t>
      </w:r>
      <w:r w:rsidRPr="002618AF">
        <w:rPr>
          <w:rFonts w:ascii="Arial" w:hAnsi="Arial" w:cs="Arial"/>
          <w:sz w:val="20"/>
          <w:szCs w:val="20"/>
        </w:rPr>
        <w:tab/>
        <w:t xml:space="preserve">              Wyroby lakierowane. Pakowanie, przechowywanie i transport.</w:t>
      </w:r>
    </w:p>
    <w:p w:rsidR="004D5691" w:rsidRPr="002618AF" w:rsidRDefault="004D5691" w:rsidP="004D5691">
      <w:pPr>
        <w:rPr>
          <w:rFonts w:ascii="Arial" w:hAnsi="Arial" w:cs="Arial"/>
          <w:sz w:val="20"/>
          <w:szCs w:val="20"/>
        </w:rPr>
      </w:pPr>
      <w:r w:rsidRPr="002618AF">
        <w:rPr>
          <w:rFonts w:ascii="Arial" w:hAnsi="Arial" w:cs="Arial"/>
          <w:sz w:val="20"/>
          <w:szCs w:val="20"/>
        </w:rPr>
        <w:t>- PN</w:t>
      </w:r>
      <w:r w:rsidRPr="002618AF">
        <w:rPr>
          <w:rFonts w:ascii="Arial" w:hAnsi="Arial" w:cs="Arial"/>
          <w:sz w:val="20"/>
          <w:szCs w:val="20"/>
        </w:rPr>
        <w:noBreakHyphen/>
        <w:t>85/O</w:t>
      </w:r>
      <w:r w:rsidRPr="002618AF">
        <w:rPr>
          <w:rFonts w:ascii="Arial" w:hAnsi="Arial" w:cs="Arial"/>
          <w:sz w:val="20"/>
          <w:szCs w:val="20"/>
        </w:rPr>
        <w:noBreakHyphen/>
        <w:t xml:space="preserve">79252              </w:t>
      </w:r>
      <w:r w:rsidRPr="002618AF">
        <w:rPr>
          <w:rFonts w:ascii="Arial" w:hAnsi="Arial" w:cs="Arial"/>
          <w:sz w:val="20"/>
          <w:szCs w:val="20"/>
        </w:rPr>
        <w:tab/>
        <w:t>Opakowania transportowe z zawartością. Znaki i znakowanie.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Wymagania podstawowe.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PN-EN 1436 : 2000        </w:t>
      </w:r>
      <w:r w:rsidRPr="002618AF">
        <w:rPr>
          <w:rFonts w:ascii="Arial" w:hAnsi="Arial" w:cs="Arial"/>
          <w:sz w:val="20"/>
          <w:szCs w:val="20"/>
        </w:rPr>
        <w:tab/>
        <w:t xml:space="preserve">Materiały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Wymagania dotyczące </w:t>
      </w:r>
      <w:r w:rsidRPr="002618AF">
        <w:rPr>
          <w:rFonts w:ascii="Arial" w:hAnsi="Arial" w:cs="Arial"/>
          <w:sz w:val="20"/>
          <w:szCs w:val="20"/>
        </w:rPr>
        <w:tab/>
        <w:t xml:space="preserve">poziomych oznakowań </w:t>
      </w:r>
      <w:proofErr w:type="spellStart"/>
      <w:r w:rsidRPr="002618AF">
        <w:rPr>
          <w:rFonts w:ascii="Arial" w:hAnsi="Arial" w:cs="Arial"/>
          <w:sz w:val="20"/>
          <w:szCs w:val="20"/>
        </w:rPr>
        <w:t>dróg</w:t>
      </w:r>
      <w:proofErr w:type="spellEnd"/>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PN-EN 1871 : 2003        </w:t>
      </w:r>
      <w:r w:rsidRPr="002618AF">
        <w:rPr>
          <w:rFonts w:ascii="Arial" w:hAnsi="Arial" w:cs="Arial"/>
          <w:sz w:val="20"/>
          <w:szCs w:val="20"/>
        </w:rPr>
        <w:tab/>
        <w:t xml:space="preserve">Materiały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Właściwości fizyczne.</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10.2</w:t>
      </w:r>
      <w:r w:rsidRPr="002618AF">
        <w:rPr>
          <w:rFonts w:ascii="Arial" w:hAnsi="Arial" w:cs="Arial"/>
          <w:b/>
          <w:sz w:val="20"/>
          <w:szCs w:val="20"/>
        </w:rPr>
        <w:tab/>
        <w:t>Inne dokumenty</w:t>
      </w:r>
    </w:p>
    <w:p w:rsidR="004D5691" w:rsidRPr="002618AF" w:rsidRDefault="004D5691" w:rsidP="004D5691">
      <w:pPr>
        <w:rPr>
          <w:rFonts w:ascii="Arial" w:hAnsi="Arial" w:cs="Arial"/>
          <w:b/>
          <w:i/>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Rozporządzenie Ministra Infrastruktury z dnia 3 lipca 2003 r. w sprawie szczegółowych warunków technicznych dla znaków i sygnałów drogowych oraz urządzeń bezpieczeństwa ruchu drogowego            i warunków ich umieszczania na drogach, poz. 2181 Dziennik Ustaw Nr 220 z dnia 23 grudnia 2003 r.                                                                                                                                                 Załącznik 2. Szczegółowe warunki techniczne dla znaków drogowych poziomych i warunki                  ich umieszczania na drogach.</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Warunki Techniczne. Poziome oznakowanie </w:t>
      </w:r>
      <w:proofErr w:type="spellStart"/>
      <w:r w:rsidRPr="002618AF">
        <w:rPr>
          <w:rFonts w:ascii="Arial" w:hAnsi="Arial" w:cs="Arial"/>
          <w:sz w:val="20"/>
          <w:szCs w:val="20"/>
        </w:rPr>
        <w:t>dróg</w:t>
      </w:r>
      <w:proofErr w:type="spellEnd"/>
      <w:r w:rsidRPr="002618AF">
        <w:rPr>
          <w:rFonts w:ascii="Arial" w:hAnsi="Arial" w:cs="Arial"/>
          <w:sz w:val="20"/>
          <w:szCs w:val="20"/>
        </w:rPr>
        <w:t>. POD-97. Seria „I” - Informacje, Instrukcje.              Zeszyt nr 55. Instytut Badawczy Dróg i Mostów, Warszawa, 1997 r.</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DIN 67520 Cz. 3 Materiały retro refleksyjne w bezpieczeństwie ruchu drogowego.            Fotometryczna ocena, pomiary i charakterystyka materiałów retro refleksyjnych. </w:t>
      </w:r>
    </w:p>
    <w:p w:rsidR="004D5691" w:rsidRPr="002618AF" w:rsidRDefault="004D5691" w:rsidP="004D5691">
      <w:pPr>
        <w:rPr>
          <w:rFonts w:ascii="Arial" w:hAnsi="Arial" w:cs="Arial"/>
          <w:sz w:val="20"/>
          <w:szCs w:val="20"/>
        </w:rPr>
      </w:pPr>
      <w:r w:rsidRPr="002618AF">
        <w:rPr>
          <w:rFonts w:ascii="Arial" w:hAnsi="Arial" w:cs="Arial"/>
          <w:sz w:val="20"/>
          <w:szCs w:val="20"/>
        </w:rPr>
        <w:t>NF P 98-606/1989 Pozioma sygnalizacja drogowa. Znakowanie jezdni. Retro odbicie.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Wytyczne technologiczne stosowania materiałów cienkowarstwowych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 </w:t>
      </w:r>
      <w:proofErr w:type="spellStart"/>
      <w:r w:rsidRPr="002618AF">
        <w:rPr>
          <w:rFonts w:ascii="Arial" w:hAnsi="Arial" w:cs="Arial"/>
          <w:sz w:val="20"/>
          <w:szCs w:val="20"/>
        </w:rPr>
        <w:t>IBDiM</w:t>
      </w:r>
      <w:proofErr w:type="spellEnd"/>
      <w:r w:rsidRPr="002618AF">
        <w:rPr>
          <w:rFonts w:ascii="Arial" w:hAnsi="Arial" w:cs="Arial"/>
          <w:sz w:val="20"/>
          <w:szCs w:val="20"/>
        </w:rPr>
        <w:t xml:space="preserve"> </w:t>
      </w:r>
      <w:proofErr w:type="spellStart"/>
      <w:r w:rsidRPr="002618AF">
        <w:rPr>
          <w:rFonts w:ascii="Arial" w:hAnsi="Arial" w:cs="Arial"/>
          <w:sz w:val="20"/>
          <w:szCs w:val="20"/>
        </w:rPr>
        <w:t>W-wa</w:t>
      </w:r>
      <w:proofErr w:type="spellEnd"/>
      <w:r w:rsidRPr="002618AF">
        <w:rPr>
          <w:rFonts w:ascii="Arial" w:hAnsi="Arial" w:cs="Arial"/>
          <w:sz w:val="20"/>
          <w:szCs w:val="20"/>
        </w:rPr>
        <w:t xml:space="preserve"> 1993 r.</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TRRL Road </w:t>
      </w:r>
      <w:proofErr w:type="spellStart"/>
      <w:r w:rsidRPr="002618AF">
        <w:rPr>
          <w:rFonts w:ascii="Arial" w:hAnsi="Arial" w:cs="Arial"/>
          <w:sz w:val="20"/>
          <w:szCs w:val="20"/>
        </w:rPr>
        <w:t>Note</w:t>
      </w:r>
      <w:proofErr w:type="spellEnd"/>
      <w:r w:rsidRPr="002618AF">
        <w:rPr>
          <w:rFonts w:ascii="Arial" w:hAnsi="Arial" w:cs="Arial"/>
          <w:sz w:val="20"/>
          <w:szCs w:val="20"/>
        </w:rPr>
        <w:t xml:space="preserve"> No. 25 Instrukcja używania przenośnego wahadła angielskiego SRT, 1969 r.</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System dopuszczenia do stosowania materiałów i wyrobów do poziomego znakowania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w:t>
      </w:r>
      <w:proofErr w:type="spellStart"/>
      <w:r w:rsidRPr="002618AF">
        <w:rPr>
          <w:rFonts w:ascii="Arial" w:hAnsi="Arial" w:cs="Arial"/>
          <w:sz w:val="20"/>
          <w:szCs w:val="20"/>
        </w:rPr>
        <w:t>IBDiM-GDDP</w:t>
      </w:r>
      <w:proofErr w:type="spellEnd"/>
      <w:r w:rsidRPr="002618AF">
        <w:rPr>
          <w:rFonts w:ascii="Arial" w:hAnsi="Arial" w:cs="Arial"/>
          <w:sz w:val="20"/>
          <w:szCs w:val="20"/>
        </w:rPr>
        <w:t>, 1994.</w:t>
      </w:r>
    </w:p>
    <w:p w:rsidR="004D5691" w:rsidRPr="002618AF" w:rsidRDefault="004D5691" w:rsidP="004D5691">
      <w:pPr>
        <w:rPr>
          <w:rFonts w:ascii="Arial" w:hAnsi="Arial" w:cs="Arial"/>
          <w:sz w:val="20"/>
          <w:szCs w:val="20"/>
        </w:rPr>
      </w:pPr>
    </w:p>
    <w:p w:rsidR="004D5691" w:rsidRPr="002618AF" w:rsidRDefault="004D5691" w:rsidP="004D5691"/>
    <w:p w:rsidR="004D5691" w:rsidRPr="002618AF" w:rsidRDefault="004D5691" w:rsidP="004D5691">
      <w:pPr>
        <w:tabs>
          <w:tab w:val="clear" w:pos="0"/>
          <w:tab w:val="clear" w:pos="4535"/>
          <w:tab w:val="clear" w:pos="9071"/>
        </w:tabs>
        <w:suppressAutoHyphens w:val="0"/>
        <w:spacing w:after="200" w:line="276" w:lineRule="auto"/>
      </w:pPr>
    </w:p>
    <w:p w:rsidR="004D5691" w:rsidRPr="002618AF" w:rsidRDefault="004D5691" w:rsidP="004D5691">
      <w:pPr>
        <w:tabs>
          <w:tab w:val="clear" w:pos="0"/>
          <w:tab w:val="clear" w:pos="4535"/>
          <w:tab w:val="clear" w:pos="9071"/>
        </w:tabs>
        <w:suppressAutoHyphens w:val="0"/>
        <w:spacing w:after="200" w:line="276" w:lineRule="auto"/>
      </w:pPr>
    </w:p>
    <w:p w:rsidR="00E159B1" w:rsidRPr="002618AF" w:rsidRDefault="00E159B1" w:rsidP="005A32A9">
      <w:pPr>
        <w:tabs>
          <w:tab w:val="clear" w:pos="4535"/>
          <w:tab w:val="center" w:pos="284"/>
        </w:tabs>
        <w:spacing w:line="276" w:lineRule="auto"/>
        <w:ind w:left="567" w:hanging="617"/>
        <w:rPr>
          <w:rFonts w:ascii="Arial" w:hAnsi="Arial" w:cs="Arial"/>
          <w:b/>
          <w:sz w:val="28"/>
          <w:szCs w:val="28"/>
        </w:rPr>
      </w:pPr>
    </w:p>
    <w:sectPr w:rsidR="00E159B1" w:rsidRPr="002618AF" w:rsidSect="00D6025B">
      <w:headerReference w:type="default" r:id="rId1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29E1" w:rsidRDefault="00B929E1" w:rsidP="00415BFF">
      <w:r>
        <w:separator/>
      </w:r>
    </w:p>
  </w:endnote>
  <w:endnote w:type="continuationSeparator" w:id="0">
    <w:p w:rsidR="00B929E1" w:rsidRDefault="00B929E1" w:rsidP="00415BF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20002A87" w:usb1="00000000" w:usb2="00000000" w:usb3="00000000" w:csb0="000001FF" w:csb1="00000000"/>
  </w:font>
  <w:font w:name="Calibri">
    <w:panose1 w:val="020F0502020204030204"/>
    <w:charset w:val="EE"/>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Helvetica Neue Light">
    <w:altName w:val="Times New Roman"/>
    <w:panose1 w:val="00000000000000000000"/>
    <w:charset w:val="00"/>
    <w:family w:val="roman"/>
    <w:notTrueType/>
    <w:pitch w:val="default"/>
    <w:sig w:usb0="00000003" w:usb1="00000000" w:usb2="00000000" w:usb3="00000000" w:csb0="00000001" w:csb1="00000000"/>
  </w:font>
  <w:font w:name="ヒラギノ角ゴ Pro W3">
    <w:charset w:val="00"/>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PL Times New Roman">
    <w:altName w:val="Times New Roman"/>
    <w:charset w:val="00"/>
    <w:family w:val="roman"/>
    <w:pitch w:val="variable"/>
    <w:sig w:usb0="00000003" w:usb1="00000000" w:usb2="00000000" w:usb3="00000000" w:csb0="00000001" w:csb1="00000000"/>
  </w:font>
  <w:font w:name="Times New Roman PL">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Black">
    <w:panose1 w:val="020B0A04020102020204"/>
    <w:charset w:val="EE"/>
    <w:family w:val="swiss"/>
    <w:pitch w:val="variable"/>
    <w:sig w:usb0="00000287" w:usb1="00000000" w:usb2="00000000" w:usb3="00000000" w:csb0="0000009F" w:csb1="00000000"/>
  </w:font>
  <w:font w:name="TTE12C3D68t00">
    <w:charset w:val="EE"/>
    <w:family w:val="auto"/>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29E1" w:rsidRDefault="00B929E1" w:rsidP="00415BFF">
      <w:r>
        <w:separator/>
      </w:r>
    </w:p>
  </w:footnote>
  <w:footnote w:type="continuationSeparator" w:id="0">
    <w:p w:rsidR="00B929E1" w:rsidRDefault="00B929E1" w:rsidP="00415BF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5691" w:rsidRPr="00CB1A1F" w:rsidRDefault="004D5691" w:rsidP="004D5691">
    <w:pPr>
      <w:pStyle w:val="Nagwek"/>
      <w:jc w:val="center"/>
      <w:rPr>
        <w:rFonts w:ascii="Arial" w:hAnsi="Arial" w:cs="Arial"/>
        <w:sz w:val="16"/>
        <w:szCs w:val="16"/>
      </w:rPr>
    </w:pPr>
    <w:r w:rsidRPr="00A7645B">
      <w:rPr>
        <w:rFonts w:ascii="Arial" w:hAnsi="Arial" w:cs="Arial"/>
        <w:bCs/>
        <w:sz w:val="16"/>
        <w:szCs w:val="16"/>
      </w:rPr>
      <w:t xml:space="preserve">Wykonanie nakładki bitumicznej na </w:t>
    </w:r>
    <w:r>
      <w:rPr>
        <w:rFonts w:ascii="Arial" w:hAnsi="Arial" w:cs="Arial"/>
        <w:bCs/>
        <w:sz w:val="16"/>
        <w:szCs w:val="16"/>
      </w:rPr>
      <w:t>drodze powiatowej nr 4129W ul. Ś</w:t>
    </w:r>
    <w:r w:rsidRPr="00A7645B">
      <w:rPr>
        <w:rFonts w:ascii="Arial" w:hAnsi="Arial" w:cs="Arial"/>
        <w:bCs/>
        <w:sz w:val="16"/>
        <w:szCs w:val="16"/>
      </w:rPr>
      <w:t>wierkowej w m.</w:t>
    </w:r>
    <w:r>
      <w:rPr>
        <w:rFonts w:ascii="Arial" w:hAnsi="Arial" w:cs="Arial"/>
        <w:bCs/>
        <w:sz w:val="16"/>
        <w:szCs w:val="16"/>
      </w:rPr>
      <w:t xml:space="preserve"> </w:t>
    </w:r>
    <w:r w:rsidRPr="00A7645B">
      <w:rPr>
        <w:rFonts w:ascii="Arial" w:hAnsi="Arial" w:cs="Arial"/>
        <w:bCs/>
        <w:sz w:val="16"/>
        <w:szCs w:val="16"/>
      </w:rPr>
      <w:t xml:space="preserve">Bronisze </w:t>
    </w:r>
    <w:proofErr w:type="spellStart"/>
    <w:r w:rsidRPr="00A7645B">
      <w:rPr>
        <w:rFonts w:ascii="Arial" w:hAnsi="Arial" w:cs="Arial"/>
        <w:bCs/>
        <w:sz w:val="16"/>
        <w:szCs w:val="16"/>
      </w:rPr>
      <w:t>gm</w:t>
    </w:r>
    <w:proofErr w:type="spellEnd"/>
    <w:r w:rsidRPr="00A7645B">
      <w:rPr>
        <w:rFonts w:ascii="Arial" w:hAnsi="Arial" w:cs="Arial"/>
        <w:bCs/>
        <w:sz w:val="16"/>
        <w:szCs w:val="16"/>
      </w:rPr>
      <w:t>. Ożarów Mazowiecki</w:t>
    </w:r>
  </w:p>
  <w:p w:rsidR="004D5691" w:rsidRDefault="004D569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4263D90"/>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1"/>
    <w:multiLevelType w:val="multilevel"/>
    <w:tmpl w:val="B8228716"/>
    <w:lvl w:ilvl="0">
      <w:start w:val="1"/>
      <w:numFmt w:val="decimal"/>
      <w:pStyle w:val="Nagwek1"/>
      <w:lvlText w:val="%1."/>
      <w:lvlJc w:val="left"/>
      <w:pPr>
        <w:tabs>
          <w:tab w:val="num" w:pos="851"/>
        </w:tabs>
        <w:ind w:left="851" w:firstLine="0"/>
      </w:pPr>
      <w:rPr>
        <w:rFonts w:ascii="Arial" w:hAnsi="Arial"/>
      </w:rPr>
    </w:lvl>
    <w:lvl w:ilvl="1">
      <w:start w:val="1"/>
      <w:numFmt w:val="decimal"/>
      <w:pStyle w:val="Nagwek2"/>
      <w:lvlText w:val="%1.%2."/>
      <w:lvlJc w:val="left"/>
      <w:pPr>
        <w:tabs>
          <w:tab w:val="num" w:pos="0"/>
        </w:tabs>
        <w:ind w:left="0" w:firstLine="0"/>
      </w:pPr>
      <w:rPr>
        <w:rFonts w:ascii="Arial" w:hAnsi="Arial" w:cs="Arial" w:hint="default"/>
        <w:b/>
        <w:i w:val="0"/>
        <w:sz w:val="20"/>
      </w:rPr>
    </w:lvl>
    <w:lvl w:ilvl="2">
      <w:start w:val="1"/>
      <w:numFmt w:val="decimal"/>
      <w:pStyle w:val="Nagwek3"/>
      <w:lvlText w:val="%1.%2.%3."/>
      <w:lvlJc w:val="left"/>
      <w:pPr>
        <w:tabs>
          <w:tab w:val="num" w:pos="360"/>
        </w:tabs>
        <w:ind w:left="0" w:firstLine="0"/>
      </w:pPr>
      <w:rPr>
        <w:rFonts w:ascii="Times New Roman" w:hAnsi="Times New Roman"/>
        <w:b/>
        <w:i w:val="0"/>
        <w:sz w:val="20"/>
      </w:rPr>
    </w:lvl>
    <w:lvl w:ilvl="3">
      <w:start w:val="1"/>
      <w:numFmt w:val="decimal"/>
      <w:pStyle w:val="Nagwek4"/>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pStyle w:val="Heading10"/>
      <w:lvlText w:val="%1.%2.%3.%4.%5.%6.%7.%8.%9."/>
      <w:lvlJc w:val="left"/>
      <w:pPr>
        <w:tabs>
          <w:tab w:val="num" w:pos="4320"/>
        </w:tabs>
        <w:ind w:left="3960" w:hanging="1440"/>
      </w:pPr>
    </w:lvl>
  </w:abstractNum>
  <w:abstractNum w:abstractNumId="2">
    <w:nsid w:val="00000002"/>
    <w:multiLevelType w:val="multilevel"/>
    <w:tmpl w:val="00000002"/>
    <w:name w:val="WW8Num2"/>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rPr>
        <w:rFonts w:ascii="Arial" w:hAnsi="Arial"/>
        <w:b/>
        <w:i w:val="0"/>
        <w:sz w:val="20"/>
      </w:rPr>
    </w:lvl>
    <w:lvl w:ilvl="2">
      <w:start w:val="1"/>
      <w:numFmt w:val="decimal"/>
      <w:lvlText w:val="%1.%2.%3."/>
      <w:lvlJc w:val="left"/>
      <w:pPr>
        <w:tabs>
          <w:tab w:val="num" w:pos="360"/>
        </w:tabs>
        <w:ind w:left="0" w:firstLine="0"/>
      </w:pPr>
      <w:rPr>
        <w:rFonts w:ascii="Arial" w:hAnsi="Arial"/>
        <w:b/>
        <w:i w:val="0"/>
        <w:sz w:val="20"/>
      </w:rPr>
    </w:lvl>
    <w:lvl w:ilvl="3">
      <w:start w:val="1"/>
      <w:numFmt w:val="decimal"/>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3">
    <w:nsid w:val="00000003"/>
    <w:multiLevelType w:val="singleLevel"/>
    <w:tmpl w:val="00000003"/>
    <w:name w:val="WW8Num3"/>
    <w:lvl w:ilvl="0">
      <w:start w:val="1"/>
      <w:numFmt w:val="bullet"/>
      <w:lvlText w:val="§"/>
      <w:lvlJc w:val="left"/>
      <w:pPr>
        <w:tabs>
          <w:tab w:val="num" w:pos="720"/>
        </w:tabs>
        <w:ind w:left="720" w:hanging="360"/>
      </w:pPr>
      <w:rPr>
        <w:rFonts w:ascii="Wingdings" w:hAnsi="Wingdings"/>
      </w:rPr>
    </w:lvl>
  </w:abstractNum>
  <w:abstractNum w:abstractNumId="4">
    <w:nsid w:val="00000004"/>
    <w:multiLevelType w:val="singleLevel"/>
    <w:tmpl w:val="00000004"/>
    <w:name w:val="WW8Num4"/>
    <w:lvl w:ilvl="0">
      <w:numFmt w:val="bullet"/>
      <w:lvlText w:val="-"/>
      <w:lvlJc w:val="left"/>
      <w:pPr>
        <w:tabs>
          <w:tab w:val="num" w:pos="927"/>
        </w:tabs>
        <w:ind w:left="927" w:hanging="360"/>
      </w:pPr>
      <w:rPr>
        <w:rFonts w:ascii="Times New Roman" w:hAnsi="Times New Roman"/>
        <w:i w:val="0"/>
        <w:iCs w:val="0"/>
      </w:rPr>
    </w:lvl>
  </w:abstractNum>
  <w:abstractNum w:abstractNumId="5">
    <w:nsid w:val="00000007"/>
    <w:multiLevelType w:val="singleLevel"/>
    <w:tmpl w:val="00000007"/>
    <w:name w:val="WW8Num7"/>
    <w:lvl w:ilvl="0">
      <w:start w:val="42"/>
      <w:numFmt w:val="bullet"/>
      <w:lvlText w:val="-"/>
      <w:lvlJc w:val="left"/>
      <w:pPr>
        <w:tabs>
          <w:tab w:val="num" w:pos="1613"/>
        </w:tabs>
        <w:ind w:left="1613" w:hanging="360"/>
      </w:pPr>
      <w:rPr>
        <w:rFonts w:ascii="Arial" w:hAnsi="Arial" w:cs="Times New Roman"/>
      </w:rPr>
    </w:lvl>
  </w:abstractNum>
  <w:abstractNum w:abstractNumId="6">
    <w:nsid w:val="00000008"/>
    <w:multiLevelType w:val="multilevel"/>
    <w:tmpl w:val="00000008"/>
    <w:name w:val="WW8Num8"/>
    <w:lvl w:ilvl="0">
      <w:start w:val="100"/>
      <w:numFmt w:val="low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nsid w:val="00000009"/>
    <w:multiLevelType w:val="multilevel"/>
    <w:tmpl w:val="00000009"/>
    <w:name w:val="WW8Num9"/>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8">
    <w:nsid w:val="0000000A"/>
    <w:multiLevelType w:val="multilevel"/>
    <w:tmpl w:val="0000000A"/>
    <w:name w:val="WW8Num10"/>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9">
    <w:nsid w:val="0000000D"/>
    <w:multiLevelType w:val="multilevel"/>
    <w:tmpl w:val="0000000D"/>
    <w:name w:val="WW8Num13"/>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E"/>
    <w:multiLevelType w:val="multilevel"/>
    <w:tmpl w:val="0000000E"/>
    <w:name w:val="WW8Num14"/>
    <w:lvl w:ilvl="0">
      <w:start w:val="1"/>
      <w:numFmt w:val="bullet"/>
      <w:lvlText w:val="-"/>
      <w:lvlJc w:val="left"/>
      <w:pPr>
        <w:tabs>
          <w:tab w:val="num" w:pos="283"/>
        </w:tabs>
        <w:ind w:left="283" w:hanging="283"/>
      </w:pPr>
      <w:rPr>
        <w:rFonts w:ascii="Symbol" w:hAnsi="Symbol" w:cs="Times New Roman"/>
        <w:b/>
        <w:bCs/>
        <w:i w:val="0"/>
        <w:iCs w:val="0"/>
        <w:strike w:val="0"/>
        <w:dstrike w:val="0"/>
        <w:sz w:val="20"/>
        <w:szCs w:val="20"/>
        <w:u w:val="non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F"/>
    <w:multiLevelType w:val="multilevel"/>
    <w:tmpl w:val="0000000F"/>
    <w:name w:val="WW8Num1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10"/>
    <w:multiLevelType w:val="multilevel"/>
    <w:tmpl w:val="00000010"/>
    <w:name w:val="WW8Num16"/>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11"/>
    <w:multiLevelType w:val="multilevel"/>
    <w:tmpl w:val="00000011"/>
    <w:name w:val="WW8Num1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2"/>
    <w:multiLevelType w:val="multilevel"/>
    <w:tmpl w:val="00000012"/>
    <w:name w:val="WW8Num18"/>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3"/>
    <w:multiLevelType w:val="multilevel"/>
    <w:tmpl w:val="00000013"/>
    <w:name w:val="WW8Num1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4"/>
    <w:multiLevelType w:val="multilevel"/>
    <w:tmpl w:val="00000014"/>
    <w:name w:val="WW8Num2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5"/>
    <w:multiLevelType w:val="multilevel"/>
    <w:tmpl w:val="00000015"/>
    <w:name w:val="WW8Num21"/>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6"/>
    <w:multiLevelType w:val="multilevel"/>
    <w:tmpl w:val="00000016"/>
    <w:name w:val="WW8Num2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7"/>
    <w:multiLevelType w:val="multilevel"/>
    <w:tmpl w:val="00000017"/>
    <w:name w:val="WW8Num23"/>
    <w:lvl w:ilvl="0">
      <w:start w:val="1"/>
      <w:numFmt w:val="decimal"/>
      <w:lvlText w:val="%1."/>
      <w:lvlJc w:val="left"/>
      <w:pPr>
        <w:tabs>
          <w:tab w:val="num" w:pos="340"/>
        </w:tabs>
        <w:ind w:left="340" w:hanging="34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8"/>
    <w:multiLevelType w:val="multilevel"/>
    <w:tmpl w:val="00000018"/>
    <w:name w:val="WW8Num2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9"/>
    <w:multiLevelType w:val="multilevel"/>
    <w:tmpl w:val="00000019"/>
    <w:name w:val="WW8Num2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A"/>
    <w:multiLevelType w:val="multilevel"/>
    <w:tmpl w:val="0000001A"/>
    <w:name w:val="WW8Num26"/>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B"/>
    <w:multiLevelType w:val="multilevel"/>
    <w:tmpl w:val="0000001B"/>
    <w:name w:val="WW8Num2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C"/>
    <w:multiLevelType w:val="multilevel"/>
    <w:tmpl w:val="0000001C"/>
    <w:name w:val="WW8Num28"/>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D"/>
    <w:multiLevelType w:val="multilevel"/>
    <w:tmpl w:val="0000001D"/>
    <w:name w:val="WW8Num29"/>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6">
    <w:nsid w:val="0000001F"/>
    <w:multiLevelType w:val="multilevel"/>
    <w:tmpl w:val="0000001F"/>
    <w:name w:val="WW8Num31"/>
    <w:lvl w:ilvl="0">
      <w:start w:val="1"/>
      <w:numFmt w:val="bullet"/>
      <w:lvlText w:val=""/>
      <w:lvlJc w:val="left"/>
      <w:pPr>
        <w:tabs>
          <w:tab w:val="num" w:pos="0"/>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20"/>
    <w:multiLevelType w:val="multilevel"/>
    <w:tmpl w:val="00000020"/>
    <w:name w:val="WW8Num3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21"/>
    <w:multiLevelType w:val="multilevel"/>
    <w:tmpl w:val="E0360F9A"/>
    <w:name w:val="WW8Num33"/>
    <w:lvl w:ilvl="0">
      <w:start w:val="10"/>
      <w:numFmt w:val="decimal"/>
      <w:lvlText w:val="1.4.%1. "/>
      <w:lvlJc w:val="left"/>
      <w:pPr>
        <w:tabs>
          <w:tab w:val="num" w:pos="283"/>
        </w:tabs>
        <w:ind w:left="283" w:hanging="283"/>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22"/>
    <w:multiLevelType w:val="multilevel"/>
    <w:tmpl w:val="00000022"/>
    <w:name w:val="WW8Num3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23"/>
    <w:multiLevelType w:val="multilevel"/>
    <w:tmpl w:val="00000023"/>
    <w:name w:val="WW8Num35"/>
    <w:lvl w:ilvl="0">
      <w:start w:val="10"/>
      <w:numFmt w:val="decimal"/>
      <w:lvlText w:val="%1."/>
      <w:lvlJc w:val="left"/>
      <w:pPr>
        <w:tabs>
          <w:tab w:val="num" w:pos="397"/>
        </w:tabs>
        <w:ind w:left="397" w:hanging="39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8"/>
    <w:multiLevelType w:val="multilevel"/>
    <w:tmpl w:val="00000028"/>
    <w:name w:val="WW8Num40"/>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nsid w:val="0000003F"/>
    <w:multiLevelType w:val="singleLevel"/>
    <w:tmpl w:val="0000003F"/>
    <w:name w:val="WW8Num63"/>
    <w:lvl w:ilvl="0">
      <w:start w:val="1"/>
      <w:numFmt w:val="bullet"/>
      <w:lvlText w:val="-"/>
      <w:lvlJc w:val="left"/>
      <w:pPr>
        <w:tabs>
          <w:tab w:val="num" w:pos="720"/>
        </w:tabs>
        <w:ind w:left="720" w:hanging="360"/>
      </w:pPr>
      <w:rPr>
        <w:rFonts w:ascii="Times New Roman" w:hAnsi="Times New Roman"/>
        <w:b w:val="0"/>
        <w:i w:val="0"/>
        <w:sz w:val="26"/>
        <w:szCs w:val="26"/>
      </w:rPr>
    </w:lvl>
  </w:abstractNum>
  <w:abstractNum w:abstractNumId="33">
    <w:nsid w:val="00000070"/>
    <w:multiLevelType w:val="multilevel"/>
    <w:tmpl w:val="00000070"/>
    <w:name w:val="WW8Num112"/>
    <w:lvl w:ilvl="0">
      <w:start w:val="1"/>
      <w:numFmt w:val="decimal"/>
      <w:lvlText w:val="%1."/>
      <w:lvlJc w:val="left"/>
      <w:pPr>
        <w:tabs>
          <w:tab w:val="num" w:pos="357"/>
        </w:tabs>
        <w:ind w:left="357" w:hanging="357"/>
      </w:pPr>
    </w:lvl>
    <w:lvl w:ilvl="1">
      <w:start w:val="1"/>
      <w:numFmt w:val="bullet"/>
      <w:lvlText w:val=""/>
      <w:lvlJc w:val="left"/>
      <w:pPr>
        <w:tabs>
          <w:tab w:val="num" w:pos="1440"/>
        </w:tabs>
        <w:ind w:left="1440" w:hanging="360"/>
      </w:pPr>
      <w:rPr>
        <w:rFonts w:ascii="Symbol" w:hAnsi="Symbol" w:cs="Courier New"/>
      </w:rPr>
    </w:lvl>
    <w:lvl w:ilvl="2">
      <w:start w:val="3"/>
      <w:numFmt w:val="decimal"/>
      <w:lvlText w:val="%3."/>
      <w:lvlJc w:val="left"/>
      <w:pPr>
        <w:tabs>
          <w:tab w:val="num" w:pos="1980"/>
        </w:tabs>
        <w:ind w:left="2263" w:hanging="283"/>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4">
    <w:nsid w:val="00000071"/>
    <w:multiLevelType w:val="singleLevel"/>
    <w:tmpl w:val="00000071"/>
    <w:name w:val="WW8Num113"/>
    <w:lvl w:ilvl="0">
      <w:start w:val="1"/>
      <w:numFmt w:val="bullet"/>
      <w:lvlText w:val="-"/>
      <w:lvlJc w:val="left"/>
      <w:pPr>
        <w:tabs>
          <w:tab w:val="num" w:pos="720"/>
        </w:tabs>
        <w:ind w:left="720" w:hanging="360"/>
      </w:pPr>
      <w:rPr>
        <w:rFonts w:ascii="Times New Roman" w:hAnsi="Times New Roman" w:cs="Times New Roman"/>
      </w:rPr>
    </w:lvl>
  </w:abstractNum>
  <w:abstractNum w:abstractNumId="35">
    <w:nsid w:val="00000072"/>
    <w:multiLevelType w:val="singleLevel"/>
    <w:tmpl w:val="00000072"/>
    <w:name w:val="WW8Num114"/>
    <w:lvl w:ilvl="0">
      <w:start w:val="1"/>
      <w:numFmt w:val="bullet"/>
      <w:lvlText w:val="-"/>
      <w:lvlJc w:val="left"/>
      <w:pPr>
        <w:tabs>
          <w:tab w:val="num" w:pos="720"/>
        </w:tabs>
        <w:ind w:left="720" w:hanging="360"/>
      </w:pPr>
      <w:rPr>
        <w:rFonts w:ascii="Times New Roman" w:hAnsi="Times New Roman" w:cs="Times New Roman"/>
      </w:rPr>
    </w:lvl>
  </w:abstractNum>
  <w:abstractNum w:abstractNumId="36">
    <w:nsid w:val="00000073"/>
    <w:multiLevelType w:val="singleLevel"/>
    <w:tmpl w:val="00000073"/>
    <w:name w:val="WW8Num115"/>
    <w:lvl w:ilvl="0">
      <w:start w:val="1"/>
      <w:numFmt w:val="bullet"/>
      <w:lvlText w:val="-"/>
      <w:lvlJc w:val="left"/>
      <w:pPr>
        <w:tabs>
          <w:tab w:val="num" w:pos="720"/>
        </w:tabs>
        <w:ind w:left="720" w:hanging="360"/>
      </w:pPr>
      <w:rPr>
        <w:rFonts w:ascii="Times New Roman" w:hAnsi="Times New Roman" w:cs="Times New Roman"/>
      </w:rPr>
    </w:lvl>
  </w:abstractNum>
  <w:abstractNum w:abstractNumId="37">
    <w:nsid w:val="00000074"/>
    <w:multiLevelType w:val="singleLevel"/>
    <w:tmpl w:val="00000074"/>
    <w:name w:val="WW8Num116"/>
    <w:lvl w:ilvl="0">
      <w:start w:val="1"/>
      <w:numFmt w:val="bullet"/>
      <w:lvlText w:val="-"/>
      <w:lvlJc w:val="left"/>
      <w:pPr>
        <w:tabs>
          <w:tab w:val="num" w:pos="720"/>
        </w:tabs>
        <w:ind w:left="720" w:hanging="360"/>
      </w:pPr>
      <w:rPr>
        <w:rFonts w:ascii="Times New Roman" w:hAnsi="Times New Roman" w:cs="Times New Roman"/>
      </w:rPr>
    </w:lvl>
  </w:abstractNum>
  <w:abstractNum w:abstractNumId="38">
    <w:nsid w:val="00000075"/>
    <w:multiLevelType w:val="singleLevel"/>
    <w:tmpl w:val="00000075"/>
    <w:name w:val="WW8Num117"/>
    <w:lvl w:ilvl="0">
      <w:start w:val="1"/>
      <w:numFmt w:val="bullet"/>
      <w:lvlText w:val="-"/>
      <w:lvlJc w:val="left"/>
      <w:pPr>
        <w:tabs>
          <w:tab w:val="num" w:pos="720"/>
        </w:tabs>
        <w:ind w:left="720" w:hanging="360"/>
      </w:pPr>
      <w:rPr>
        <w:rFonts w:ascii="Times New Roman" w:hAnsi="Times New Roman"/>
      </w:rPr>
    </w:lvl>
  </w:abstractNum>
  <w:abstractNum w:abstractNumId="39">
    <w:nsid w:val="00000076"/>
    <w:multiLevelType w:val="singleLevel"/>
    <w:tmpl w:val="00000076"/>
    <w:name w:val="WW8Num118"/>
    <w:lvl w:ilvl="0">
      <w:start w:val="1"/>
      <w:numFmt w:val="bullet"/>
      <w:lvlText w:val="-"/>
      <w:lvlJc w:val="left"/>
      <w:pPr>
        <w:tabs>
          <w:tab w:val="num" w:pos="720"/>
        </w:tabs>
        <w:ind w:left="720" w:hanging="360"/>
      </w:pPr>
      <w:rPr>
        <w:rFonts w:ascii="Times New Roman" w:hAnsi="Times New Roman"/>
      </w:rPr>
    </w:lvl>
  </w:abstractNum>
  <w:abstractNum w:abstractNumId="40">
    <w:nsid w:val="00000077"/>
    <w:multiLevelType w:val="singleLevel"/>
    <w:tmpl w:val="00000077"/>
    <w:name w:val="WW8Num119"/>
    <w:lvl w:ilvl="0">
      <w:start w:val="1"/>
      <w:numFmt w:val="bullet"/>
      <w:lvlText w:val="-"/>
      <w:lvlJc w:val="left"/>
      <w:pPr>
        <w:tabs>
          <w:tab w:val="num" w:pos="720"/>
        </w:tabs>
        <w:ind w:left="720" w:hanging="360"/>
      </w:pPr>
      <w:rPr>
        <w:rFonts w:ascii="Times New Roman" w:hAnsi="Times New Roman"/>
        <w:b/>
      </w:rPr>
    </w:lvl>
  </w:abstractNum>
  <w:abstractNum w:abstractNumId="41">
    <w:nsid w:val="00000078"/>
    <w:multiLevelType w:val="singleLevel"/>
    <w:tmpl w:val="00000078"/>
    <w:name w:val="WW8Num120"/>
    <w:lvl w:ilvl="0">
      <w:start w:val="1"/>
      <w:numFmt w:val="bullet"/>
      <w:lvlText w:val="-"/>
      <w:lvlJc w:val="left"/>
      <w:pPr>
        <w:tabs>
          <w:tab w:val="num" w:pos="720"/>
        </w:tabs>
        <w:ind w:left="720" w:hanging="360"/>
      </w:pPr>
      <w:rPr>
        <w:rFonts w:ascii="Times New Roman" w:hAnsi="Times New Roman"/>
      </w:rPr>
    </w:lvl>
  </w:abstractNum>
  <w:abstractNum w:abstractNumId="42">
    <w:nsid w:val="00000079"/>
    <w:multiLevelType w:val="singleLevel"/>
    <w:tmpl w:val="00000079"/>
    <w:name w:val="WW8Num121"/>
    <w:lvl w:ilvl="0">
      <w:start w:val="1"/>
      <w:numFmt w:val="bullet"/>
      <w:lvlText w:val="-"/>
      <w:lvlJc w:val="left"/>
      <w:pPr>
        <w:tabs>
          <w:tab w:val="num" w:pos="720"/>
        </w:tabs>
        <w:ind w:left="720" w:hanging="360"/>
      </w:pPr>
      <w:rPr>
        <w:rFonts w:ascii="Times New Roman" w:hAnsi="Times New Roman" w:cs="Times New Roman"/>
      </w:rPr>
    </w:lvl>
  </w:abstractNum>
  <w:abstractNum w:abstractNumId="43">
    <w:nsid w:val="0000007A"/>
    <w:multiLevelType w:val="singleLevel"/>
    <w:tmpl w:val="0000007A"/>
    <w:name w:val="WW8Num122"/>
    <w:lvl w:ilvl="0">
      <w:start w:val="1"/>
      <w:numFmt w:val="bullet"/>
      <w:lvlText w:val="-"/>
      <w:lvlJc w:val="left"/>
      <w:pPr>
        <w:tabs>
          <w:tab w:val="num" w:pos="720"/>
        </w:tabs>
        <w:ind w:left="720" w:hanging="360"/>
      </w:pPr>
      <w:rPr>
        <w:rFonts w:ascii="Times New Roman" w:hAnsi="Times New Roman" w:cs="Times New Roman"/>
      </w:rPr>
    </w:lvl>
  </w:abstractNum>
  <w:abstractNum w:abstractNumId="44">
    <w:nsid w:val="0000007B"/>
    <w:multiLevelType w:val="multilevel"/>
    <w:tmpl w:val="FBD49D34"/>
    <w:name w:val="WW8Num123"/>
    <w:lvl w:ilvl="0">
      <w:start w:val="1"/>
      <w:numFmt w:val="decimal"/>
      <w:lvlText w:val="%1."/>
      <w:lvlJc w:val="left"/>
      <w:pPr>
        <w:tabs>
          <w:tab w:val="num" w:pos="170"/>
        </w:tabs>
        <w:ind w:left="0" w:firstLine="0"/>
      </w:pPr>
    </w:lvl>
    <w:lvl w:ilvl="1">
      <w:start w:val="6"/>
      <w:numFmt w:val="decimal"/>
      <w:isLgl/>
      <w:lvlText w:val="%1.%2."/>
      <w:lvlJc w:val="left"/>
      <w:pPr>
        <w:ind w:left="360" w:hanging="360"/>
      </w:pPr>
      <w:rPr>
        <w:rFonts w:hint="default"/>
      </w:rPr>
    </w:lvl>
    <w:lvl w:ilvl="2">
      <w:start w:val="1"/>
      <w:numFmt w:val="decimalZero"/>
      <w:isLgl/>
      <w:lvlText w:val="%1.%2.%3."/>
      <w:lvlJc w:val="left"/>
      <w:pPr>
        <w:ind w:left="720" w:hanging="720"/>
      </w:pPr>
      <w:rPr>
        <w:rFonts w:hint="default"/>
      </w:rPr>
    </w:lvl>
    <w:lvl w:ilvl="3">
      <w:start w:val="1"/>
      <w:numFmt w:val="decimalZero"/>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5">
    <w:nsid w:val="0000007C"/>
    <w:multiLevelType w:val="multilevel"/>
    <w:tmpl w:val="A64C293A"/>
    <w:name w:val="WW8Num124"/>
    <w:lvl w:ilvl="0">
      <w:start w:val="1"/>
      <w:numFmt w:val="decimal"/>
      <w:lvlText w:val="%1."/>
      <w:lvlJc w:val="left"/>
      <w:pPr>
        <w:tabs>
          <w:tab w:val="num" w:pos="0"/>
        </w:tabs>
        <w:ind w:left="0" w:firstLine="0"/>
      </w:pPr>
      <w:rPr>
        <w:rFonts w:ascii="Arial" w:hAnsi="Arial" w:cs="Arial" w:hint="default"/>
      </w:rPr>
    </w:lvl>
    <w:lvl w:ilvl="1">
      <w:start w:val="1"/>
      <w:numFmt w:val="decimal"/>
      <w:lvlText w:val="%1.%2."/>
      <w:lvlJc w:val="left"/>
      <w:pPr>
        <w:tabs>
          <w:tab w:val="num" w:pos="0"/>
        </w:tabs>
        <w:ind w:left="0" w:firstLine="0"/>
      </w:pPr>
      <w:rPr>
        <w:rFonts w:ascii="Arial" w:hAnsi="Arial" w:cs="Courier New"/>
      </w:rPr>
    </w:lvl>
    <w:lvl w:ilvl="2">
      <w:start w:val="1"/>
      <w:numFmt w:val="decimal"/>
      <w:lvlText w:val="%1.%2.%3."/>
      <w:lvlJc w:val="left"/>
      <w:pPr>
        <w:tabs>
          <w:tab w:val="num" w:pos="360"/>
        </w:tabs>
        <w:ind w:left="0" w:firstLine="0"/>
      </w:pPr>
      <w:rPr>
        <w:rFonts w:ascii="Wingdings" w:hAnsi="Wingdings"/>
      </w:rPr>
    </w:lvl>
    <w:lvl w:ilvl="3">
      <w:start w:val="1"/>
      <w:numFmt w:val="decimal"/>
      <w:lvlText w:val="%1.%2.%3.%4."/>
      <w:lvlJc w:val="left"/>
      <w:pPr>
        <w:tabs>
          <w:tab w:val="num" w:pos="360"/>
        </w:tabs>
        <w:ind w:left="0" w:firstLine="0"/>
      </w:pPr>
      <w:rPr>
        <w:rFonts w:ascii="Symbol" w:hAnsi="Symbol" w:cs="Times New Roman"/>
      </w:rPr>
    </w:lvl>
    <w:lvl w:ilvl="4">
      <w:start w:val="1"/>
      <w:numFmt w:val="decimal"/>
      <w:lvlText w:val="%1.%2.%3.%4.%5."/>
      <w:lvlJc w:val="left"/>
      <w:pPr>
        <w:tabs>
          <w:tab w:val="num" w:pos="720"/>
        </w:tabs>
        <w:ind w:left="360" w:firstLine="0"/>
      </w:pPr>
      <w:rPr>
        <w:rFonts w:ascii="Arial" w:hAnsi="Arial" w:cs="Courier New"/>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46">
    <w:nsid w:val="220D017C"/>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nsid w:val="34BE22AD"/>
    <w:multiLevelType w:val="hybridMultilevel"/>
    <w:tmpl w:val="FA18056E"/>
    <w:lvl w:ilvl="0" w:tplc="FFFFFFFF">
      <w:start w:val="1"/>
      <w:numFmt w:val="bullet"/>
      <w:pStyle w:val="LISTA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nsid w:val="39F076A7"/>
    <w:multiLevelType w:val="multilevel"/>
    <w:tmpl w:val="67603A4C"/>
    <w:styleLink w:val="mss"/>
    <w:lvl w:ilvl="0">
      <w:start w:val="1"/>
      <w:numFmt w:val="bullet"/>
      <w:lvlText w:val=""/>
      <w:lvlJc w:val="left"/>
      <w:pPr>
        <w:tabs>
          <w:tab w:val="num" w:pos="284"/>
        </w:tabs>
        <w:ind w:left="510" w:hanging="226"/>
      </w:pPr>
      <w:rPr>
        <w:rFonts w:ascii="Symbol" w:hAnsi="Symbol" w:hint="default"/>
      </w:rPr>
    </w:lvl>
    <w:lvl w:ilvl="1">
      <w:start w:val="1"/>
      <w:numFmt w:val="lowerLetter"/>
      <w:lvlText w:val="%2"/>
      <w:lvlJc w:val="left"/>
      <w:pPr>
        <w:tabs>
          <w:tab w:val="num" w:pos="1440"/>
        </w:tabs>
        <w:ind w:left="1440" w:hanging="360"/>
      </w:pPr>
      <w:rPr>
        <w:rFonts w:ascii="Times New Roman" w:hAnsi="Times New Roman"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nsid w:val="3B6F4E48"/>
    <w:multiLevelType w:val="singleLevel"/>
    <w:tmpl w:val="F02C4792"/>
    <w:lvl w:ilvl="0">
      <w:start w:val="1"/>
      <w:numFmt w:val="bullet"/>
      <w:pStyle w:val="Mylnik"/>
      <w:lvlText w:val="-"/>
      <w:lvlJc w:val="left"/>
      <w:pPr>
        <w:tabs>
          <w:tab w:val="num" w:pos="1440"/>
        </w:tabs>
        <w:ind w:left="1440" w:hanging="360"/>
      </w:pPr>
      <w:rPr>
        <w:rFonts w:ascii="Arial" w:hAnsi="Arial" w:hint="default"/>
      </w:rPr>
    </w:lvl>
  </w:abstractNum>
  <w:abstractNum w:abstractNumId="50">
    <w:nsid w:val="3D7031FC"/>
    <w:multiLevelType w:val="singleLevel"/>
    <w:tmpl w:val="C7886746"/>
    <w:lvl w:ilvl="0">
      <w:start w:val="1"/>
      <w:numFmt w:val="bullet"/>
      <w:pStyle w:val="PN"/>
      <w:lvlText w:val="–"/>
      <w:lvlJc w:val="left"/>
      <w:pPr>
        <w:tabs>
          <w:tab w:val="num" w:pos="927"/>
        </w:tabs>
        <w:ind w:left="907" w:hanging="340"/>
      </w:pPr>
      <w:rPr>
        <w:rFonts w:ascii="Times New Roman" w:hAnsi="Times New Roman" w:hint="default"/>
      </w:rPr>
    </w:lvl>
  </w:abstractNum>
  <w:abstractNum w:abstractNumId="51">
    <w:nsid w:val="603B1001"/>
    <w:multiLevelType w:val="singleLevel"/>
    <w:tmpl w:val="61D497A6"/>
    <w:lvl w:ilvl="0">
      <w:start w:val="1"/>
      <w:numFmt w:val="bullet"/>
      <w:pStyle w:val="a"/>
      <w:lvlText w:val=""/>
      <w:lvlJc w:val="left"/>
      <w:pPr>
        <w:tabs>
          <w:tab w:val="num" w:pos="360"/>
        </w:tabs>
        <w:ind w:left="360" w:hanging="360"/>
      </w:pPr>
      <w:rPr>
        <w:rFonts w:ascii="Symbol" w:hAnsi="Symbol" w:hint="default"/>
      </w:rPr>
    </w:lvl>
  </w:abstractNum>
  <w:abstractNum w:abstractNumId="52">
    <w:nsid w:val="620C3686"/>
    <w:multiLevelType w:val="hybridMultilevel"/>
    <w:tmpl w:val="D87C99F8"/>
    <w:name w:val="WW8Num1022"/>
    <w:lvl w:ilvl="0" w:tplc="FFFFFFFF">
      <w:start w:val="1"/>
      <w:numFmt w:val="bullet"/>
      <w:lvlText w:val="–"/>
      <w:lvlJc w:val="left"/>
      <w:pPr>
        <w:tabs>
          <w:tab w:val="num" w:pos="397"/>
        </w:tabs>
        <w:ind w:left="397" w:hanging="397"/>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3">
    <w:nsid w:val="78D83AEC"/>
    <w:multiLevelType w:val="hybridMultilevel"/>
    <w:tmpl w:val="4C048D34"/>
    <w:lvl w:ilvl="0" w:tplc="FFFFFFFF">
      <w:start w:val="1"/>
      <w:numFmt w:val="bullet"/>
      <w:pStyle w:val="TPKWytyczneLista"/>
      <w:lvlText w:val="-"/>
      <w:lvlJc w:val="left"/>
      <w:pPr>
        <w:tabs>
          <w:tab w:val="num" w:pos="720"/>
        </w:tabs>
        <w:ind w:left="720" w:hanging="360"/>
      </w:pPr>
      <w:rPr>
        <w:rFonts w:ascii="Arial" w:hAnsi="Aria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9"/>
  </w:num>
  <w:num w:numId="3">
    <w:abstractNumId w:val="10"/>
  </w:num>
  <w:num w:numId="4">
    <w:abstractNumId w:val="11"/>
  </w:num>
  <w:num w:numId="5">
    <w:abstractNumId w:val="12"/>
  </w:num>
  <w:num w:numId="6">
    <w:abstractNumId w:val="13"/>
  </w:num>
  <w:num w:numId="7">
    <w:abstractNumId w:val="14"/>
  </w:num>
  <w:num w:numId="8">
    <w:abstractNumId w:val="15"/>
  </w:num>
  <w:num w:numId="9">
    <w:abstractNumId w:val="16"/>
  </w:num>
  <w:num w:numId="10">
    <w:abstractNumId w:val="17"/>
  </w:num>
  <w:num w:numId="11">
    <w:abstractNumId w:val="18"/>
  </w:num>
  <w:num w:numId="12">
    <w:abstractNumId w:val="19"/>
  </w:num>
  <w:num w:numId="13">
    <w:abstractNumId w:val="20"/>
  </w:num>
  <w:num w:numId="14">
    <w:abstractNumId w:val="21"/>
  </w:num>
  <w:num w:numId="15">
    <w:abstractNumId w:val="22"/>
  </w:num>
  <w:num w:numId="16">
    <w:abstractNumId w:val="23"/>
  </w:num>
  <w:num w:numId="17">
    <w:abstractNumId w:val="24"/>
  </w:num>
  <w:num w:numId="18">
    <w:abstractNumId w:val="47"/>
  </w:num>
  <w:num w:numId="19">
    <w:abstractNumId w:val="49"/>
  </w:num>
  <w:num w:numId="20">
    <w:abstractNumId w:val="53"/>
  </w:num>
  <w:num w:numId="21">
    <w:abstractNumId w:val="50"/>
  </w:num>
  <w:num w:numId="22">
    <w:abstractNumId w:val="51"/>
  </w:num>
  <w:num w:numId="23">
    <w:abstractNumId w:val="0"/>
  </w:num>
  <w:num w:numId="24">
    <w:abstractNumId w:val="48"/>
  </w:num>
  <w:num w:numId="25">
    <w:abstractNumId w:val="4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DE7BFA"/>
    <w:rsid w:val="00003A9F"/>
    <w:rsid w:val="00005DE3"/>
    <w:rsid w:val="00021135"/>
    <w:rsid w:val="00037F91"/>
    <w:rsid w:val="000455BF"/>
    <w:rsid w:val="00061347"/>
    <w:rsid w:val="00071647"/>
    <w:rsid w:val="00073E3E"/>
    <w:rsid w:val="000A5B6B"/>
    <w:rsid w:val="000A6D50"/>
    <w:rsid w:val="000D13D2"/>
    <w:rsid w:val="000E277F"/>
    <w:rsid w:val="000F6FDE"/>
    <w:rsid w:val="001036ED"/>
    <w:rsid w:val="001038E9"/>
    <w:rsid w:val="0010462D"/>
    <w:rsid w:val="00105768"/>
    <w:rsid w:val="00105ED9"/>
    <w:rsid w:val="001156EF"/>
    <w:rsid w:val="0013283D"/>
    <w:rsid w:val="00134504"/>
    <w:rsid w:val="00134D06"/>
    <w:rsid w:val="00134F27"/>
    <w:rsid w:val="00135AEA"/>
    <w:rsid w:val="00137FD8"/>
    <w:rsid w:val="00145C51"/>
    <w:rsid w:val="00145CF5"/>
    <w:rsid w:val="001503CA"/>
    <w:rsid w:val="001515B6"/>
    <w:rsid w:val="00157D14"/>
    <w:rsid w:val="00165AF0"/>
    <w:rsid w:val="00166F94"/>
    <w:rsid w:val="00177BEA"/>
    <w:rsid w:val="0018141C"/>
    <w:rsid w:val="00184823"/>
    <w:rsid w:val="001857EF"/>
    <w:rsid w:val="0018708E"/>
    <w:rsid w:val="0019304C"/>
    <w:rsid w:val="001A1521"/>
    <w:rsid w:val="001A1BE9"/>
    <w:rsid w:val="001A333B"/>
    <w:rsid w:val="001A5A13"/>
    <w:rsid w:val="001B27E2"/>
    <w:rsid w:val="001B31C7"/>
    <w:rsid w:val="001F007F"/>
    <w:rsid w:val="001F2270"/>
    <w:rsid w:val="001F2607"/>
    <w:rsid w:val="001F2DBB"/>
    <w:rsid w:val="00211BA1"/>
    <w:rsid w:val="00221B6D"/>
    <w:rsid w:val="00227DCF"/>
    <w:rsid w:val="00233C43"/>
    <w:rsid w:val="00247915"/>
    <w:rsid w:val="002518D3"/>
    <w:rsid w:val="00253EF3"/>
    <w:rsid w:val="002540F2"/>
    <w:rsid w:val="002618AF"/>
    <w:rsid w:val="00266B01"/>
    <w:rsid w:val="002913B5"/>
    <w:rsid w:val="002A67A3"/>
    <w:rsid w:val="002B029A"/>
    <w:rsid w:val="002B0857"/>
    <w:rsid w:val="002B4EB9"/>
    <w:rsid w:val="002D1334"/>
    <w:rsid w:val="002D16E2"/>
    <w:rsid w:val="002D5018"/>
    <w:rsid w:val="002F3B18"/>
    <w:rsid w:val="00300797"/>
    <w:rsid w:val="0030085C"/>
    <w:rsid w:val="003038DC"/>
    <w:rsid w:val="00306F15"/>
    <w:rsid w:val="003117BB"/>
    <w:rsid w:val="00313762"/>
    <w:rsid w:val="0031433A"/>
    <w:rsid w:val="003305D1"/>
    <w:rsid w:val="003348E8"/>
    <w:rsid w:val="0034543A"/>
    <w:rsid w:val="00361B1A"/>
    <w:rsid w:val="00373407"/>
    <w:rsid w:val="00375CED"/>
    <w:rsid w:val="00376F17"/>
    <w:rsid w:val="00377412"/>
    <w:rsid w:val="00390879"/>
    <w:rsid w:val="003A1D89"/>
    <w:rsid w:val="003A21E2"/>
    <w:rsid w:val="003B787E"/>
    <w:rsid w:val="003D0729"/>
    <w:rsid w:val="003E320F"/>
    <w:rsid w:val="003E3BD8"/>
    <w:rsid w:val="003F06A4"/>
    <w:rsid w:val="003F78D2"/>
    <w:rsid w:val="00403520"/>
    <w:rsid w:val="00406696"/>
    <w:rsid w:val="00413B79"/>
    <w:rsid w:val="00415BFF"/>
    <w:rsid w:val="00424438"/>
    <w:rsid w:val="00430B1F"/>
    <w:rsid w:val="0043139D"/>
    <w:rsid w:val="00434030"/>
    <w:rsid w:val="00443C7A"/>
    <w:rsid w:val="00451740"/>
    <w:rsid w:val="00461640"/>
    <w:rsid w:val="004728E6"/>
    <w:rsid w:val="00484103"/>
    <w:rsid w:val="00484F54"/>
    <w:rsid w:val="00484F9C"/>
    <w:rsid w:val="004A2CE4"/>
    <w:rsid w:val="004D5691"/>
    <w:rsid w:val="004D6399"/>
    <w:rsid w:val="004D7885"/>
    <w:rsid w:val="004E72B4"/>
    <w:rsid w:val="00510235"/>
    <w:rsid w:val="0051767E"/>
    <w:rsid w:val="0053248B"/>
    <w:rsid w:val="00541F2E"/>
    <w:rsid w:val="00546E12"/>
    <w:rsid w:val="00565EB4"/>
    <w:rsid w:val="005678A2"/>
    <w:rsid w:val="0057051D"/>
    <w:rsid w:val="00583B64"/>
    <w:rsid w:val="00596390"/>
    <w:rsid w:val="00596FFD"/>
    <w:rsid w:val="005A32A9"/>
    <w:rsid w:val="005B3BAB"/>
    <w:rsid w:val="005B5DD7"/>
    <w:rsid w:val="005B70F9"/>
    <w:rsid w:val="005C5CCB"/>
    <w:rsid w:val="005C7C0C"/>
    <w:rsid w:val="005D38E0"/>
    <w:rsid w:val="005F032F"/>
    <w:rsid w:val="005F0CDD"/>
    <w:rsid w:val="00604E36"/>
    <w:rsid w:val="0061762A"/>
    <w:rsid w:val="00623671"/>
    <w:rsid w:val="006330E7"/>
    <w:rsid w:val="006442A7"/>
    <w:rsid w:val="006453B0"/>
    <w:rsid w:val="006538B0"/>
    <w:rsid w:val="006A219A"/>
    <w:rsid w:val="006A321F"/>
    <w:rsid w:val="006A364F"/>
    <w:rsid w:val="006C2169"/>
    <w:rsid w:val="006C7646"/>
    <w:rsid w:val="006D352F"/>
    <w:rsid w:val="006E428E"/>
    <w:rsid w:val="006E6511"/>
    <w:rsid w:val="006F288B"/>
    <w:rsid w:val="00700F76"/>
    <w:rsid w:val="00722D8F"/>
    <w:rsid w:val="00722F67"/>
    <w:rsid w:val="007340D5"/>
    <w:rsid w:val="00735BBC"/>
    <w:rsid w:val="0074259D"/>
    <w:rsid w:val="0074623F"/>
    <w:rsid w:val="007836B5"/>
    <w:rsid w:val="00787C2F"/>
    <w:rsid w:val="007908AE"/>
    <w:rsid w:val="007973C0"/>
    <w:rsid w:val="00797673"/>
    <w:rsid w:val="007A26EA"/>
    <w:rsid w:val="007B7C16"/>
    <w:rsid w:val="007C2C8E"/>
    <w:rsid w:val="007D78E8"/>
    <w:rsid w:val="007E50DD"/>
    <w:rsid w:val="007E5E5E"/>
    <w:rsid w:val="007E7225"/>
    <w:rsid w:val="007E77EE"/>
    <w:rsid w:val="007F3C27"/>
    <w:rsid w:val="007F4FA4"/>
    <w:rsid w:val="007F5D93"/>
    <w:rsid w:val="0080427E"/>
    <w:rsid w:val="008079B9"/>
    <w:rsid w:val="00811C68"/>
    <w:rsid w:val="00814D8C"/>
    <w:rsid w:val="0082125A"/>
    <w:rsid w:val="0082312D"/>
    <w:rsid w:val="00823D04"/>
    <w:rsid w:val="00826911"/>
    <w:rsid w:val="00837354"/>
    <w:rsid w:val="0084176B"/>
    <w:rsid w:val="00845391"/>
    <w:rsid w:val="00850D57"/>
    <w:rsid w:val="00864CF9"/>
    <w:rsid w:val="0086566E"/>
    <w:rsid w:val="00871E41"/>
    <w:rsid w:val="0089277B"/>
    <w:rsid w:val="008A138B"/>
    <w:rsid w:val="008A1EF8"/>
    <w:rsid w:val="008A2BE9"/>
    <w:rsid w:val="008B153A"/>
    <w:rsid w:val="008B238F"/>
    <w:rsid w:val="008B640C"/>
    <w:rsid w:val="008C02B0"/>
    <w:rsid w:val="008C6223"/>
    <w:rsid w:val="008C7B0B"/>
    <w:rsid w:val="008C7EE2"/>
    <w:rsid w:val="008D1E42"/>
    <w:rsid w:val="008F47FF"/>
    <w:rsid w:val="009073B1"/>
    <w:rsid w:val="009150B0"/>
    <w:rsid w:val="009231B8"/>
    <w:rsid w:val="00924565"/>
    <w:rsid w:val="009523AF"/>
    <w:rsid w:val="0095554D"/>
    <w:rsid w:val="009632D7"/>
    <w:rsid w:val="00972706"/>
    <w:rsid w:val="00975BB3"/>
    <w:rsid w:val="00985B8A"/>
    <w:rsid w:val="00997B8A"/>
    <w:rsid w:val="009A146C"/>
    <w:rsid w:val="009A25F9"/>
    <w:rsid w:val="009A3688"/>
    <w:rsid w:val="009A3700"/>
    <w:rsid w:val="009A38EF"/>
    <w:rsid w:val="009A74AB"/>
    <w:rsid w:val="009B287E"/>
    <w:rsid w:val="009B7947"/>
    <w:rsid w:val="009C143E"/>
    <w:rsid w:val="009C1F4E"/>
    <w:rsid w:val="009D0590"/>
    <w:rsid w:val="009D6D88"/>
    <w:rsid w:val="009F3774"/>
    <w:rsid w:val="00A069AC"/>
    <w:rsid w:val="00A13AD7"/>
    <w:rsid w:val="00A14F9E"/>
    <w:rsid w:val="00A22507"/>
    <w:rsid w:val="00A40021"/>
    <w:rsid w:val="00A40793"/>
    <w:rsid w:val="00A414C6"/>
    <w:rsid w:val="00A43BF4"/>
    <w:rsid w:val="00A510B2"/>
    <w:rsid w:val="00A52E1B"/>
    <w:rsid w:val="00A5446A"/>
    <w:rsid w:val="00A64774"/>
    <w:rsid w:val="00A72409"/>
    <w:rsid w:val="00A77F7A"/>
    <w:rsid w:val="00A87DB6"/>
    <w:rsid w:val="00A9539C"/>
    <w:rsid w:val="00AA1822"/>
    <w:rsid w:val="00AA483F"/>
    <w:rsid w:val="00AA4A49"/>
    <w:rsid w:val="00AB372A"/>
    <w:rsid w:val="00AB4EB1"/>
    <w:rsid w:val="00AB6DDB"/>
    <w:rsid w:val="00AB7879"/>
    <w:rsid w:val="00AC321E"/>
    <w:rsid w:val="00AD58FE"/>
    <w:rsid w:val="00AE030A"/>
    <w:rsid w:val="00AE69BF"/>
    <w:rsid w:val="00AF5C19"/>
    <w:rsid w:val="00B026E9"/>
    <w:rsid w:val="00B07E58"/>
    <w:rsid w:val="00B1443C"/>
    <w:rsid w:val="00B152F2"/>
    <w:rsid w:val="00B23636"/>
    <w:rsid w:val="00B368FE"/>
    <w:rsid w:val="00B41991"/>
    <w:rsid w:val="00B47F10"/>
    <w:rsid w:val="00B53AA2"/>
    <w:rsid w:val="00B8539A"/>
    <w:rsid w:val="00B929E1"/>
    <w:rsid w:val="00BA0C81"/>
    <w:rsid w:val="00BA33EB"/>
    <w:rsid w:val="00BA3FF9"/>
    <w:rsid w:val="00BA5551"/>
    <w:rsid w:val="00BA5E1E"/>
    <w:rsid w:val="00BC64ED"/>
    <w:rsid w:val="00BD21F8"/>
    <w:rsid w:val="00BE1414"/>
    <w:rsid w:val="00BF48F9"/>
    <w:rsid w:val="00C11066"/>
    <w:rsid w:val="00C123FD"/>
    <w:rsid w:val="00C22793"/>
    <w:rsid w:val="00C44470"/>
    <w:rsid w:val="00C473D3"/>
    <w:rsid w:val="00C61BC3"/>
    <w:rsid w:val="00C62733"/>
    <w:rsid w:val="00C62E7E"/>
    <w:rsid w:val="00C82301"/>
    <w:rsid w:val="00C829DF"/>
    <w:rsid w:val="00C875C8"/>
    <w:rsid w:val="00CA4B38"/>
    <w:rsid w:val="00CA5159"/>
    <w:rsid w:val="00CA5AA6"/>
    <w:rsid w:val="00CC39F7"/>
    <w:rsid w:val="00CC71B1"/>
    <w:rsid w:val="00CC738F"/>
    <w:rsid w:val="00CE7707"/>
    <w:rsid w:val="00D20968"/>
    <w:rsid w:val="00D21CC9"/>
    <w:rsid w:val="00D34EFA"/>
    <w:rsid w:val="00D40567"/>
    <w:rsid w:val="00D42550"/>
    <w:rsid w:val="00D5246D"/>
    <w:rsid w:val="00D53593"/>
    <w:rsid w:val="00D53E45"/>
    <w:rsid w:val="00D6025B"/>
    <w:rsid w:val="00D718DE"/>
    <w:rsid w:val="00D75B85"/>
    <w:rsid w:val="00D80B2D"/>
    <w:rsid w:val="00D8571F"/>
    <w:rsid w:val="00D904B5"/>
    <w:rsid w:val="00D915B7"/>
    <w:rsid w:val="00DA4BBD"/>
    <w:rsid w:val="00DC4B51"/>
    <w:rsid w:val="00DC55A3"/>
    <w:rsid w:val="00DC7F3B"/>
    <w:rsid w:val="00DD3BEB"/>
    <w:rsid w:val="00DE7BFA"/>
    <w:rsid w:val="00DE7E9F"/>
    <w:rsid w:val="00E116CE"/>
    <w:rsid w:val="00E159B1"/>
    <w:rsid w:val="00E43E82"/>
    <w:rsid w:val="00E47321"/>
    <w:rsid w:val="00E534E4"/>
    <w:rsid w:val="00E54C7E"/>
    <w:rsid w:val="00E6321F"/>
    <w:rsid w:val="00E665F0"/>
    <w:rsid w:val="00E67377"/>
    <w:rsid w:val="00E67696"/>
    <w:rsid w:val="00E67CCE"/>
    <w:rsid w:val="00E777F0"/>
    <w:rsid w:val="00E83A5C"/>
    <w:rsid w:val="00E865B4"/>
    <w:rsid w:val="00E91C9C"/>
    <w:rsid w:val="00E9765C"/>
    <w:rsid w:val="00EA1D73"/>
    <w:rsid w:val="00EA321F"/>
    <w:rsid w:val="00EA51B4"/>
    <w:rsid w:val="00EA5437"/>
    <w:rsid w:val="00EB0FBD"/>
    <w:rsid w:val="00EB79F9"/>
    <w:rsid w:val="00EC3438"/>
    <w:rsid w:val="00EC7C31"/>
    <w:rsid w:val="00ED0794"/>
    <w:rsid w:val="00ED11F8"/>
    <w:rsid w:val="00ED18F7"/>
    <w:rsid w:val="00ED2C6B"/>
    <w:rsid w:val="00EF7CB1"/>
    <w:rsid w:val="00F01740"/>
    <w:rsid w:val="00F0603D"/>
    <w:rsid w:val="00F12431"/>
    <w:rsid w:val="00F26ADA"/>
    <w:rsid w:val="00F30945"/>
    <w:rsid w:val="00F36392"/>
    <w:rsid w:val="00F428D6"/>
    <w:rsid w:val="00F61887"/>
    <w:rsid w:val="00F65594"/>
    <w:rsid w:val="00F65EDB"/>
    <w:rsid w:val="00F8026F"/>
    <w:rsid w:val="00F93FD2"/>
    <w:rsid w:val="00F95D78"/>
    <w:rsid w:val="00FA118E"/>
    <w:rsid w:val="00FD32CA"/>
    <w:rsid w:val="00FD6A0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18"/>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19"/>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21"/>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20"/>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22"/>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23"/>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eastAsia="ar-SA"/>
    </w:rPr>
  </w:style>
  <w:style w:type="character" w:customStyle="1" w:styleId="Nagwek3Znak1">
    <w:name w:val="Nagłówek 3 Znak1"/>
    <w:rsid w:val="003B787E"/>
    <w:rPr>
      <w:rFonts w:ascii="Arial" w:eastAsia="Times New Roman" w:hAnsi="Arial" w:cs="Times New Roman"/>
      <w:b/>
      <w:bCs/>
      <w:color w:val="FF00FF"/>
      <w:sz w:val="26"/>
      <w:szCs w:val="26"/>
    </w:rPr>
  </w:style>
  <w:style w:type="character" w:customStyle="1" w:styleId="Nagwek1Znak1">
    <w:name w:val="Nagłówek 1 Znak1"/>
    <w:rsid w:val="003B787E"/>
    <w:rPr>
      <w:rFonts w:ascii="Times New Roman" w:eastAsia="Times New Roman" w:hAnsi="Times New Roman" w:cs="Times New Roman"/>
      <w:b/>
      <w:caps/>
      <w:kern w:val="1"/>
      <w:sz w:val="20"/>
      <w:szCs w:val="20"/>
      <w:lang w:eastAsia="ar-SA"/>
    </w:rPr>
  </w:style>
  <w:style w:type="numbering" w:customStyle="1" w:styleId="mss">
    <w:name w:val="mss"/>
    <w:rsid w:val="003B787E"/>
    <w:pPr>
      <w:numPr>
        <w:numId w:val="24"/>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25"/>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 w:type="character" w:customStyle="1" w:styleId="ReportLevel1Char">
    <w:name w:val="Report Level 1 Char"/>
    <w:rsid w:val="004D5691"/>
    <w:rPr>
      <w:rFonts w:ascii="Arial Black" w:hAnsi="Arial Black"/>
      <w:color w:val="008080"/>
      <w:sz w:val="28"/>
      <w:lang w:val="pl-PL" w:eastAsia="ar-SA" w:bidi="ar-SA"/>
    </w:rPr>
  </w:style>
  <w:style w:type="paragraph" w:customStyle="1" w:styleId="ReportLevel1">
    <w:name w:val="Report Level 1"/>
    <w:next w:val="ReportText"/>
    <w:rsid w:val="004D5691"/>
    <w:pPr>
      <w:keepNext/>
      <w:tabs>
        <w:tab w:val="num" w:pos="851"/>
      </w:tabs>
      <w:suppressAutoHyphens/>
      <w:spacing w:after="80" w:line="240" w:lineRule="auto"/>
      <w:ind w:left="851"/>
      <w:outlineLvl w:val="0"/>
    </w:pPr>
    <w:rPr>
      <w:rFonts w:ascii="Arial Black" w:eastAsia="Arial" w:hAnsi="Arial Black" w:cs="Times New Roman"/>
      <w:sz w:val="24"/>
      <w:szCs w:val="20"/>
      <w:lang w:eastAsia="ar-SA"/>
    </w:rPr>
  </w:style>
  <w:style w:type="character" w:styleId="Tekstzastpczy">
    <w:name w:val="Placeholder Text"/>
    <w:basedOn w:val="Domylnaczcionkaakapitu"/>
    <w:uiPriority w:val="99"/>
    <w:semiHidden/>
    <w:rsid w:val="004D5691"/>
    <w:rPr>
      <w:color w:val="808080"/>
    </w:rPr>
  </w:style>
  <w:style w:type="paragraph" w:customStyle="1" w:styleId="ReportLevel4">
    <w:name w:val="Report Level 4"/>
    <w:basedOn w:val="Normalny"/>
    <w:next w:val="ReportText"/>
    <w:rsid w:val="004D5691"/>
    <w:pPr>
      <w:keepNext/>
      <w:tabs>
        <w:tab w:val="clear" w:pos="0"/>
        <w:tab w:val="clear" w:pos="4535"/>
        <w:tab w:val="clear" w:pos="9071"/>
        <w:tab w:val="num" w:pos="360"/>
      </w:tabs>
      <w:spacing w:before="140"/>
      <w:outlineLvl w:val="3"/>
    </w:pPr>
    <w:rPr>
      <w:rFonts w:ascii="Arial Black" w:eastAsia="Arial" w:hAnsi="Arial Black"/>
      <w:sz w:val="18"/>
      <w:szCs w:val="18"/>
    </w:rPr>
  </w:style>
  <w:style w:type="paragraph" w:customStyle="1" w:styleId="Nag3wek2">
    <w:name w:val="Nag3ówek 2"/>
    <w:basedOn w:val="Normalny"/>
    <w:next w:val="Normalny"/>
    <w:uiPriority w:val="99"/>
    <w:rsid w:val="004D5691"/>
    <w:pPr>
      <w:tabs>
        <w:tab w:val="clear" w:pos="0"/>
        <w:tab w:val="clear" w:pos="4535"/>
        <w:tab w:val="clear" w:pos="9071"/>
      </w:tabs>
      <w:suppressAutoHyphens w:val="0"/>
      <w:autoSpaceDE w:val="0"/>
      <w:autoSpaceDN w:val="0"/>
      <w:adjustRightInd w:val="0"/>
    </w:pPr>
    <w:rPr>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lang w:val="x-none"/>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lang w:val="x-none" w:eastAsia="x-none"/>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lang w:val="x-none" w:eastAsia="x-none"/>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lang w:val="x-none"/>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59"/>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60"/>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62"/>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61"/>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63"/>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val="x-none" w:eastAsia="x-none"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val="x-none" w:eastAsia="x-none"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64"/>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lang w:val="x-none" w:eastAsia="x-none"/>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lang w:val="x-none" w:eastAsia="x-none"/>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val="x-none" w:eastAsia="ar-SA"/>
    </w:rPr>
  </w:style>
  <w:style w:type="character" w:customStyle="1" w:styleId="Nagwek3Znak1">
    <w:name w:val="Nagłówek 3 Znak1"/>
    <w:rsid w:val="003B787E"/>
    <w:rPr>
      <w:rFonts w:ascii="Arial" w:eastAsia="Times New Roman" w:hAnsi="Arial" w:cs="Times New Roman"/>
      <w:b/>
      <w:bCs/>
      <w:color w:val="FF00FF"/>
      <w:sz w:val="26"/>
      <w:szCs w:val="26"/>
      <w:lang w:val="x-none" w:eastAsia="x-none"/>
    </w:rPr>
  </w:style>
  <w:style w:type="character" w:customStyle="1" w:styleId="Nagwek1Znak1">
    <w:name w:val="Nagłówek 1 Znak1"/>
    <w:rsid w:val="003B787E"/>
    <w:rPr>
      <w:rFonts w:ascii="Times New Roman" w:eastAsia="Times New Roman" w:hAnsi="Times New Roman" w:cs="Times New Roman"/>
      <w:b/>
      <w:caps/>
      <w:kern w:val="1"/>
      <w:sz w:val="20"/>
      <w:szCs w:val="20"/>
      <w:lang w:val="x-none" w:eastAsia="ar-SA"/>
    </w:rPr>
  </w:style>
  <w:style w:type="numbering" w:customStyle="1" w:styleId="mss">
    <w:name w:val="mss"/>
    <w:rsid w:val="003B787E"/>
    <w:pPr>
      <w:numPr>
        <w:numId w:val="65"/>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66"/>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s>
</file>

<file path=word/webSettings.xml><?xml version="1.0" encoding="utf-8"?>
<w:webSettings xmlns:r="http://schemas.openxmlformats.org/officeDocument/2006/relationships" xmlns:w="http://schemas.openxmlformats.org/wordprocessingml/2006/main">
  <w:divs>
    <w:div w:id="225075011">
      <w:bodyDiv w:val="1"/>
      <w:marLeft w:val="0"/>
      <w:marRight w:val="0"/>
      <w:marTop w:val="0"/>
      <w:marBottom w:val="0"/>
      <w:divBdr>
        <w:top w:val="none" w:sz="0" w:space="0" w:color="auto"/>
        <w:left w:val="none" w:sz="0" w:space="0" w:color="auto"/>
        <w:bottom w:val="none" w:sz="0" w:space="0" w:color="auto"/>
        <w:right w:val="none" w:sz="0" w:space="0" w:color="auto"/>
      </w:divBdr>
    </w:div>
    <w:div w:id="1006177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BBD178-56F2-4D3B-A732-6155B85DB2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64</Pages>
  <Words>20017</Words>
  <Characters>120105</Characters>
  <Application>Microsoft Office Word</Application>
  <DocSecurity>0</DocSecurity>
  <Lines>1000</Lines>
  <Paragraphs>279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139843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Biuro</dc:creator>
  <cp:lastModifiedBy>mtymofiewicz</cp:lastModifiedBy>
  <cp:revision>2</cp:revision>
  <cp:lastPrinted>2017-09-06T11:37:00Z</cp:lastPrinted>
  <dcterms:created xsi:type="dcterms:W3CDTF">2017-09-06T11:51:00Z</dcterms:created>
  <dcterms:modified xsi:type="dcterms:W3CDTF">2017-09-06T11:51:00Z</dcterms:modified>
</cp:coreProperties>
</file>