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ROZDZIAŁ III - PROJEKT</w:t>
      </w: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142C5F" w:rsidRPr="00AF368E" w:rsidRDefault="00142C5F" w:rsidP="00142C5F">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...................../2022</w:t>
      </w:r>
    </w:p>
    <w:p w:rsidR="00142C5F" w:rsidRPr="00AF368E" w:rsidRDefault="00142C5F" w:rsidP="00142C5F">
      <w:pPr>
        <w:spacing w:after="0" w:line="240" w:lineRule="auto"/>
        <w:jc w:val="both"/>
        <w:rPr>
          <w:rFonts w:ascii="Times New Roman" w:eastAsia="Calibri" w:hAnsi="Times New Roman" w:cs="Arial"/>
          <w:b/>
          <w:bCs/>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142C5F" w:rsidRPr="00AF368E" w:rsidRDefault="00142C5F" w:rsidP="00142C5F">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142C5F" w:rsidRPr="003E1E25" w:rsidRDefault="00142C5F" w:rsidP="00142C5F">
      <w:pPr>
        <w:suppressAutoHyphens/>
        <w:spacing w:after="0" w:line="100" w:lineRule="atLeast"/>
        <w:jc w:val="both"/>
        <w:rPr>
          <w:rFonts w:ascii="Times New Roman" w:eastAsia="Calibri" w:hAnsi="Times New Roman" w:cs="Times New Roman"/>
          <w:lang w:eastAsia="pl-PL"/>
        </w:rPr>
      </w:pPr>
      <w:r w:rsidRPr="003E1E25">
        <w:rPr>
          <w:rFonts w:ascii="Times New Roman" w:eastAsia="Times New Roman" w:hAnsi="Times New Roman" w:cs="Times New Roman"/>
          <w:lang w:eastAsia="ar-SA"/>
        </w:rPr>
        <w:t>w wyniku rozstrzygnięcia postępowania prowadzonego w trybie podstawowym na podstawie art. 275 pkt 1 ustawy Prawo zamówień publicznych (tekst jednolity: Dz. U. z 2021 r</w:t>
      </w:r>
      <w:r>
        <w:rPr>
          <w:rFonts w:ascii="Times New Roman" w:eastAsia="Times New Roman" w:hAnsi="Times New Roman" w:cs="Times New Roman"/>
          <w:lang w:eastAsia="ar-SA"/>
        </w:rPr>
        <w:t>. poz. 1129 z późn. zm) nr ZP-17</w:t>
      </w:r>
      <w:bookmarkStart w:id="0" w:name="_GoBack"/>
      <w:bookmarkEnd w:id="0"/>
      <w:r w:rsidRPr="003E1E25">
        <w:rPr>
          <w:rFonts w:ascii="Times New Roman" w:eastAsia="Times New Roman" w:hAnsi="Times New Roman" w:cs="Times New Roman"/>
          <w:lang w:eastAsia="ar-SA"/>
        </w:rPr>
        <w:t>/2022 została zawarta Umowa następującej treści:</w:t>
      </w: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142C5F" w:rsidRPr="00AF368E" w:rsidRDefault="00142C5F" w:rsidP="00142C5F">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Pr>
          <w:rFonts w:ascii="Times New Roman" w:eastAsia="Calibri" w:hAnsi="Times New Roman" w:cs="Times New Roman"/>
          <w:sz w:val="24"/>
          <w:szCs w:val="24"/>
          <w:lang w:eastAsia="pl-PL"/>
        </w:rPr>
        <w:t>chodniego w sezonie zimowym 2022/2023</w:t>
      </w:r>
      <w:r w:rsidRPr="00AF368E">
        <w:rPr>
          <w:rFonts w:ascii="Times New Roman" w:eastAsia="Calibri" w:hAnsi="Times New Roman" w:cs="Times New Roman"/>
          <w:sz w:val="24"/>
          <w:szCs w:val="24"/>
          <w:lang w:eastAsia="pl-PL"/>
        </w:rPr>
        <w:t xml:space="preserve"> w rejonie …………..., zwane dalej „Zamówieniem”.</w:t>
      </w:r>
    </w:p>
    <w:p w:rsidR="00142C5F" w:rsidRPr="00AF368E" w:rsidRDefault="00142C5F" w:rsidP="00142C5F">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Szczegółowy wykaz dróg rejonu … stanowi załącznik nr 1 do niniejszej umowy</w:t>
      </w:r>
    </w:p>
    <w:p w:rsidR="00142C5F" w:rsidRPr="00AF368E" w:rsidRDefault="00142C5F" w:rsidP="00142C5F">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142C5F" w:rsidRPr="00AF368E" w:rsidRDefault="00142C5F" w:rsidP="00142C5F">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142C5F" w:rsidRPr="00AF368E" w:rsidRDefault="00142C5F" w:rsidP="00142C5F">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142C5F" w:rsidRPr="00AF368E" w:rsidRDefault="00142C5F" w:rsidP="00142C5F">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drogi na całej szerokości wraz z zatokami autobusowymi,</w:t>
      </w:r>
    </w:p>
    <w:p w:rsidR="00142C5F" w:rsidRPr="00AF368E" w:rsidRDefault="00142C5F" w:rsidP="00142C5F">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zwalczanie śliskości w miejscach wyznaczonych przez Zamawiającego, mieszanką soli z piaskiem (50 % soli i 50 % piasku/200 kg soli i </w:t>
      </w:r>
      <w:smartTag w:uri="urn:schemas-microsoft-com:office:smarttags" w:element="metricconverter">
        <w:smartTagPr>
          <w:attr w:name="ProductID" w:val="200 kg"/>
        </w:smartTagPr>
        <w:r w:rsidRPr="00AF368E">
          <w:rPr>
            <w:rFonts w:ascii="Times New Roman" w:eastAsia="Calibri" w:hAnsi="Times New Roman" w:cs="Times New Roman"/>
            <w:sz w:val="24"/>
            <w:szCs w:val="24"/>
            <w:lang w:eastAsia="pl-PL"/>
          </w:rPr>
          <w:t>200 kg</w:t>
        </w:r>
      </w:smartTag>
      <w:r w:rsidRPr="00AF368E">
        <w:rPr>
          <w:rFonts w:ascii="Times New Roman" w:eastAsia="Calibri" w:hAnsi="Times New Roman" w:cs="Times New Roman"/>
          <w:sz w:val="24"/>
          <w:szCs w:val="24"/>
          <w:lang w:eastAsia="pl-PL"/>
        </w:rPr>
        <w:t xml:space="preserve"> piasku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rozsypywanej na 0, 8 – 0,9 szerokości jezdni wraz z zatokami autobusowymi,</w:t>
      </w:r>
    </w:p>
    <w:p w:rsidR="00142C5F" w:rsidRPr="00AF368E" w:rsidRDefault="00142C5F" w:rsidP="00142C5F">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zwalczanie śliskości w miejscach wyznaczonych przez Zamawiającego, samą solą (</w:t>
      </w:r>
      <w:smartTag w:uri="urn:schemas-microsoft-com:office:smarttags" w:element="metricconverter">
        <w:smartTagPr>
          <w:attr w:name="ProductID" w:val="300 kg"/>
        </w:smartTagPr>
        <w:r w:rsidRPr="00AF368E">
          <w:rPr>
            <w:rFonts w:ascii="Times New Roman" w:eastAsia="Calibri" w:hAnsi="Times New Roman" w:cs="Times New Roman"/>
            <w:sz w:val="24"/>
            <w:szCs w:val="24"/>
            <w:lang w:eastAsia="pl-PL"/>
          </w:rPr>
          <w:t>300 kg</w:t>
        </w:r>
      </w:smartTag>
      <w:r w:rsidRPr="00AF368E">
        <w:rPr>
          <w:rFonts w:ascii="Times New Roman" w:eastAsia="Calibri" w:hAnsi="Times New Roman" w:cs="Times New Roman"/>
          <w:sz w:val="24"/>
          <w:szCs w:val="24"/>
          <w:lang w:eastAsia="pl-PL"/>
        </w:rPr>
        <w:t xml:space="preserve"> soli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rozsypywaną na 0,8 – 0,9 szerokości jezdni, wraz z zatokami autobusowymi,</w:t>
      </w:r>
    </w:p>
    <w:p w:rsidR="00142C5F" w:rsidRPr="00AF368E" w:rsidRDefault="00142C5F" w:rsidP="00142C5F">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interwencyjne drogi według potrzeb w miejscach wyznaczonych.</w:t>
      </w:r>
    </w:p>
    <w:p w:rsidR="00142C5F" w:rsidRPr="00AF368E" w:rsidRDefault="00142C5F" w:rsidP="00142C5F">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usunięcie błota pośniegowego.</w:t>
      </w:r>
    </w:p>
    <w:p w:rsidR="00142C5F" w:rsidRPr="00AF368E" w:rsidRDefault="00142C5F" w:rsidP="00142C5F">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wystąpienia trudnych warunków pogodowych takich jak: ciągłe, intensywne opady śniegu, zawieje, zamiecie śnieżne, wykonawca zobowiązany będzie do </w:t>
      </w:r>
      <w:r w:rsidRPr="00AF368E">
        <w:rPr>
          <w:rFonts w:ascii="Times New Roman" w:eastAsia="Calibri" w:hAnsi="Times New Roman" w:cs="Times New Roman"/>
          <w:sz w:val="24"/>
          <w:szCs w:val="24"/>
          <w:lang w:eastAsia="pl-PL"/>
        </w:rPr>
        <w:lastRenderedPageBreak/>
        <w:t>całodobowego zapewnienia właściwej ilości potencjału kadrowego i technicznego niezbędnego do prawidłowego utrzymania dróg.</w:t>
      </w:r>
    </w:p>
    <w:p w:rsidR="00142C5F" w:rsidRPr="00AF368E" w:rsidRDefault="00142C5F" w:rsidP="00142C5F">
      <w:pPr>
        <w:spacing w:after="0" w:line="240" w:lineRule="auto"/>
        <w:ind w:left="357"/>
        <w:jc w:val="both"/>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142C5F" w:rsidRPr="00AF368E" w:rsidRDefault="00142C5F" w:rsidP="00142C5F">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wykonać Zamówienie zgodnie z obowiązującymi normami oraz przyjętymi powszechnie standardami, w tym zgodnie z:</w:t>
      </w:r>
    </w:p>
    <w:p w:rsidR="00142C5F" w:rsidRPr="00AF368E" w:rsidRDefault="00142C5F" w:rsidP="00142C5F">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142C5F" w:rsidRPr="00AF368E" w:rsidRDefault="00142C5F" w:rsidP="00142C5F">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142C5F" w:rsidRPr="00AF368E" w:rsidRDefault="00142C5F" w:rsidP="00142C5F">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Wykonawca oświadcza, iż zapoznał się ze standardami, techniką i technologią prowadzenia usług przy zimowym utrzymaniu dróg, nie zgłasza do nich uwag lub zastrzeżeń oraz, że  zapoznał </w:t>
      </w:r>
      <w:r>
        <w:rPr>
          <w:rFonts w:ascii="Times New Roman" w:eastAsia="Calibri" w:hAnsi="Times New Roman" w:cs="Arial"/>
          <w:sz w:val="24"/>
          <w:szCs w:val="24"/>
          <w:lang w:eastAsia="pl-PL"/>
        </w:rPr>
        <w:t xml:space="preserve">z </w:t>
      </w:r>
      <w:r w:rsidRPr="00AF368E">
        <w:rPr>
          <w:rFonts w:ascii="Times New Roman" w:eastAsia="Calibri" w:hAnsi="Times New Roman" w:cs="Arial"/>
          <w:sz w:val="24"/>
          <w:szCs w:val="24"/>
          <w:lang w:eastAsia="pl-PL"/>
        </w:rPr>
        <w:t>nimi Pracowników oraz pozostałe osoby uczestniczące w realizacji Zamówienia.</w:t>
      </w:r>
    </w:p>
    <w:p w:rsidR="00142C5F" w:rsidRPr="00AF368E" w:rsidRDefault="00142C5F" w:rsidP="00142C5F">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142C5F" w:rsidRPr="00AF368E" w:rsidRDefault="00142C5F" w:rsidP="00142C5F">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142C5F" w:rsidRPr="00AF368E" w:rsidRDefault="00142C5F" w:rsidP="00142C5F">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142C5F" w:rsidRPr="00AF368E" w:rsidRDefault="00142C5F" w:rsidP="00142C5F">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142C5F" w:rsidRPr="00AF368E" w:rsidRDefault="00142C5F" w:rsidP="00142C5F">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142C5F" w:rsidRPr="00AF368E" w:rsidRDefault="00142C5F" w:rsidP="00142C5F">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142C5F" w:rsidRPr="00AF368E" w:rsidRDefault="00142C5F" w:rsidP="00142C5F">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 przypadku stwierdzenia niepełnego lub nieprawidłowego wykonania usługi, Wykonawca zobowiązany jest do natychmiastowego doprowadzenia stanu nawierzchni jezdni, na której wykonywał usługę do standardu wymaganego dla danej drogi.</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6</w:t>
      </w:r>
    </w:p>
    <w:p w:rsidR="00142C5F" w:rsidRPr="00AF368E" w:rsidRDefault="00142C5F" w:rsidP="00142C5F">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w:t>
      </w:r>
      <w:r>
        <w:rPr>
          <w:rFonts w:ascii="Times New Roman" w:eastAsia="Calibri" w:hAnsi="Times New Roman" w:cs="Arial"/>
          <w:sz w:val="24"/>
          <w:szCs w:val="24"/>
          <w:lang w:eastAsia="pl-PL"/>
        </w:rPr>
        <w:t>taje zawarta na okres 190 dni od daty jej zawarcia.</w:t>
      </w:r>
    </w:p>
    <w:p w:rsidR="00142C5F" w:rsidRPr="00AF368E" w:rsidRDefault="00142C5F" w:rsidP="00142C5F">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dniu podpisania umowy Zamawiający przekaże Wykonawcy teren sieci dróg powiatowych położonych na terenie </w:t>
      </w:r>
      <w:r>
        <w:rPr>
          <w:rFonts w:ascii="Times New Roman" w:eastAsia="Calibri" w:hAnsi="Times New Roman" w:cs="Arial"/>
          <w:sz w:val="24"/>
          <w:szCs w:val="24"/>
          <w:lang w:eastAsia="pl-PL"/>
        </w:rPr>
        <w:t>P</w:t>
      </w:r>
      <w:r w:rsidRPr="00AF368E">
        <w:rPr>
          <w:rFonts w:ascii="Times New Roman" w:eastAsia="Calibri" w:hAnsi="Times New Roman" w:cs="Arial"/>
          <w:sz w:val="24"/>
          <w:szCs w:val="24"/>
          <w:lang w:eastAsia="pl-PL"/>
        </w:rPr>
        <w:t xml:space="preserve">owiatu </w:t>
      </w:r>
      <w:r>
        <w:rPr>
          <w:rFonts w:ascii="Times New Roman" w:eastAsia="Calibri" w:hAnsi="Times New Roman" w:cs="Arial"/>
          <w:sz w:val="24"/>
          <w:szCs w:val="24"/>
          <w:lang w:eastAsia="pl-PL"/>
        </w:rPr>
        <w:t>W</w:t>
      </w:r>
      <w:r w:rsidRPr="00AF368E">
        <w:rPr>
          <w:rFonts w:ascii="Times New Roman" w:eastAsia="Calibri" w:hAnsi="Times New Roman" w:cs="Arial"/>
          <w:sz w:val="24"/>
          <w:szCs w:val="24"/>
          <w:lang w:eastAsia="pl-PL"/>
        </w:rPr>
        <w:t xml:space="preserve">arszawskiego </w:t>
      </w:r>
      <w:r>
        <w:rPr>
          <w:rFonts w:ascii="Times New Roman" w:eastAsia="Calibri" w:hAnsi="Times New Roman" w:cs="Arial"/>
          <w:sz w:val="24"/>
          <w:szCs w:val="24"/>
          <w:lang w:eastAsia="pl-PL"/>
        </w:rPr>
        <w:t>Z</w:t>
      </w:r>
      <w:r w:rsidRPr="00AF368E">
        <w:rPr>
          <w:rFonts w:ascii="Times New Roman" w:eastAsia="Calibri" w:hAnsi="Times New Roman" w:cs="Arial"/>
          <w:sz w:val="24"/>
          <w:szCs w:val="24"/>
          <w:lang w:eastAsia="pl-PL"/>
        </w:rPr>
        <w:t xml:space="preserve">achodniego, zgodnie z wykazem dróg powiatowych stanowiących załącznik nr </w:t>
      </w:r>
      <w:r>
        <w:rPr>
          <w:rFonts w:ascii="Times New Roman" w:eastAsia="Calibri" w:hAnsi="Times New Roman" w:cs="Arial"/>
          <w:sz w:val="24"/>
          <w:szCs w:val="24"/>
          <w:lang w:eastAsia="pl-PL"/>
        </w:rPr>
        <w:t>1</w:t>
      </w:r>
      <w:r w:rsidRPr="00AF368E">
        <w:rPr>
          <w:rFonts w:ascii="Times New Roman" w:eastAsia="Calibri" w:hAnsi="Times New Roman" w:cs="Arial"/>
          <w:sz w:val="24"/>
          <w:szCs w:val="24"/>
          <w:lang w:eastAsia="pl-PL"/>
        </w:rPr>
        <w:t xml:space="preserve"> do niniejszej umowy.</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142C5F" w:rsidRPr="00AF368E" w:rsidRDefault="00142C5F" w:rsidP="00142C5F">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142C5F" w:rsidRPr="00E32E64" w:rsidRDefault="00142C5F" w:rsidP="00142C5F">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ośnieżanie jezdni na całej szerokości ...........zł brutto/km w tym netto za km ......., VAT ........</w:t>
      </w:r>
    </w:p>
    <w:p w:rsidR="00142C5F" w:rsidRPr="00E32E64" w:rsidRDefault="00142C5F" w:rsidP="00142C5F">
      <w:pPr>
        <w:numPr>
          <w:ilvl w:val="0"/>
          <w:numId w:val="12"/>
        </w:numPr>
        <w:spacing w:before="120" w:after="0" w:line="240" w:lineRule="auto"/>
        <w:ind w:left="993" w:hanging="5"/>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mieszanką soli z piaskiem ...........zł brutto/km w tym netto</w:t>
      </w:r>
    </w:p>
    <w:p w:rsidR="00142C5F" w:rsidRPr="00E32E64" w:rsidRDefault="00142C5F" w:rsidP="00142C5F">
      <w:pPr>
        <w:numPr>
          <w:ilvl w:val="0"/>
          <w:numId w:val="12"/>
        </w:numPr>
        <w:spacing w:before="120" w:after="0" w:line="240" w:lineRule="auto"/>
        <w:ind w:left="993" w:hanging="5"/>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142C5F" w:rsidRPr="00E32E64" w:rsidRDefault="00142C5F" w:rsidP="00142C5F">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zwalczanie śliskości mieszanką soli z piaskiem ......... zł brutto/km w tym netto za km ......., VAT ........</w:t>
      </w:r>
    </w:p>
    <w:p w:rsidR="00142C5F" w:rsidRPr="00E32E64" w:rsidRDefault="00142C5F" w:rsidP="00142C5F">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 zwalczanie śliskości samą solą ......... zł brutto/km w tym netto za km ......., VAT ........</w:t>
      </w:r>
    </w:p>
    <w:p w:rsidR="00142C5F" w:rsidRPr="00E32E64" w:rsidRDefault="00142C5F" w:rsidP="00142C5F">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odśnieżanie interwencyjne </w:t>
      </w:r>
      <w:r w:rsidRPr="00E32E64">
        <w:rPr>
          <w:rFonts w:ascii="Times New Roman" w:eastAsia="Calibri" w:hAnsi="Times New Roman" w:cs="Times New Roman"/>
          <w:lang w:eastAsia="pl-PL"/>
        </w:rPr>
        <w:t>......... zł brutto/godz. w tym netto za godz. ......., VAT ........</w:t>
      </w:r>
    </w:p>
    <w:p w:rsidR="00142C5F" w:rsidRPr="00AF368E" w:rsidRDefault="00142C5F" w:rsidP="00142C5F">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142C5F" w:rsidRPr="00AF368E" w:rsidRDefault="00142C5F" w:rsidP="00142C5F">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142C5F" w:rsidRDefault="00142C5F" w:rsidP="00142C5F">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142C5F" w:rsidRPr="00AF368E" w:rsidRDefault="00142C5F" w:rsidP="00142C5F">
      <w:pPr>
        <w:numPr>
          <w:ilvl w:val="0"/>
          <w:numId w:val="10"/>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Zamawiający zobowiązuje się do wykorzystania kwoty na poziomie minimum 10 % wartości, o której mowa w ust. 4.</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w:t>
      </w:r>
      <w:r>
        <w:rPr>
          <w:rFonts w:ascii="Times New Roman" w:eastAsia="Calibri" w:hAnsi="Times New Roman" w:cs="Arial"/>
          <w:sz w:val="24"/>
          <w:szCs w:val="24"/>
          <w:lang w:eastAsia="pl-PL"/>
        </w:rPr>
        <w:t>a</w:t>
      </w:r>
      <w:r w:rsidRPr="00AF368E">
        <w:rPr>
          <w:rFonts w:ascii="Times New Roman" w:eastAsia="Calibri" w:hAnsi="Times New Roman" w:cs="Arial"/>
          <w:sz w:val="24"/>
          <w:szCs w:val="24"/>
          <w:lang w:eastAsia="pl-PL"/>
        </w:rPr>
        <w:t xml:space="preserve"> w wysokości 5 000 zł za każdy przypadek niewykonania zleconej usługi</w:t>
      </w:r>
      <w:r>
        <w:rPr>
          <w:rFonts w:ascii="Times New Roman" w:eastAsia="Calibri" w:hAnsi="Times New Roman" w:cs="Arial"/>
          <w:sz w:val="24"/>
          <w:szCs w:val="24"/>
          <w:lang w:eastAsia="pl-PL"/>
        </w:rPr>
        <w:t xml:space="preserve"> ( lub wykonania jej niezgodnie z umową)</w:t>
      </w:r>
      <w:r w:rsidRPr="00AF368E">
        <w:rPr>
          <w:rFonts w:ascii="Times New Roman" w:eastAsia="Calibri" w:hAnsi="Times New Roman" w:cs="Arial"/>
          <w:sz w:val="24"/>
          <w:szCs w:val="24"/>
          <w:lang w:eastAsia="pl-PL"/>
        </w:rPr>
        <w:t>.</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skład Komisji wskazanej w ust. 2 niniejszego paragrafu, wchodzą dwaj przedstawiciele ze strony Zamawiającego i jeden ze strony Wykonawcy lub wyłącznie </w:t>
      </w:r>
      <w:r w:rsidRPr="00AF368E">
        <w:rPr>
          <w:rFonts w:ascii="Times New Roman" w:eastAsia="Calibri" w:hAnsi="Times New Roman" w:cs="Arial"/>
          <w:sz w:val="24"/>
          <w:szCs w:val="24"/>
          <w:lang w:eastAsia="pl-PL"/>
        </w:rPr>
        <w:lastRenderedPageBreak/>
        <w:t>dwaj przedstawiciele ze strony Zamawiającego, jeżeli przedstawiciel Wykonawcy mimo wezwania nie stawi się na pos</w:t>
      </w:r>
      <w:r>
        <w:rPr>
          <w:rFonts w:ascii="Times New Roman" w:eastAsia="Calibri" w:hAnsi="Times New Roman" w:cs="Arial"/>
          <w:sz w:val="24"/>
          <w:szCs w:val="24"/>
          <w:lang w:eastAsia="pl-PL"/>
        </w:rPr>
        <w:t>iedzenie Komisji w wyznaczonym p</w:t>
      </w:r>
      <w:r w:rsidRPr="00AF368E">
        <w:rPr>
          <w:rFonts w:ascii="Times New Roman" w:eastAsia="Calibri" w:hAnsi="Times New Roman" w:cs="Arial"/>
          <w:sz w:val="24"/>
          <w:szCs w:val="24"/>
          <w:lang w:eastAsia="pl-PL"/>
        </w:rPr>
        <w:t>rzez Zamawiającego terminie.</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będzie traktowany przez Zamawiającego jako ich nie wykonanie zawinione przez Wykonawcę. W takim przypadku stosuje się odpowiednio postanowienia ust. 2 niniejszego paragrafu.</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braku możliwości wykorzystania własnych środków sprzętowych, Wykonawca zobowiązany jest do niezwłocznego zapewnienia sprzętu zastępczego na koszt własny. W przypadku niezapewnienia sprzętu, o którym mowa w niniejszym ustępie Zamawiający naliczy kary umowne w wysokości 150</w:t>
      </w:r>
      <w:r>
        <w:rPr>
          <w:rFonts w:ascii="Times New Roman" w:eastAsia="Calibri" w:hAnsi="Times New Roman" w:cs="Arial"/>
          <w:sz w:val="24"/>
          <w:szCs w:val="24"/>
          <w:lang w:eastAsia="pl-PL"/>
        </w:rPr>
        <w:t>0 zł za każdą godzinę zwłoki</w:t>
      </w:r>
      <w:r w:rsidRPr="00AF368E">
        <w:rPr>
          <w:rFonts w:ascii="Times New Roman" w:eastAsia="Calibri" w:hAnsi="Times New Roman" w:cs="Arial"/>
          <w:sz w:val="24"/>
          <w:szCs w:val="24"/>
          <w:lang w:eastAsia="pl-PL"/>
        </w:rPr>
        <w:t xml:space="preserve">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142C5F" w:rsidRPr="00AF368E" w:rsidRDefault="00142C5F" w:rsidP="00142C5F">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142C5F" w:rsidRPr="00AF368E" w:rsidRDefault="00142C5F" w:rsidP="00142C5F">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142C5F" w:rsidRPr="00AF368E" w:rsidRDefault="00142C5F" w:rsidP="00142C5F">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142C5F" w:rsidRPr="00AF368E" w:rsidRDefault="00142C5F" w:rsidP="00142C5F">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142C5F" w:rsidRPr="00AF368E" w:rsidRDefault="00142C5F" w:rsidP="00142C5F">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142C5F" w:rsidRPr="00AF368E" w:rsidRDefault="00142C5F" w:rsidP="00142C5F">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142C5F" w:rsidRPr="00AF368E" w:rsidRDefault="00142C5F" w:rsidP="00142C5F">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w:t>
      </w:r>
      <w:r>
        <w:rPr>
          <w:rFonts w:ascii="Times New Roman" w:eastAsia="Calibri" w:hAnsi="Times New Roman" w:cs="Arial"/>
          <w:sz w:val="24"/>
          <w:szCs w:val="24"/>
          <w:lang w:eastAsia="pl-PL"/>
        </w:rPr>
        <w:t>liczności określonych w art. 456</w:t>
      </w:r>
      <w:r w:rsidRPr="00AF368E">
        <w:rPr>
          <w:rFonts w:ascii="Times New Roman" w:eastAsia="Calibri" w:hAnsi="Times New Roman" w:cs="Arial"/>
          <w:sz w:val="24"/>
          <w:szCs w:val="24"/>
          <w:lang w:eastAsia="pl-PL"/>
        </w:rPr>
        <w:t xml:space="preserve"> ust. 1 ustawy Prawo zamówień publicznych.</w:t>
      </w:r>
    </w:p>
    <w:p w:rsidR="00142C5F" w:rsidRPr="00AF368E" w:rsidRDefault="00142C5F" w:rsidP="00142C5F">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142C5F" w:rsidRPr="00AF368E" w:rsidRDefault="00142C5F" w:rsidP="00142C5F">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142C5F" w:rsidRPr="00AF368E" w:rsidRDefault="00142C5F" w:rsidP="00142C5F">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142C5F" w:rsidRPr="00AF368E" w:rsidRDefault="00142C5F" w:rsidP="00142C5F">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142C5F" w:rsidRPr="00AF368E" w:rsidRDefault="00142C5F" w:rsidP="00142C5F">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142C5F" w:rsidRPr="00AF368E" w:rsidRDefault="00142C5F" w:rsidP="00142C5F">
      <w:pPr>
        <w:spacing w:after="0" w:line="240" w:lineRule="auto"/>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p>
    <w:p w:rsidR="00142C5F" w:rsidRPr="00AF368E" w:rsidRDefault="00142C5F" w:rsidP="00142C5F">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142C5F" w:rsidRPr="00AF368E" w:rsidRDefault="00142C5F" w:rsidP="00142C5F">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142C5F" w:rsidRPr="00AF368E" w:rsidRDefault="00142C5F" w:rsidP="00142C5F">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142C5F" w:rsidRPr="00AF368E" w:rsidRDefault="00142C5F" w:rsidP="00142C5F">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142C5F" w:rsidRPr="00AF368E" w:rsidRDefault="00142C5F" w:rsidP="00142C5F">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należytego wykonania umowy, 100 % kwoty zabezpieczenia należytego wykonania umowy zostanie zwrócone w terminie 30 dni od dnia jej wykonania. </w:t>
      </w:r>
    </w:p>
    <w:p w:rsidR="00142C5F" w:rsidRDefault="00142C5F" w:rsidP="00142C5F">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Zabezpieczenie zostaje pomniejszone o kwotę ewentualnych należności, które Zamawiający naliczył z tytułu niewykonania lub nienależytego wykonania umowy przez Wykonawcę.</w:t>
      </w:r>
    </w:p>
    <w:p w:rsidR="00142C5F" w:rsidRPr="000E4373" w:rsidRDefault="00142C5F" w:rsidP="00142C5F">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Zabezpieczenie należytego wykonania Umowy może zostać wniesione w f</w:t>
      </w:r>
      <w:r>
        <w:rPr>
          <w:rFonts w:ascii="Times New Roman" w:eastAsia="Calibri" w:hAnsi="Times New Roman" w:cs="Times New Roman"/>
          <w:sz w:val="24"/>
          <w:szCs w:val="24"/>
          <w:lang w:eastAsia="pl-PL"/>
        </w:rPr>
        <w:t>ormach przewidzianych w art. 450</w:t>
      </w:r>
      <w:r w:rsidRPr="000E4373">
        <w:rPr>
          <w:rFonts w:ascii="Times New Roman" w:eastAsia="Calibri" w:hAnsi="Times New Roman" w:cs="Times New Roman"/>
          <w:sz w:val="24"/>
          <w:szCs w:val="24"/>
          <w:lang w:eastAsia="pl-PL"/>
        </w:rPr>
        <w:t xml:space="preserve"> ust. 1 ustawy Prawo zamówień publicznych. W przypadku wniesienia przez Wykonawcę zabezpieczenia należytego wykonania umowy w formie gwarancji bankowej lub ubezpieczeniowej, udzielona gwarancja:</w:t>
      </w:r>
    </w:p>
    <w:p w:rsidR="00142C5F" w:rsidRPr="000E4373" w:rsidRDefault="00142C5F" w:rsidP="00142C5F">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142C5F" w:rsidRPr="000E4373" w:rsidRDefault="00142C5F" w:rsidP="00142C5F">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142C5F" w:rsidRPr="00AF368E" w:rsidRDefault="00142C5F" w:rsidP="00142C5F">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142C5F" w:rsidRPr="00AF368E" w:rsidRDefault="00142C5F" w:rsidP="00142C5F">
      <w:pPr>
        <w:spacing w:after="0" w:line="240" w:lineRule="auto"/>
        <w:jc w:val="center"/>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142C5F" w:rsidRPr="00AF368E" w:rsidRDefault="00142C5F" w:rsidP="00142C5F">
      <w:pPr>
        <w:spacing w:after="0" w:line="240" w:lineRule="auto"/>
        <w:jc w:val="center"/>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142C5F" w:rsidRPr="00AF368E" w:rsidRDefault="00142C5F" w:rsidP="00142C5F">
      <w:pPr>
        <w:spacing w:after="0" w:line="240" w:lineRule="auto"/>
        <w:jc w:val="center"/>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w:t>
      </w:r>
      <w:r>
        <w:rPr>
          <w:rFonts w:ascii="Times New Roman" w:eastAsia="Calibri" w:hAnsi="Times New Roman" w:cs="Arial"/>
          <w:sz w:val="24"/>
          <w:szCs w:val="24"/>
          <w:lang w:eastAsia="pl-PL"/>
        </w:rPr>
        <w:t>zepisy ustawy z dnia 11 września 2019</w:t>
      </w:r>
      <w:r w:rsidRPr="00AF368E">
        <w:rPr>
          <w:rFonts w:ascii="Times New Roman" w:eastAsia="Calibri" w:hAnsi="Times New Roman" w:cs="Arial"/>
          <w:sz w:val="24"/>
          <w:szCs w:val="24"/>
          <w:lang w:eastAsia="pl-PL"/>
        </w:rPr>
        <w:t xml:space="preserve"> r Prawo zamówień publicznych.</w:t>
      </w:r>
    </w:p>
    <w:p w:rsidR="00142C5F" w:rsidRPr="00AF368E" w:rsidRDefault="00142C5F" w:rsidP="00142C5F">
      <w:pPr>
        <w:spacing w:after="0" w:line="240" w:lineRule="auto"/>
        <w:jc w:val="center"/>
        <w:rPr>
          <w:rFonts w:ascii="Times New Roman" w:eastAsia="Calibri" w:hAnsi="Times New Roman" w:cs="Arial"/>
          <w:sz w:val="24"/>
          <w:szCs w:val="24"/>
          <w:lang w:eastAsia="pl-PL"/>
        </w:rPr>
      </w:pPr>
    </w:p>
    <w:p w:rsidR="00142C5F" w:rsidRPr="00AF368E" w:rsidRDefault="00142C5F" w:rsidP="00142C5F">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142C5F" w:rsidRPr="00AF368E" w:rsidRDefault="00142C5F" w:rsidP="00142C5F">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spacing w:after="0" w:line="240" w:lineRule="auto"/>
        <w:jc w:val="both"/>
        <w:rPr>
          <w:rFonts w:ascii="Times New Roman" w:eastAsia="Calibri" w:hAnsi="Times New Roman" w:cs="Arial"/>
          <w:sz w:val="24"/>
          <w:szCs w:val="24"/>
          <w:lang w:eastAsia="pl-PL"/>
        </w:rPr>
      </w:pPr>
    </w:p>
    <w:p w:rsidR="00142C5F" w:rsidRPr="00AF368E" w:rsidRDefault="00142C5F" w:rsidP="00142C5F">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142C5F" w:rsidRPr="00AF368E" w:rsidRDefault="00142C5F" w:rsidP="00142C5F">
      <w:pPr>
        <w:spacing w:after="0" w:line="240" w:lineRule="auto"/>
        <w:rPr>
          <w:rFonts w:ascii="Calibri" w:eastAsia="Calibri" w:hAnsi="Calibri" w:cs="Times New Roman"/>
        </w:rPr>
      </w:pPr>
    </w:p>
    <w:p w:rsidR="00142C5F" w:rsidRPr="00AF368E" w:rsidRDefault="00142C5F" w:rsidP="00142C5F">
      <w:pPr>
        <w:spacing w:after="0" w:line="240" w:lineRule="auto"/>
        <w:rPr>
          <w:rFonts w:ascii="Calibri" w:eastAsia="Calibri" w:hAnsi="Calibri" w:cs="Times New Roman"/>
        </w:rPr>
      </w:pPr>
    </w:p>
    <w:p w:rsidR="00142C5F" w:rsidRPr="00AF368E" w:rsidRDefault="00142C5F" w:rsidP="00142C5F">
      <w:pPr>
        <w:spacing w:after="0" w:line="240" w:lineRule="auto"/>
        <w:rPr>
          <w:rFonts w:ascii="Calibri" w:eastAsia="Calibri" w:hAnsi="Calibri" w:cs="Times New Roman"/>
        </w:rPr>
      </w:pPr>
    </w:p>
    <w:p w:rsidR="00142C5F" w:rsidRPr="00AF368E" w:rsidRDefault="00142C5F" w:rsidP="00142C5F">
      <w:pPr>
        <w:spacing w:after="0" w:line="240" w:lineRule="auto"/>
        <w:rPr>
          <w:rFonts w:ascii="Calibri" w:eastAsia="Calibri" w:hAnsi="Calibri" w:cs="Times New Roman"/>
        </w:rPr>
      </w:pPr>
      <w:r w:rsidRPr="00AF368E">
        <w:rPr>
          <w:rFonts w:ascii="Calibri" w:eastAsia="Calibri" w:hAnsi="Calibri" w:cs="Times New Roman"/>
        </w:rPr>
        <w:lastRenderedPageBreak/>
        <w:t>Załącznik nr …. do umowy</w:t>
      </w:r>
    </w:p>
    <w:p w:rsidR="00142C5F" w:rsidRPr="00AF368E" w:rsidRDefault="00142C5F" w:rsidP="00142C5F">
      <w:pPr>
        <w:spacing w:after="0" w:line="240" w:lineRule="auto"/>
        <w:rPr>
          <w:rFonts w:ascii="Calibri" w:eastAsia="Calibri" w:hAnsi="Calibri" w:cs="Times New Roman"/>
        </w:rPr>
      </w:pPr>
    </w:p>
    <w:p w:rsidR="00142C5F" w:rsidRPr="00AF368E" w:rsidRDefault="00142C5F" w:rsidP="00142C5F">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142C5F" w:rsidRPr="00AF368E" w:rsidRDefault="00142C5F" w:rsidP="00142C5F">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142C5F" w:rsidRPr="00AF368E" w:rsidRDefault="00142C5F" w:rsidP="008700F1">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142C5F" w:rsidRPr="00AF368E" w:rsidRDefault="00142C5F" w:rsidP="008700F1">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142C5F" w:rsidRPr="00AF368E" w:rsidRDefault="00142C5F" w:rsidP="008700F1">
            <w:pPr>
              <w:spacing w:after="0" w:line="240" w:lineRule="auto"/>
              <w:rPr>
                <w:rFonts w:ascii="Calibri" w:eastAsia="Calibri" w:hAnsi="Calibri" w:cs="Times New Roman"/>
              </w:rPr>
            </w:pPr>
            <w:r w:rsidRPr="00AF368E">
              <w:rPr>
                <w:rFonts w:ascii="Calibri" w:eastAsia="Calibri" w:hAnsi="Calibri" w:cs="Times New Roman"/>
              </w:rPr>
              <w:t>Podstawa dysponowania</w:t>
            </w:r>
          </w:p>
          <w:p w:rsidR="00142C5F" w:rsidRPr="00AF368E" w:rsidRDefault="00142C5F" w:rsidP="008700F1">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142C5F" w:rsidRPr="00AF368E" w:rsidRDefault="00142C5F" w:rsidP="008700F1">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p>
        </w:tc>
        <w:tc>
          <w:tcPr>
            <w:tcW w:w="2551" w:type="dxa"/>
          </w:tcPr>
          <w:p w:rsidR="00142C5F" w:rsidRPr="00AF368E" w:rsidRDefault="00142C5F" w:rsidP="008700F1">
            <w:pPr>
              <w:spacing w:after="0" w:line="240" w:lineRule="auto"/>
              <w:rPr>
                <w:rFonts w:ascii="Calibri" w:eastAsia="Calibri" w:hAnsi="Calibri" w:cs="Times New Roman"/>
              </w:rPr>
            </w:pPr>
          </w:p>
        </w:tc>
        <w:tc>
          <w:tcPr>
            <w:tcW w:w="1985" w:type="dxa"/>
          </w:tcPr>
          <w:p w:rsidR="00142C5F" w:rsidRPr="00AF368E" w:rsidRDefault="00142C5F" w:rsidP="008700F1">
            <w:pPr>
              <w:spacing w:after="0" w:line="240" w:lineRule="auto"/>
              <w:rPr>
                <w:rFonts w:ascii="Calibri" w:eastAsia="Calibri" w:hAnsi="Calibri" w:cs="Times New Roman"/>
              </w:rPr>
            </w:pPr>
          </w:p>
        </w:tc>
        <w:tc>
          <w:tcPr>
            <w:tcW w:w="2409" w:type="dxa"/>
          </w:tcPr>
          <w:p w:rsidR="00142C5F" w:rsidRPr="00AF368E" w:rsidRDefault="00142C5F" w:rsidP="008700F1">
            <w:pPr>
              <w:spacing w:after="0" w:line="240" w:lineRule="auto"/>
              <w:rPr>
                <w:rFonts w:ascii="Calibri" w:eastAsia="Calibri" w:hAnsi="Calibri" w:cs="Times New Roman"/>
              </w:rPr>
            </w:pPr>
          </w:p>
        </w:tc>
        <w:tc>
          <w:tcPr>
            <w:tcW w:w="2694" w:type="dxa"/>
          </w:tcPr>
          <w:p w:rsidR="00142C5F" w:rsidRPr="00AF368E" w:rsidRDefault="00142C5F" w:rsidP="008700F1">
            <w:pPr>
              <w:spacing w:after="0" w:line="240" w:lineRule="auto"/>
              <w:rPr>
                <w:rFonts w:ascii="Calibri" w:eastAsia="Calibri" w:hAnsi="Calibri" w:cs="Times New Roman"/>
              </w:rPr>
            </w:pPr>
          </w:p>
        </w:tc>
      </w:tr>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p>
        </w:tc>
        <w:tc>
          <w:tcPr>
            <w:tcW w:w="2551" w:type="dxa"/>
          </w:tcPr>
          <w:p w:rsidR="00142C5F" w:rsidRPr="00AF368E" w:rsidRDefault="00142C5F" w:rsidP="008700F1">
            <w:pPr>
              <w:spacing w:after="0" w:line="240" w:lineRule="auto"/>
              <w:rPr>
                <w:rFonts w:ascii="Calibri" w:eastAsia="Calibri" w:hAnsi="Calibri" w:cs="Times New Roman"/>
              </w:rPr>
            </w:pPr>
          </w:p>
        </w:tc>
        <w:tc>
          <w:tcPr>
            <w:tcW w:w="1985" w:type="dxa"/>
          </w:tcPr>
          <w:p w:rsidR="00142C5F" w:rsidRPr="00AF368E" w:rsidRDefault="00142C5F" w:rsidP="008700F1">
            <w:pPr>
              <w:spacing w:after="0" w:line="240" w:lineRule="auto"/>
              <w:rPr>
                <w:rFonts w:ascii="Calibri" w:eastAsia="Calibri" w:hAnsi="Calibri" w:cs="Times New Roman"/>
              </w:rPr>
            </w:pPr>
          </w:p>
        </w:tc>
        <w:tc>
          <w:tcPr>
            <w:tcW w:w="2409" w:type="dxa"/>
          </w:tcPr>
          <w:p w:rsidR="00142C5F" w:rsidRPr="00AF368E" w:rsidRDefault="00142C5F" w:rsidP="008700F1">
            <w:pPr>
              <w:spacing w:after="0" w:line="240" w:lineRule="auto"/>
              <w:rPr>
                <w:rFonts w:ascii="Calibri" w:eastAsia="Calibri" w:hAnsi="Calibri" w:cs="Times New Roman"/>
              </w:rPr>
            </w:pPr>
          </w:p>
        </w:tc>
        <w:tc>
          <w:tcPr>
            <w:tcW w:w="2694" w:type="dxa"/>
          </w:tcPr>
          <w:p w:rsidR="00142C5F" w:rsidRPr="00AF368E" w:rsidRDefault="00142C5F" w:rsidP="008700F1">
            <w:pPr>
              <w:spacing w:after="0" w:line="240" w:lineRule="auto"/>
              <w:rPr>
                <w:rFonts w:ascii="Calibri" w:eastAsia="Calibri" w:hAnsi="Calibri" w:cs="Times New Roman"/>
              </w:rPr>
            </w:pPr>
          </w:p>
        </w:tc>
      </w:tr>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p>
        </w:tc>
        <w:tc>
          <w:tcPr>
            <w:tcW w:w="2551" w:type="dxa"/>
          </w:tcPr>
          <w:p w:rsidR="00142C5F" w:rsidRPr="00AF368E" w:rsidRDefault="00142C5F" w:rsidP="008700F1">
            <w:pPr>
              <w:spacing w:after="0" w:line="240" w:lineRule="auto"/>
              <w:rPr>
                <w:rFonts w:ascii="Calibri" w:eastAsia="Calibri" w:hAnsi="Calibri" w:cs="Times New Roman"/>
              </w:rPr>
            </w:pPr>
          </w:p>
        </w:tc>
        <w:tc>
          <w:tcPr>
            <w:tcW w:w="1985" w:type="dxa"/>
          </w:tcPr>
          <w:p w:rsidR="00142C5F" w:rsidRPr="00AF368E" w:rsidRDefault="00142C5F" w:rsidP="008700F1">
            <w:pPr>
              <w:spacing w:after="0" w:line="240" w:lineRule="auto"/>
              <w:rPr>
                <w:rFonts w:ascii="Calibri" w:eastAsia="Calibri" w:hAnsi="Calibri" w:cs="Times New Roman"/>
              </w:rPr>
            </w:pPr>
          </w:p>
        </w:tc>
        <w:tc>
          <w:tcPr>
            <w:tcW w:w="2409" w:type="dxa"/>
          </w:tcPr>
          <w:p w:rsidR="00142C5F" w:rsidRPr="00AF368E" w:rsidRDefault="00142C5F" w:rsidP="008700F1">
            <w:pPr>
              <w:spacing w:after="0" w:line="240" w:lineRule="auto"/>
              <w:rPr>
                <w:rFonts w:ascii="Calibri" w:eastAsia="Calibri" w:hAnsi="Calibri" w:cs="Times New Roman"/>
              </w:rPr>
            </w:pPr>
          </w:p>
        </w:tc>
        <w:tc>
          <w:tcPr>
            <w:tcW w:w="2694" w:type="dxa"/>
          </w:tcPr>
          <w:p w:rsidR="00142C5F" w:rsidRPr="00AF368E" w:rsidRDefault="00142C5F" w:rsidP="008700F1">
            <w:pPr>
              <w:spacing w:after="0" w:line="240" w:lineRule="auto"/>
              <w:rPr>
                <w:rFonts w:ascii="Calibri" w:eastAsia="Calibri" w:hAnsi="Calibri" w:cs="Times New Roman"/>
              </w:rPr>
            </w:pPr>
          </w:p>
        </w:tc>
      </w:tr>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p>
        </w:tc>
        <w:tc>
          <w:tcPr>
            <w:tcW w:w="2551" w:type="dxa"/>
          </w:tcPr>
          <w:p w:rsidR="00142C5F" w:rsidRPr="00AF368E" w:rsidRDefault="00142C5F" w:rsidP="008700F1">
            <w:pPr>
              <w:spacing w:after="0" w:line="240" w:lineRule="auto"/>
              <w:rPr>
                <w:rFonts w:ascii="Calibri" w:eastAsia="Calibri" w:hAnsi="Calibri" w:cs="Times New Roman"/>
              </w:rPr>
            </w:pPr>
          </w:p>
        </w:tc>
        <w:tc>
          <w:tcPr>
            <w:tcW w:w="1985" w:type="dxa"/>
          </w:tcPr>
          <w:p w:rsidR="00142C5F" w:rsidRPr="00AF368E" w:rsidRDefault="00142C5F" w:rsidP="008700F1">
            <w:pPr>
              <w:spacing w:after="0" w:line="240" w:lineRule="auto"/>
              <w:rPr>
                <w:rFonts w:ascii="Calibri" w:eastAsia="Calibri" w:hAnsi="Calibri" w:cs="Times New Roman"/>
              </w:rPr>
            </w:pPr>
          </w:p>
        </w:tc>
        <w:tc>
          <w:tcPr>
            <w:tcW w:w="2409" w:type="dxa"/>
          </w:tcPr>
          <w:p w:rsidR="00142C5F" w:rsidRPr="00AF368E" w:rsidRDefault="00142C5F" w:rsidP="008700F1">
            <w:pPr>
              <w:spacing w:after="0" w:line="240" w:lineRule="auto"/>
              <w:rPr>
                <w:rFonts w:ascii="Calibri" w:eastAsia="Calibri" w:hAnsi="Calibri" w:cs="Times New Roman"/>
              </w:rPr>
            </w:pPr>
          </w:p>
        </w:tc>
        <w:tc>
          <w:tcPr>
            <w:tcW w:w="2694" w:type="dxa"/>
          </w:tcPr>
          <w:p w:rsidR="00142C5F" w:rsidRPr="00AF368E" w:rsidRDefault="00142C5F" w:rsidP="008700F1">
            <w:pPr>
              <w:spacing w:after="0" w:line="240" w:lineRule="auto"/>
              <w:rPr>
                <w:rFonts w:ascii="Calibri" w:eastAsia="Calibri" w:hAnsi="Calibri" w:cs="Times New Roman"/>
              </w:rPr>
            </w:pPr>
          </w:p>
        </w:tc>
      </w:tr>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p>
        </w:tc>
        <w:tc>
          <w:tcPr>
            <w:tcW w:w="2551" w:type="dxa"/>
          </w:tcPr>
          <w:p w:rsidR="00142C5F" w:rsidRPr="00AF368E" w:rsidRDefault="00142C5F" w:rsidP="008700F1">
            <w:pPr>
              <w:spacing w:after="0" w:line="240" w:lineRule="auto"/>
              <w:rPr>
                <w:rFonts w:ascii="Calibri" w:eastAsia="Calibri" w:hAnsi="Calibri" w:cs="Times New Roman"/>
              </w:rPr>
            </w:pPr>
          </w:p>
        </w:tc>
        <w:tc>
          <w:tcPr>
            <w:tcW w:w="1985" w:type="dxa"/>
          </w:tcPr>
          <w:p w:rsidR="00142C5F" w:rsidRPr="00AF368E" w:rsidRDefault="00142C5F" w:rsidP="008700F1">
            <w:pPr>
              <w:spacing w:after="0" w:line="240" w:lineRule="auto"/>
              <w:rPr>
                <w:rFonts w:ascii="Calibri" w:eastAsia="Calibri" w:hAnsi="Calibri" w:cs="Times New Roman"/>
              </w:rPr>
            </w:pPr>
          </w:p>
        </w:tc>
        <w:tc>
          <w:tcPr>
            <w:tcW w:w="2409" w:type="dxa"/>
          </w:tcPr>
          <w:p w:rsidR="00142C5F" w:rsidRPr="00AF368E" w:rsidRDefault="00142C5F" w:rsidP="008700F1">
            <w:pPr>
              <w:spacing w:after="0" w:line="240" w:lineRule="auto"/>
              <w:rPr>
                <w:rFonts w:ascii="Calibri" w:eastAsia="Calibri" w:hAnsi="Calibri" w:cs="Times New Roman"/>
              </w:rPr>
            </w:pPr>
          </w:p>
        </w:tc>
        <w:tc>
          <w:tcPr>
            <w:tcW w:w="2694" w:type="dxa"/>
          </w:tcPr>
          <w:p w:rsidR="00142C5F" w:rsidRPr="00AF368E" w:rsidRDefault="00142C5F" w:rsidP="008700F1">
            <w:pPr>
              <w:spacing w:after="0" w:line="240" w:lineRule="auto"/>
              <w:rPr>
                <w:rFonts w:ascii="Calibri" w:eastAsia="Calibri" w:hAnsi="Calibri" w:cs="Times New Roman"/>
              </w:rPr>
            </w:pPr>
          </w:p>
        </w:tc>
      </w:tr>
      <w:tr w:rsidR="00142C5F" w:rsidRPr="00AF368E" w:rsidTr="008700F1">
        <w:tc>
          <w:tcPr>
            <w:tcW w:w="534" w:type="dxa"/>
          </w:tcPr>
          <w:p w:rsidR="00142C5F" w:rsidRPr="00AF368E" w:rsidRDefault="00142C5F" w:rsidP="008700F1">
            <w:pPr>
              <w:spacing w:after="0" w:line="240" w:lineRule="auto"/>
              <w:rPr>
                <w:rFonts w:ascii="Calibri" w:eastAsia="Calibri" w:hAnsi="Calibri" w:cs="Times New Roman"/>
              </w:rPr>
            </w:pPr>
          </w:p>
        </w:tc>
        <w:tc>
          <w:tcPr>
            <w:tcW w:w="2551" w:type="dxa"/>
          </w:tcPr>
          <w:p w:rsidR="00142C5F" w:rsidRPr="00AF368E" w:rsidRDefault="00142C5F" w:rsidP="008700F1">
            <w:pPr>
              <w:spacing w:after="0" w:line="240" w:lineRule="auto"/>
              <w:rPr>
                <w:rFonts w:ascii="Calibri" w:eastAsia="Calibri" w:hAnsi="Calibri" w:cs="Times New Roman"/>
              </w:rPr>
            </w:pPr>
          </w:p>
        </w:tc>
        <w:tc>
          <w:tcPr>
            <w:tcW w:w="1985" w:type="dxa"/>
          </w:tcPr>
          <w:p w:rsidR="00142C5F" w:rsidRPr="00AF368E" w:rsidRDefault="00142C5F" w:rsidP="008700F1">
            <w:pPr>
              <w:spacing w:after="0" w:line="240" w:lineRule="auto"/>
              <w:rPr>
                <w:rFonts w:ascii="Calibri" w:eastAsia="Calibri" w:hAnsi="Calibri" w:cs="Times New Roman"/>
              </w:rPr>
            </w:pPr>
          </w:p>
        </w:tc>
        <w:tc>
          <w:tcPr>
            <w:tcW w:w="2409" w:type="dxa"/>
          </w:tcPr>
          <w:p w:rsidR="00142C5F" w:rsidRPr="00AF368E" w:rsidRDefault="00142C5F" w:rsidP="008700F1">
            <w:pPr>
              <w:spacing w:after="0" w:line="240" w:lineRule="auto"/>
              <w:rPr>
                <w:rFonts w:ascii="Calibri" w:eastAsia="Calibri" w:hAnsi="Calibri" w:cs="Times New Roman"/>
              </w:rPr>
            </w:pPr>
          </w:p>
        </w:tc>
        <w:tc>
          <w:tcPr>
            <w:tcW w:w="2694" w:type="dxa"/>
          </w:tcPr>
          <w:p w:rsidR="00142C5F" w:rsidRPr="00AF368E" w:rsidRDefault="00142C5F" w:rsidP="008700F1">
            <w:pPr>
              <w:spacing w:after="0" w:line="240" w:lineRule="auto"/>
              <w:rPr>
                <w:rFonts w:ascii="Calibri" w:eastAsia="Calibri" w:hAnsi="Calibri" w:cs="Times New Roman"/>
              </w:rPr>
            </w:pPr>
          </w:p>
        </w:tc>
      </w:tr>
    </w:tbl>
    <w:p w:rsidR="00142C5F" w:rsidRPr="00AF368E" w:rsidRDefault="00142C5F" w:rsidP="00142C5F">
      <w:pPr>
        <w:spacing w:after="0" w:line="240" w:lineRule="auto"/>
        <w:rPr>
          <w:rFonts w:ascii="Calibri" w:eastAsia="Calibri" w:hAnsi="Calibri" w:cs="Times New Roman"/>
        </w:rPr>
      </w:pPr>
    </w:p>
    <w:p w:rsidR="00142C5F" w:rsidRPr="00AF368E" w:rsidRDefault="00142C5F" w:rsidP="00142C5F">
      <w:pPr>
        <w:spacing w:after="200" w:line="276" w:lineRule="auto"/>
        <w:rPr>
          <w:rFonts w:ascii="Calibri" w:eastAsia="Calibri" w:hAnsi="Calibri" w:cs="Times New Roman"/>
        </w:rPr>
      </w:pPr>
    </w:p>
    <w:p w:rsidR="00142C5F" w:rsidRPr="00AF368E" w:rsidRDefault="00142C5F" w:rsidP="00142C5F"/>
    <w:p w:rsidR="00142C5F" w:rsidRPr="00AF368E" w:rsidRDefault="00142C5F" w:rsidP="00142C5F"/>
    <w:p w:rsidR="00142C5F" w:rsidRDefault="00142C5F" w:rsidP="00142C5F"/>
    <w:p w:rsidR="00142C5F" w:rsidRDefault="00142C5F" w:rsidP="00142C5F"/>
    <w:p w:rsidR="00142C5F" w:rsidRDefault="00142C5F" w:rsidP="00142C5F"/>
    <w:p w:rsidR="00142C5F" w:rsidRDefault="00142C5F" w:rsidP="00142C5F"/>
    <w:p w:rsidR="002C2F29" w:rsidRDefault="002C2F29"/>
    <w:sectPr w:rsidR="002C2F29" w:rsidSect="00F1027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142C5F"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142C5F" w:rsidP="00F1027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142C5F"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754E8" w:rsidRDefault="00142C5F" w:rsidP="00F1027D">
    <w:pPr>
      <w:pStyle w:val="Stopka"/>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1"/>
  </w:num>
  <w:num w:numId="4">
    <w:abstractNumId w:val="1"/>
  </w:num>
  <w:num w:numId="5">
    <w:abstractNumId w:val="4"/>
  </w:num>
  <w:num w:numId="6">
    <w:abstractNumId w:val="6"/>
  </w:num>
  <w:num w:numId="7">
    <w:abstractNumId w:val="10"/>
  </w:num>
  <w:num w:numId="8">
    <w:abstractNumId w:val="5"/>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5F"/>
    <w:rsid w:val="00142C5F"/>
    <w:rsid w:val="002C2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9D044D"/>
  <w15:chartTrackingRefBased/>
  <w15:docId w15:val="{E743E938-AFAD-4D43-BAFB-C7D40D5C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C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142C5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42C5F"/>
  </w:style>
  <w:style w:type="character" w:styleId="Numerstrony">
    <w:name w:val="page number"/>
    <w:basedOn w:val="Domylnaczcionkaakapitu"/>
    <w:uiPriority w:val="99"/>
    <w:rsid w:val="00142C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11799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2022-12-15T18:33:00Z</dcterms:created>
  <dcterms:modified xsi:type="dcterms:W3CDTF">2022-12-15T18:34:00Z</dcterms:modified>
</cp:coreProperties>
</file>